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4.xml" ContentType="application/vnd.openxmlformats-officedocument.wordprocessingml.footer+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2EA" w:rsidRPr="00E900B4" w:rsidRDefault="008732EA" w:rsidP="007B4BB9">
      <w:pPr>
        <w:jc w:val="center"/>
        <w:rPr>
          <w:rFonts w:asciiTheme="minorHAnsi" w:hAnsiTheme="minorHAnsi" w:cstheme="minorHAnsi"/>
          <w:b/>
          <w:bCs/>
          <w:sz w:val="22"/>
          <w:szCs w:val="22"/>
          <w:lang w:val="hr-HR"/>
        </w:rPr>
      </w:pPr>
      <w:bookmarkStart w:id="0" w:name="_GoBack"/>
      <w:bookmarkEnd w:id="0"/>
      <w:r w:rsidRPr="00E900B4">
        <w:rPr>
          <w:rFonts w:asciiTheme="minorHAnsi" w:hAnsiTheme="minorHAnsi" w:cstheme="minorHAnsi"/>
          <w:b/>
          <w:bCs/>
          <w:noProof/>
          <w:sz w:val="22"/>
          <w:szCs w:val="22"/>
          <w:lang w:val="hr-HR"/>
        </w:rPr>
        <w:drawing>
          <wp:inline distT="0" distB="0" distL="0" distR="0" wp14:anchorId="500B9CBB" wp14:editId="68888AB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8732EA" w:rsidRPr="00E900B4" w:rsidRDefault="008732EA" w:rsidP="007B4BB9">
      <w:pPr>
        <w:jc w:val="center"/>
        <w:rPr>
          <w:rFonts w:asciiTheme="minorHAnsi" w:hAnsiTheme="minorHAnsi" w:cstheme="minorHAnsi"/>
          <w:b/>
          <w:bCs/>
          <w:sz w:val="22"/>
          <w:szCs w:val="22"/>
          <w:lang w:val="hr-HR"/>
        </w:rPr>
      </w:pPr>
      <w:r w:rsidRPr="00E900B4">
        <w:rPr>
          <w:rFonts w:asciiTheme="minorHAnsi" w:hAnsiTheme="minorHAnsi" w:cstheme="minorHAnsi"/>
          <w:b/>
          <w:bCs/>
          <w:sz w:val="22"/>
          <w:szCs w:val="22"/>
          <w:lang w:val="hr-HR"/>
        </w:rPr>
        <w:t>REPUBLIKA HRVATSKA</w:t>
      </w:r>
    </w:p>
    <w:p w:rsidR="008732EA" w:rsidRPr="00E900B4" w:rsidRDefault="008732EA" w:rsidP="007B4BB9">
      <w:pPr>
        <w:jc w:val="center"/>
        <w:rPr>
          <w:rFonts w:asciiTheme="minorHAnsi" w:hAnsiTheme="minorHAnsi" w:cstheme="minorHAnsi"/>
          <w:b/>
          <w:bCs/>
          <w:caps/>
          <w:sz w:val="22"/>
          <w:szCs w:val="22"/>
          <w:lang w:val="hr-HR"/>
        </w:rPr>
      </w:pPr>
      <w:r w:rsidRPr="00E900B4">
        <w:rPr>
          <w:rFonts w:asciiTheme="minorHAnsi" w:hAnsiTheme="minorHAnsi" w:cstheme="minorHAnsi"/>
          <w:b/>
          <w:bCs/>
          <w:caps/>
          <w:sz w:val="22"/>
          <w:szCs w:val="22"/>
          <w:lang w:val="hr-HR"/>
        </w:rPr>
        <w:t>Ministarstvo pravosuđa</w:t>
      </w:r>
      <w:r w:rsidR="0032095B" w:rsidRPr="00E900B4">
        <w:rPr>
          <w:rFonts w:asciiTheme="minorHAnsi" w:hAnsiTheme="minorHAnsi" w:cstheme="minorHAnsi"/>
          <w:b/>
          <w:bCs/>
          <w:caps/>
          <w:sz w:val="22"/>
          <w:szCs w:val="22"/>
          <w:lang w:val="hr-HR"/>
        </w:rPr>
        <w:t xml:space="preserve"> I UPRAVE</w:t>
      </w:r>
    </w:p>
    <w:p w:rsidR="00B13F63" w:rsidRPr="00E900B4" w:rsidRDefault="00B13F63">
      <w:pPr>
        <w:rPr>
          <w:rFonts w:asciiTheme="minorHAnsi" w:hAnsiTheme="minorHAnsi" w:cstheme="minorHAnsi"/>
          <w:sz w:val="22"/>
          <w:szCs w:val="22"/>
        </w:rPr>
      </w:pPr>
    </w:p>
    <w:p w:rsidR="008732EA" w:rsidRPr="00E900B4" w:rsidRDefault="008732EA">
      <w:pPr>
        <w:rPr>
          <w:rFonts w:asciiTheme="minorHAnsi" w:hAnsiTheme="minorHAnsi" w:cstheme="minorHAnsi"/>
          <w:sz w:val="22"/>
          <w:szCs w:val="22"/>
        </w:rPr>
      </w:pPr>
    </w:p>
    <w:p w:rsidR="008732EA" w:rsidRPr="00E900B4" w:rsidRDefault="008732EA">
      <w:pPr>
        <w:rPr>
          <w:rFonts w:asciiTheme="minorHAnsi" w:hAnsiTheme="minorHAnsi" w:cstheme="minorHAnsi"/>
          <w:sz w:val="22"/>
          <w:szCs w:val="22"/>
        </w:rPr>
      </w:pPr>
    </w:p>
    <w:p w:rsidR="008732EA" w:rsidRPr="00E900B4" w:rsidRDefault="00326FC2">
      <w:pPr>
        <w:rPr>
          <w:rFonts w:asciiTheme="minorHAnsi" w:hAnsiTheme="minorHAnsi" w:cstheme="minorHAnsi"/>
          <w:sz w:val="22"/>
          <w:szCs w:val="22"/>
        </w:rPr>
      </w:pPr>
      <w:r w:rsidRPr="00E900B4">
        <w:rPr>
          <w:rFonts w:asciiTheme="minorHAnsi" w:hAnsiTheme="minorHAnsi" w:cstheme="minorHAnsi"/>
          <w:sz w:val="22"/>
          <w:szCs w:val="22"/>
        </w:rPr>
        <w:t xml:space="preserve"> </w:t>
      </w:r>
    </w:p>
    <w:p w:rsidR="00D57113" w:rsidRPr="00E900B4" w:rsidRDefault="00D57113">
      <w:pPr>
        <w:rPr>
          <w:rFonts w:asciiTheme="minorHAnsi" w:hAnsiTheme="minorHAnsi" w:cstheme="minorHAnsi"/>
          <w:sz w:val="22"/>
          <w:szCs w:val="22"/>
        </w:rPr>
      </w:pPr>
    </w:p>
    <w:p w:rsidR="00D57113" w:rsidRPr="00E900B4" w:rsidRDefault="00D57113" w:rsidP="00D57113">
      <w:pPr>
        <w:jc w:val="center"/>
        <w:rPr>
          <w:rFonts w:asciiTheme="minorHAnsi" w:hAnsiTheme="minorHAnsi" w:cstheme="minorHAnsi"/>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235660" w:rsidRPr="00E900B4" w:rsidRDefault="00235660" w:rsidP="00F67B4C">
      <w:pPr>
        <w:jc w:val="center"/>
        <w:rPr>
          <w:rFonts w:asciiTheme="minorHAnsi" w:hAnsiTheme="minorHAnsi" w:cstheme="minorHAnsi"/>
          <w:b/>
          <w:sz w:val="22"/>
          <w:szCs w:val="22"/>
        </w:rPr>
      </w:pPr>
    </w:p>
    <w:p w:rsidR="00E930A2" w:rsidRPr="00E900B4" w:rsidRDefault="00452367"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Izvješće</w:t>
      </w:r>
      <w:r w:rsidR="0055635E" w:rsidRPr="00E900B4">
        <w:rPr>
          <w:rStyle w:val="Jakoisticanje"/>
          <w:rFonts w:asciiTheme="minorHAnsi" w:hAnsiTheme="minorHAnsi" w:cstheme="minorHAnsi"/>
          <w:b/>
          <w:i/>
          <w:color w:val="auto"/>
          <w:sz w:val="32"/>
          <w:szCs w:val="32"/>
        </w:rPr>
        <w:t xml:space="preserve"> o</w:t>
      </w:r>
      <w:r w:rsidR="008030D1">
        <w:rPr>
          <w:rStyle w:val="Jakoisticanje"/>
          <w:rFonts w:asciiTheme="minorHAnsi" w:hAnsiTheme="minorHAnsi" w:cstheme="minorHAnsi"/>
          <w:b/>
          <w:i/>
          <w:color w:val="auto"/>
          <w:sz w:val="32"/>
          <w:szCs w:val="32"/>
        </w:rPr>
        <w:t xml:space="preserve"> radu zemljišnoknjižnih odjela o</w:t>
      </w:r>
      <w:r w:rsidR="0055635E" w:rsidRPr="00E900B4">
        <w:rPr>
          <w:rStyle w:val="Jakoisticanje"/>
          <w:rFonts w:asciiTheme="minorHAnsi" w:hAnsiTheme="minorHAnsi" w:cstheme="minorHAnsi"/>
          <w:b/>
          <w:i/>
          <w:color w:val="auto"/>
          <w:sz w:val="32"/>
          <w:szCs w:val="32"/>
        </w:rPr>
        <w:t xml:space="preserve">pćinskih sudova u </w:t>
      </w:r>
      <w:r w:rsidR="007E58AC">
        <w:rPr>
          <w:rStyle w:val="Jakoisticanje"/>
          <w:rFonts w:asciiTheme="minorHAnsi" w:hAnsiTheme="minorHAnsi" w:cstheme="minorHAnsi"/>
          <w:b/>
          <w:i/>
          <w:color w:val="auto"/>
          <w:sz w:val="32"/>
          <w:szCs w:val="32"/>
        </w:rPr>
        <w:t xml:space="preserve"> </w:t>
      </w:r>
      <w:r w:rsidR="0055635E" w:rsidRPr="00E900B4">
        <w:rPr>
          <w:rStyle w:val="Jakoisticanje"/>
          <w:rFonts w:asciiTheme="minorHAnsi" w:hAnsiTheme="minorHAnsi" w:cstheme="minorHAnsi"/>
          <w:b/>
          <w:i/>
          <w:color w:val="auto"/>
          <w:sz w:val="32"/>
          <w:szCs w:val="32"/>
        </w:rPr>
        <w:t xml:space="preserve">Republici Hrvatskoj </w:t>
      </w:r>
    </w:p>
    <w:p w:rsidR="00452367" w:rsidRPr="00E900B4" w:rsidRDefault="006225DD"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w:t>
      </w:r>
      <w:r w:rsidR="00880ADD" w:rsidRPr="00E900B4">
        <w:rPr>
          <w:rStyle w:val="Jakoisticanje"/>
          <w:rFonts w:asciiTheme="minorHAnsi" w:hAnsiTheme="minorHAnsi" w:cstheme="minorHAnsi"/>
          <w:b/>
          <w:i/>
          <w:color w:val="auto"/>
          <w:sz w:val="32"/>
          <w:szCs w:val="32"/>
        </w:rPr>
        <w:t>.</w:t>
      </w:r>
      <w:r w:rsidR="003C25BA" w:rsidRPr="00E900B4">
        <w:rPr>
          <w:rStyle w:val="Jakoisticanje"/>
          <w:rFonts w:asciiTheme="minorHAnsi" w:hAnsiTheme="minorHAnsi" w:cstheme="minorHAnsi"/>
          <w:b/>
          <w:i/>
          <w:color w:val="auto"/>
          <w:sz w:val="32"/>
          <w:szCs w:val="32"/>
        </w:rPr>
        <w:t xml:space="preserve"> kvartal </w:t>
      </w:r>
      <w:r w:rsidR="00B36D13">
        <w:rPr>
          <w:rStyle w:val="Jakoisticanje"/>
          <w:rFonts w:asciiTheme="minorHAnsi" w:hAnsiTheme="minorHAnsi" w:cstheme="minorHAnsi"/>
          <w:b/>
          <w:i/>
          <w:color w:val="auto"/>
          <w:sz w:val="32"/>
          <w:szCs w:val="32"/>
        </w:rPr>
        <w:t>2022</w:t>
      </w:r>
      <w:r w:rsidR="00452367" w:rsidRPr="00E900B4">
        <w:rPr>
          <w:rStyle w:val="Jakoisticanje"/>
          <w:rFonts w:asciiTheme="minorHAnsi" w:hAnsiTheme="minorHAnsi" w:cstheme="minorHAnsi"/>
          <w:b/>
          <w:i/>
          <w:color w:val="auto"/>
          <w:sz w:val="32"/>
          <w:szCs w:val="32"/>
        </w:rPr>
        <w:t>.</w:t>
      </w:r>
    </w:p>
    <w:p w:rsidR="00D57113" w:rsidRPr="00E900B4" w:rsidRDefault="00D57113" w:rsidP="00F67B4C">
      <w:pPr>
        <w:jc w:val="center"/>
        <w:rPr>
          <w:rStyle w:val="Jakoisticanje"/>
          <w:rFonts w:asciiTheme="minorHAnsi" w:hAnsiTheme="minorHAnsi" w:cstheme="minorHAnsi"/>
          <w:b/>
          <w:color w:val="auto"/>
          <w:sz w:val="32"/>
          <w:szCs w:val="32"/>
        </w:rPr>
      </w:pPr>
    </w:p>
    <w:p w:rsidR="0046436D" w:rsidRPr="00E900B4" w:rsidRDefault="0046436D" w:rsidP="00F67B4C">
      <w:pPr>
        <w:jc w:val="center"/>
        <w:rPr>
          <w:rStyle w:val="Jakoisticanje"/>
          <w:rFonts w:asciiTheme="minorHAnsi" w:hAnsiTheme="minorHAnsi" w:cstheme="minorHAnsi"/>
          <w:color w:val="auto"/>
          <w:sz w:val="32"/>
          <w:szCs w:val="32"/>
        </w:rPr>
      </w:pPr>
    </w:p>
    <w:p w:rsidR="0046436D" w:rsidRPr="00E900B4" w:rsidRDefault="0046436D" w:rsidP="00F67B4C">
      <w:pPr>
        <w:jc w:val="center"/>
        <w:rPr>
          <w:rFonts w:asciiTheme="minorHAnsi" w:hAnsiTheme="minorHAnsi" w:cstheme="minorHAnsi"/>
          <w:b/>
          <w:sz w:val="32"/>
          <w:szCs w:val="32"/>
        </w:rPr>
      </w:pPr>
    </w:p>
    <w:p w:rsidR="0046436D" w:rsidRPr="00E900B4" w:rsidRDefault="0046436D" w:rsidP="00F67B4C">
      <w:pPr>
        <w:jc w:val="center"/>
        <w:rPr>
          <w:rFonts w:asciiTheme="minorHAnsi" w:hAnsiTheme="minorHAnsi" w:cstheme="minorHAnsi"/>
          <w:b/>
          <w:sz w:val="32"/>
          <w:szCs w:val="3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BF3BBD" w:rsidRPr="00E900B4" w:rsidRDefault="007A3B3C" w:rsidP="00E41279">
      <w:pPr>
        <w:jc w:val="center"/>
        <w:rPr>
          <w:rFonts w:asciiTheme="minorHAnsi" w:hAnsiTheme="minorHAnsi" w:cstheme="minorHAnsi"/>
          <w:b/>
          <w:sz w:val="22"/>
          <w:szCs w:val="22"/>
        </w:rPr>
        <w:sectPr w:rsidR="00BF3BBD" w:rsidRPr="00E900B4" w:rsidSect="006D7446">
          <w:footerReference w:type="default" r:id="rId9"/>
          <w:footerReference w:type="first" r:id="rId10"/>
          <w:pgSz w:w="11906" w:h="16838"/>
          <w:pgMar w:top="1417" w:right="1274" w:bottom="1417" w:left="1134" w:header="708" w:footer="557" w:gutter="0"/>
          <w:cols w:space="708"/>
          <w:titlePg/>
          <w:docGrid w:linePitch="360"/>
        </w:sectPr>
      </w:pPr>
      <w:r>
        <w:rPr>
          <w:rFonts w:asciiTheme="minorHAnsi" w:hAnsiTheme="minorHAnsi" w:cstheme="minorHAnsi"/>
          <w:b/>
          <w:sz w:val="22"/>
          <w:szCs w:val="22"/>
        </w:rPr>
        <w:t xml:space="preserve">Zagreb, </w:t>
      </w:r>
      <w:r w:rsidR="00A45ECE">
        <w:rPr>
          <w:rFonts w:asciiTheme="minorHAnsi" w:hAnsiTheme="minorHAnsi" w:cstheme="minorHAnsi"/>
          <w:b/>
          <w:sz w:val="22"/>
          <w:szCs w:val="22"/>
        </w:rPr>
        <w:t>svib</w:t>
      </w:r>
      <w:r w:rsidR="00E42920">
        <w:rPr>
          <w:rFonts w:asciiTheme="minorHAnsi" w:hAnsiTheme="minorHAnsi" w:cstheme="minorHAnsi"/>
          <w:b/>
          <w:sz w:val="22"/>
          <w:szCs w:val="22"/>
        </w:rPr>
        <w:t xml:space="preserve">anj </w:t>
      </w:r>
      <w:r>
        <w:rPr>
          <w:rFonts w:asciiTheme="minorHAnsi" w:hAnsiTheme="minorHAnsi" w:cstheme="minorHAnsi"/>
          <w:b/>
          <w:sz w:val="22"/>
          <w:szCs w:val="22"/>
        </w:rPr>
        <w:t>2022</w:t>
      </w:r>
      <w:r w:rsidR="00F1542D" w:rsidRPr="00E900B4">
        <w:rPr>
          <w:rFonts w:asciiTheme="minorHAnsi" w:hAnsiTheme="minorHAnsi" w:cstheme="minorHAnsi"/>
          <w:b/>
          <w:sz w:val="22"/>
          <w:szCs w:val="22"/>
        </w:rPr>
        <w:t>.</w:t>
      </w:r>
    </w:p>
    <w:p w:rsidR="000969BA" w:rsidRPr="00E900B4" w:rsidRDefault="000969BA" w:rsidP="005D7B1B">
      <w:pPr>
        <w:rPr>
          <w:rFonts w:asciiTheme="minorHAnsi" w:hAnsiTheme="minorHAnsi" w:cstheme="minorHAnsi"/>
          <w:b/>
          <w:sz w:val="22"/>
          <w:szCs w:val="22"/>
        </w:rPr>
      </w:pPr>
      <w:bookmarkStart w:id="1" w:name="_Hlk84419772"/>
    </w:p>
    <w:bookmarkEnd w:id="1"/>
    <w:p w:rsidR="007314AF" w:rsidRPr="007314AF" w:rsidRDefault="007314AF" w:rsidP="007314AF">
      <w:pPr>
        <w:rPr>
          <w:rFonts w:asciiTheme="minorHAnsi" w:hAnsiTheme="minorHAnsi" w:cstheme="minorHAnsi"/>
          <w:b/>
          <w:i/>
          <w:sz w:val="22"/>
          <w:szCs w:val="22"/>
        </w:rPr>
      </w:pPr>
      <w:r w:rsidRPr="007314AF">
        <w:rPr>
          <w:rFonts w:asciiTheme="minorHAnsi" w:hAnsiTheme="minorHAnsi" w:cstheme="minorHAnsi"/>
          <w:b/>
          <w:i/>
          <w:sz w:val="22"/>
          <w:szCs w:val="22"/>
        </w:rPr>
        <w:t xml:space="preserve">Sadržaj: </w:t>
      </w:r>
    </w:p>
    <w:sdt>
      <w:sdtPr>
        <w:rPr>
          <w:rFonts w:ascii="Times New Roman" w:eastAsia="Calibri" w:hAnsi="Times New Roman" w:cs="Times New Roman"/>
          <w:b w:val="0"/>
          <w:bCs w:val="0"/>
          <w:color w:val="auto"/>
          <w:sz w:val="24"/>
          <w:szCs w:val="24"/>
          <w:lang w:val="en-US"/>
        </w:rPr>
        <w:id w:val="745542260"/>
        <w:docPartObj>
          <w:docPartGallery w:val="Table of Contents"/>
          <w:docPartUnique/>
        </w:docPartObj>
      </w:sdtPr>
      <w:sdtEndPr>
        <w:rPr>
          <w:rFonts w:asciiTheme="minorHAnsi" w:hAnsiTheme="minorHAnsi" w:cstheme="minorHAnsi"/>
          <w:sz w:val="22"/>
          <w:szCs w:val="22"/>
        </w:rPr>
      </w:sdtEndPr>
      <w:sdtContent>
        <w:p w:rsidR="006C6B71" w:rsidRPr="006C6B71" w:rsidRDefault="006C6B71">
          <w:pPr>
            <w:pStyle w:val="TOCNaslov"/>
            <w:rPr>
              <w:rFonts w:asciiTheme="minorHAnsi" w:hAnsiTheme="minorHAnsi" w:cstheme="minorHAnsi"/>
              <w:sz w:val="22"/>
              <w:szCs w:val="22"/>
            </w:rPr>
          </w:pPr>
        </w:p>
        <w:p w:rsidR="009E1FEE" w:rsidRPr="009E1FEE" w:rsidRDefault="006C6B71">
          <w:pPr>
            <w:pStyle w:val="Sadraj1"/>
            <w:rPr>
              <w:rFonts w:eastAsiaTheme="minorEastAsia" w:cstheme="minorBidi"/>
              <w:b w:val="0"/>
              <w:bCs w:val="0"/>
              <w:i w:val="0"/>
              <w:iCs w:val="0"/>
            </w:rPr>
          </w:pPr>
          <w:r w:rsidRPr="009E1FEE">
            <w:rPr>
              <w:b w:val="0"/>
            </w:rPr>
            <w:fldChar w:fldCharType="begin"/>
          </w:r>
          <w:r w:rsidRPr="009E1FEE">
            <w:rPr>
              <w:b w:val="0"/>
            </w:rPr>
            <w:instrText xml:space="preserve"> TOC \o "1-3" \h \z \u </w:instrText>
          </w:r>
          <w:r w:rsidRPr="009E1FEE">
            <w:rPr>
              <w:b w:val="0"/>
            </w:rPr>
            <w:fldChar w:fldCharType="separate"/>
          </w:r>
          <w:hyperlink w:anchor="_Toc96602563" w:history="1">
            <w:r w:rsidR="009E1FEE" w:rsidRPr="009E1FEE">
              <w:rPr>
                <w:rStyle w:val="Hiperveza"/>
                <w:b w:val="0"/>
              </w:rPr>
              <w:t>I. UVOD</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_Toc96602563 \h </w:instrText>
            </w:r>
            <w:r w:rsidR="009E1FEE" w:rsidRPr="009E1FEE">
              <w:rPr>
                <w:b w:val="0"/>
                <w:webHidden/>
              </w:rPr>
            </w:r>
            <w:r w:rsidR="009E1FEE" w:rsidRPr="009E1FEE">
              <w:rPr>
                <w:b w:val="0"/>
                <w:webHidden/>
              </w:rPr>
              <w:fldChar w:fldCharType="separate"/>
            </w:r>
            <w:r w:rsidR="007D6107">
              <w:rPr>
                <w:b w:val="0"/>
                <w:webHidden/>
              </w:rPr>
              <w:t>3</w:t>
            </w:r>
            <w:r w:rsidR="009E1FEE" w:rsidRPr="009E1FEE">
              <w:rPr>
                <w:b w:val="0"/>
                <w:webHidden/>
              </w:rPr>
              <w:fldChar w:fldCharType="end"/>
            </w:r>
          </w:hyperlink>
        </w:p>
        <w:p w:rsidR="009E1FEE" w:rsidRPr="009E1FEE" w:rsidRDefault="00033F05">
          <w:pPr>
            <w:pStyle w:val="Sadraj1"/>
            <w:rPr>
              <w:rFonts w:eastAsiaTheme="minorEastAsia" w:cstheme="minorBidi"/>
              <w:b w:val="0"/>
              <w:bCs w:val="0"/>
              <w:i w:val="0"/>
              <w:iCs w:val="0"/>
            </w:rPr>
          </w:pPr>
          <w:hyperlink w:anchor="_Toc96602564" w:history="1">
            <w:r w:rsidR="009E1FEE" w:rsidRPr="009E1FEE">
              <w:rPr>
                <w:rStyle w:val="Hiperveza"/>
                <w:b w:val="0"/>
              </w:rPr>
              <w:t>II. OPĆI PODACI O STRUKTURI OPĆINSKIH SUDOVA U REPUBLICI HRVATSKOJ</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_Toc96602564 \h </w:instrText>
            </w:r>
            <w:r w:rsidR="009E1FEE" w:rsidRPr="009E1FEE">
              <w:rPr>
                <w:b w:val="0"/>
                <w:webHidden/>
              </w:rPr>
            </w:r>
            <w:r w:rsidR="009E1FEE" w:rsidRPr="009E1FEE">
              <w:rPr>
                <w:b w:val="0"/>
                <w:webHidden/>
              </w:rPr>
              <w:fldChar w:fldCharType="separate"/>
            </w:r>
            <w:r w:rsidR="007D6107">
              <w:rPr>
                <w:b w:val="0"/>
                <w:webHidden/>
              </w:rPr>
              <w:t>4</w:t>
            </w:r>
            <w:r w:rsidR="009E1FEE" w:rsidRPr="009E1FEE">
              <w:rPr>
                <w:b w:val="0"/>
                <w:webHidden/>
              </w:rPr>
              <w:fldChar w:fldCharType="end"/>
            </w:r>
          </w:hyperlink>
        </w:p>
        <w:p w:rsidR="009E1FEE" w:rsidRPr="009E1FEE" w:rsidRDefault="00033F05">
          <w:pPr>
            <w:pStyle w:val="Sadraj1"/>
            <w:rPr>
              <w:rFonts w:eastAsiaTheme="minorEastAsia" w:cstheme="minorBidi"/>
              <w:b w:val="0"/>
              <w:bCs w:val="0"/>
              <w:i w:val="0"/>
              <w:iCs w:val="0"/>
            </w:rPr>
          </w:pPr>
          <w:hyperlink w:anchor="_Toc96602565" w:history="1">
            <w:r w:rsidR="009E1FEE" w:rsidRPr="009E1FEE">
              <w:rPr>
                <w:rStyle w:val="Hiperveza"/>
                <w:b w:val="0"/>
              </w:rPr>
              <w:t>III. OPĆI PRIKAZ PODATAKA O KRETANJU PREDMETA NA ZEMLJIŠNOKNJIŽNIM ODJELIMA OPĆINSKIH SUDOVA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_Toc96602565 \h </w:instrText>
            </w:r>
            <w:r w:rsidR="009E1FEE" w:rsidRPr="009E1FEE">
              <w:rPr>
                <w:b w:val="0"/>
                <w:webHidden/>
              </w:rPr>
            </w:r>
            <w:r w:rsidR="009E1FEE" w:rsidRPr="009E1FEE">
              <w:rPr>
                <w:b w:val="0"/>
                <w:webHidden/>
              </w:rPr>
              <w:fldChar w:fldCharType="separate"/>
            </w:r>
            <w:r w:rsidR="007D6107">
              <w:rPr>
                <w:b w:val="0"/>
                <w:webHidden/>
              </w:rPr>
              <w:t>5</w:t>
            </w:r>
            <w:r w:rsidR="009E1FEE" w:rsidRPr="009E1FEE">
              <w:rPr>
                <w:b w:val="0"/>
                <w:webHidden/>
              </w:rPr>
              <w:fldChar w:fldCharType="end"/>
            </w:r>
          </w:hyperlink>
        </w:p>
        <w:p w:rsidR="009E1FEE" w:rsidRPr="009E1FEE" w:rsidRDefault="00033F05">
          <w:pPr>
            <w:pStyle w:val="Sadraj1"/>
            <w:rPr>
              <w:rFonts w:eastAsiaTheme="minorEastAsia" w:cstheme="minorBidi"/>
              <w:b w:val="0"/>
              <w:bCs w:val="0"/>
              <w:i w:val="0"/>
              <w:iCs w:val="0"/>
            </w:rPr>
          </w:pPr>
          <w:hyperlink w:anchor="_Toc96602566" w:history="1">
            <w:r w:rsidR="009E1FEE" w:rsidRPr="009E1FEE">
              <w:rPr>
                <w:rStyle w:val="Hiperveza"/>
                <w:b w:val="0"/>
              </w:rPr>
              <w:t>IV. PREGLED POSLOVANJA POJEDINAČNO PO SUDOVIMA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_Toc96602566 \h </w:instrText>
            </w:r>
            <w:r w:rsidR="009E1FEE" w:rsidRPr="009E1FEE">
              <w:rPr>
                <w:b w:val="0"/>
                <w:webHidden/>
              </w:rPr>
            </w:r>
            <w:r w:rsidR="009E1FEE" w:rsidRPr="009E1FEE">
              <w:rPr>
                <w:b w:val="0"/>
                <w:webHidden/>
              </w:rPr>
              <w:fldChar w:fldCharType="separate"/>
            </w:r>
            <w:r w:rsidR="007D6107">
              <w:rPr>
                <w:b w:val="0"/>
                <w:webHidden/>
              </w:rPr>
              <w:t>6</w:t>
            </w:r>
            <w:r w:rsidR="009E1FEE" w:rsidRPr="009E1FEE">
              <w:rPr>
                <w:b w:val="0"/>
                <w:webHidden/>
              </w:rPr>
              <w:fldChar w:fldCharType="end"/>
            </w:r>
          </w:hyperlink>
        </w:p>
        <w:p w:rsidR="009E1FEE" w:rsidRPr="009E1FEE" w:rsidRDefault="00033F05">
          <w:pPr>
            <w:pStyle w:val="Sadraj1"/>
            <w:rPr>
              <w:rFonts w:eastAsiaTheme="minorEastAsia" w:cstheme="minorBidi"/>
              <w:b w:val="0"/>
              <w:bCs w:val="0"/>
              <w:i w:val="0"/>
              <w:iCs w:val="0"/>
            </w:rPr>
          </w:pPr>
          <w:hyperlink w:anchor="_Toc96602567" w:history="1">
            <w:r w:rsidR="009E1FEE" w:rsidRPr="009E1FEE">
              <w:rPr>
                <w:rStyle w:val="Hiperveza"/>
                <w:b w:val="0"/>
              </w:rPr>
              <w:t>V. STOPA RJEŠAVANJA PREDMETA POJEDINAČNO PO SUDOVIMA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_Toc96602567 \h </w:instrText>
            </w:r>
            <w:r w:rsidR="009E1FEE" w:rsidRPr="009E1FEE">
              <w:rPr>
                <w:b w:val="0"/>
                <w:webHidden/>
              </w:rPr>
            </w:r>
            <w:r w:rsidR="009E1FEE" w:rsidRPr="009E1FEE">
              <w:rPr>
                <w:b w:val="0"/>
                <w:webHidden/>
              </w:rPr>
              <w:fldChar w:fldCharType="separate"/>
            </w:r>
            <w:r w:rsidR="007D6107">
              <w:rPr>
                <w:b w:val="0"/>
                <w:webHidden/>
              </w:rPr>
              <w:t>10</w:t>
            </w:r>
            <w:r w:rsidR="009E1FEE" w:rsidRPr="009E1FEE">
              <w:rPr>
                <w:b w:val="0"/>
                <w:webHidden/>
              </w:rPr>
              <w:fldChar w:fldCharType="end"/>
            </w:r>
          </w:hyperlink>
        </w:p>
        <w:p w:rsidR="009E1FEE" w:rsidRPr="009E1FEE" w:rsidRDefault="00033F05">
          <w:pPr>
            <w:pStyle w:val="Sadraj1"/>
            <w:rPr>
              <w:rFonts w:eastAsiaTheme="minorEastAsia" w:cstheme="minorBidi"/>
              <w:b w:val="0"/>
              <w:bCs w:val="0"/>
              <w:i w:val="0"/>
              <w:iCs w:val="0"/>
            </w:rPr>
          </w:pPr>
          <w:hyperlink w:anchor="_Toc96602568" w:history="1">
            <w:r w:rsidR="009E1FEE" w:rsidRPr="009E1FEE">
              <w:rPr>
                <w:rStyle w:val="Hiperveza"/>
                <w:b w:val="0"/>
              </w:rPr>
              <w:t>VI. VRIJEME RJEŠAVANJA PREDMETA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_Toc96602568 \h </w:instrText>
            </w:r>
            <w:r w:rsidR="009E1FEE" w:rsidRPr="009E1FEE">
              <w:rPr>
                <w:b w:val="0"/>
                <w:webHidden/>
              </w:rPr>
            </w:r>
            <w:r w:rsidR="009E1FEE" w:rsidRPr="009E1FEE">
              <w:rPr>
                <w:b w:val="0"/>
                <w:webHidden/>
              </w:rPr>
              <w:fldChar w:fldCharType="separate"/>
            </w:r>
            <w:r w:rsidR="007D6107">
              <w:rPr>
                <w:b w:val="0"/>
                <w:webHidden/>
              </w:rPr>
              <w:t>14</w:t>
            </w:r>
            <w:r w:rsidR="009E1FEE" w:rsidRPr="009E1FEE">
              <w:rPr>
                <w:b w:val="0"/>
                <w:webHidden/>
              </w:rPr>
              <w:fldChar w:fldCharType="end"/>
            </w:r>
          </w:hyperlink>
        </w:p>
        <w:p w:rsidR="009E1FEE" w:rsidRPr="009E1FEE" w:rsidRDefault="00033F05">
          <w:pPr>
            <w:pStyle w:val="Sadraj1"/>
            <w:rPr>
              <w:rFonts w:eastAsiaTheme="minorEastAsia" w:cstheme="minorBidi"/>
              <w:b w:val="0"/>
              <w:bCs w:val="0"/>
              <w:i w:val="0"/>
              <w:iCs w:val="0"/>
            </w:rPr>
          </w:pPr>
          <w:hyperlink w:anchor="_Toc96602569" w:history="1">
            <w:r w:rsidR="009E1FEE" w:rsidRPr="009E1FEE">
              <w:rPr>
                <w:rStyle w:val="Hiperveza"/>
                <w:b w:val="0"/>
              </w:rPr>
              <w:t>VII. ZEMLJIŠNOKNJIŽNI ODJELI PREMA BROJU NERIJEŠENIH REDOVNIH PREDMETA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_Toc96602569 \h </w:instrText>
            </w:r>
            <w:r w:rsidR="009E1FEE" w:rsidRPr="009E1FEE">
              <w:rPr>
                <w:b w:val="0"/>
                <w:webHidden/>
              </w:rPr>
            </w:r>
            <w:r w:rsidR="009E1FEE" w:rsidRPr="009E1FEE">
              <w:rPr>
                <w:b w:val="0"/>
                <w:webHidden/>
              </w:rPr>
              <w:fldChar w:fldCharType="separate"/>
            </w:r>
            <w:r w:rsidR="007D6107">
              <w:rPr>
                <w:b w:val="0"/>
                <w:webHidden/>
              </w:rPr>
              <w:t>23</w:t>
            </w:r>
            <w:r w:rsidR="009E1FEE" w:rsidRPr="009E1FEE">
              <w:rPr>
                <w:b w:val="0"/>
                <w:webHidden/>
              </w:rPr>
              <w:fldChar w:fldCharType="end"/>
            </w:r>
          </w:hyperlink>
        </w:p>
        <w:p w:rsidR="009E1FEE" w:rsidRPr="009E1FEE" w:rsidRDefault="00033F05">
          <w:pPr>
            <w:pStyle w:val="Sadraj1"/>
            <w:rPr>
              <w:rFonts w:eastAsiaTheme="minorEastAsia" w:cstheme="minorBidi"/>
              <w:b w:val="0"/>
              <w:bCs w:val="0"/>
              <w:i w:val="0"/>
              <w:iCs w:val="0"/>
            </w:rPr>
          </w:pPr>
          <w:hyperlink w:anchor="_Toc96602570" w:history="1">
            <w:r w:rsidR="009E1FEE" w:rsidRPr="009E1FEE">
              <w:rPr>
                <w:rStyle w:val="Hiperveza"/>
                <w:b w:val="0"/>
              </w:rPr>
              <w:t>VIII. STRUKTURA ZEMLJIŠNOKNJIŽNIH PREDMETA PREMA SLOŽENOSTI</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_Toc96602570 \h </w:instrText>
            </w:r>
            <w:r w:rsidR="009E1FEE" w:rsidRPr="009E1FEE">
              <w:rPr>
                <w:b w:val="0"/>
                <w:webHidden/>
              </w:rPr>
            </w:r>
            <w:r w:rsidR="009E1FEE" w:rsidRPr="009E1FEE">
              <w:rPr>
                <w:b w:val="0"/>
                <w:webHidden/>
              </w:rPr>
              <w:fldChar w:fldCharType="separate"/>
            </w:r>
            <w:r w:rsidR="007D6107">
              <w:rPr>
                <w:b w:val="0"/>
                <w:webHidden/>
              </w:rPr>
              <w:t>24</w:t>
            </w:r>
            <w:r w:rsidR="009E1FEE" w:rsidRPr="009E1FEE">
              <w:rPr>
                <w:b w:val="0"/>
                <w:webHidden/>
              </w:rPr>
              <w:fldChar w:fldCharType="end"/>
            </w:r>
          </w:hyperlink>
        </w:p>
        <w:p w:rsidR="009E1FEE" w:rsidRPr="009E1FEE" w:rsidRDefault="00033F05">
          <w:pPr>
            <w:pStyle w:val="Sadraj1"/>
            <w:rPr>
              <w:rFonts w:eastAsiaTheme="minorEastAsia" w:cstheme="minorBidi"/>
              <w:b w:val="0"/>
              <w:bCs w:val="0"/>
              <w:i w:val="0"/>
              <w:iCs w:val="0"/>
            </w:rPr>
          </w:pPr>
          <w:hyperlink w:anchor="_Toc96602571" w:history="1">
            <w:r w:rsidR="009E1FEE" w:rsidRPr="009E1FEE">
              <w:rPr>
                <w:rStyle w:val="Hiperveza"/>
                <w:b w:val="0"/>
              </w:rPr>
              <w:t>IX. ELEKTRONIČKO POSLOVANJE ZEMLJIŠNOKNJIŽNIH ODJELA OPĆINSKIH SUDOVA REPUBLIKE HRVATSKE</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_Toc96602571 \h </w:instrText>
            </w:r>
            <w:r w:rsidR="009E1FEE" w:rsidRPr="009E1FEE">
              <w:rPr>
                <w:b w:val="0"/>
                <w:webHidden/>
              </w:rPr>
            </w:r>
            <w:r w:rsidR="009E1FEE" w:rsidRPr="009E1FEE">
              <w:rPr>
                <w:b w:val="0"/>
                <w:webHidden/>
              </w:rPr>
              <w:fldChar w:fldCharType="separate"/>
            </w:r>
            <w:r w:rsidR="007D6107">
              <w:rPr>
                <w:b w:val="0"/>
                <w:webHidden/>
              </w:rPr>
              <w:t>26</w:t>
            </w:r>
            <w:r w:rsidR="009E1FEE" w:rsidRPr="009E1FEE">
              <w:rPr>
                <w:b w:val="0"/>
                <w:webHidden/>
              </w:rPr>
              <w:fldChar w:fldCharType="end"/>
            </w:r>
          </w:hyperlink>
        </w:p>
        <w:p w:rsidR="009E1FEE" w:rsidRPr="009E1FEE" w:rsidRDefault="00033F05">
          <w:pPr>
            <w:pStyle w:val="Sadraj1"/>
            <w:rPr>
              <w:rFonts w:eastAsiaTheme="minorEastAsia" w:cstheme="minorBidi"/>
              <w:b w:val="0"/>
              <w:bCs w:val="0"/>
              <w:i w:val="0"/>
              <w:iCs w:val="0"/>
            </w:rPr>
          </w:pPr>
          <w:hyperlink w:anchor="_Toc96602572" w:history="1">
            <w:r w:rsidR="009E1FEE" w:rsidRPr="009E1FEE">
              <w:rPr>
                <w:rStyle w:val="Hiperveza"/>
                <w:rFonts w:eastAsia="Times New Roman"/>
                <w:b w:val="0"/>
                <w:kern w:val="32"/>
              </w:rPr>
              <w:t xml:space="preserve">X. PRAĆENJE AKTIVNOSTI ZEMLJIŠNOKNJIŽNIH ODJELA OD KOLOVOZA 2004. DO 31. </w:t>
            </w:r>
            <w:r w:rsidR="00B36D13">
              <w:rPr>
                <w:rStyle w:val="Hiperveza"/>
                <w:rFonts w:eastAsia="Times New Roman"/>
                <w:b w:val="0"/>
                <w:kern w:val="32"/>
              </w:rPr>
              <w:t>OŽUJKA 2022</w:t>
            </w:r>
            <w:r w:rsidR="009E1FEE" w:rsidRPr="009E1FEE">
              <w:rPr>
                <w:rStyle w:val="Hiperveza"/>
                <w:rFonts w:eastAsia="Times New Roman"/>
                <w:b w:val="0"/>
                <w:kern w:val="32"/>
              </w:rPr>
              <w:t>.</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_Toc96602572 \h </w:instrText>
            </w:r>
            <w:r w:rsidR="009E1FEE" w:rsidRPr="009E1FEE">
              <w:rPr>
                <w:b w:val="0"/>
                <w:webHidden/>
              </w:rPr>
            </w:r>
            <w:r w:rsidR="009E1FEE" w:rsidRPr="009E1FEE">
              <w:rPr>
                <w:b w:val="0"/>
                <w:webHidden/>
              </w:rPr>
              <w:fldChar w:fldCharType="separate"/>
            </w:r>
            <w:r w:rsidR="007D6107">
              <w:rPr>
                <w:b w:val="0"/>
                <w:webHidden/>
              </w:rPr>
              <w:t>28</w:t>
            </w:r>
            <w:r w:rsidR="009E1FEE" w:rsidRPr="009E1FEE">
              <w:rPr>
                <w:b w:val="0"/>
                <w:webHidden/>
              </w:rPr>
              <w:fldChar w:fldCharType="end"/>
            </w:r>
          </w:hyperlink>
        </w:p>
        <w:p w:rsidR="009E1FEE" w:rsidRPr="009E1FEE" w:rsidRDefault="00033F05">
          <w:pPr>
            <w:pStyle w:val="Sadraj1"/>
            <w:rPr>
              <w:rFonts w:eastAsiaTheme="minorEastAsia" w:cstheme="minorBidi"/>
              <w:b w:val="0"/>
              <w:bCs w:val="0"/>
              <w:i w:val="0"/>
              <w:iCs w:val="0"/>
            </w:rPr>
          </w:pPr>
          <w:hyperlink w:anchor="_Toc96602573" w:history="1">
            <w:r w:rsidR="009E1FEE" w:rsidRPr="009E1FEE">
              <w:rPr>
                <w:rStyle w:val="Hiperveza"/>
                <w:b w:val="0"/>
              </w:rPr>
              <w:t>XI. POPIS TABLICA I GRAFIKONA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_Toc96602573 \h </w:instrText>
            </w:r>
            <w:r w:rsidR="009E1FEE" w:rsidRPr="009E1FEE">
              <w:rPr>
                <w:b w:val="0"/>
                <w:webHidden/>
              </w:rPr>
            </w:r>
            <w:r w:rsidR="009E1FEE" w:rsidRPr="009E1FEE">
              <w:rPr>
                <w:b w:val="0"/>
                <w:webHidden/>
              </w:rPr>
              <w:fldChar w:fldCharType="separate"/>
            </w:r>
            <w:r w:rsidR="007D6107">
              <w:rPr>
                <w:b w:val="0"/>
                <w:webHidden/>
              </w:rPr>
              <w:t>34</w:t>
            </w:r>
            <w:r w:rsidR="009E1FEE" w:rsidRPr="009E1FEE">
              <w:rPr>
                <w:b w:val="0"/>
                <w:webHidden/>
              </w:rPr>
              <w:fldChar w:fldCharType="end"/>
            </w:r>
          </w:hyperlink>
        </w:p>
        <w:p w:rsidR="006C6B71" w:rsidRPr="006C6B71" w:rsidRDefault="006C6B71">
          <w:pPr>
            <w:rPr>
              <w:rFonts w:asciiTheme="minorHAnsi" w:hAnsiTheme="minorHAnsi" w:cstheme="minorHAnsi"/>
              <w:sz w:val="22"/>
              <w:szCs w:val="22"/>
            </w:rPr>
          </w:pPr>
          <w:r w:rsidRPr="009E1FEE">
            <w:rPr>
              <w:rFonts w:asciiTheme="minorHAnsi" w:hAnsiTheme="minorHAnsi" w:cstheme="minorHAnsi"/>
              <w:bCs/>
              <w:sz w:val="22"/>
              <w:szCs w:val="22"/>
            </w:rPr>
            <w:fldChar w:fldCharType="end"/>
          </w:r>
        </w:p>
      </w:sdtContent>
    </w:sdt>
    <w:p w:rsidR="001A414D" w:rsidRPr="008E6726" w:rsidRDefault="001A414D" w:rsidP="007314AF">
      <w:pPr>
        <w:rPr>
          <w:rFonts w:asciiTheme="minorHAnsi" w:hAnsiTheme="minorHAnsi" w:cstheme="minorHAnsi"/>
          <w:i/>
          <w:sz w:val="22"/>
          <w:szCs w:val="22"/>
        </w:rPr>
      </w:pPr>
    </w:p>
    <w:p w:rsidR="006C6B71" w:rsidRPr="006C6B71" w:rsidRDefault="006C6B71" w:rsidP="006C6B71">
      <w:pPr>
        <w:sectPr w:rsidR="006C6B71" w:rsidRPr="006C6B71" w:rsidSect="006D7446">
          <w:footerReference w:type="first" r:id="rId11"/>
          <w:pgSz w:w="11906" w:h="16838"/>
          <w:pgMar w:top="1417" w:right="849" w:bottom="1417" w:left="1134" w:header="708" w:footer="557" w:gutter="0"/>
          <w:cols w:space="708"/>
          <w:titlePg/>
          <w:docGrid w:linePitch="360"/>
        </w:sectPr>
      </w:pPr>
    </w:p>
    <w:p w:rsidR="004657FC" w:rsidRPr="00E900B4" w:rsidRDefault="00AD515D" w:rsidP="001A414D">
      <w:pPr>
        <w:pStyle w:val="Naslov1"/>
        <w:rPr>
          <w:rFonts w:asciiTheme="minorHAnsi" w:hAnsiTheme="minorHAnsi" w:cstheme="minorHAnsi"/>
          <w:sz w:val="22"/>
          <w:szCs w:val="22"/>
        </w:rPr>
      </w:pPr>
      <w:bookmarkStart w:id="2" w:name="_Toc505002654"/>
      <w:bookmarkStart w:id="3" w:name="_Toc505002735"/>
      <w:bookmarkStart w:id="4" w:name="_Toc535406765"/>
      <w:bookmarkStart w:id="5" w:name="_Toc70332795"/>
      <w:bookmarkStart w:id="6" w:name="_Toc96602563"/>
      <w:r w:rsidRPr="00E900B4">
        <w:rPr>
          <w:rFonts w:asciiTheme="minorHAnsi" w:hAnsiTheme="minorHAnsi" w:cstheme="minorHAnsi"/>
          <w:sz w:val="22"/>
          <w:szCs w:val="22"/>
        </w:rPr>
        <w:t xml:space="preserve">I. </w:t>
      </w:r>
      <w:bookmarkEnd w:id="2"/>
      <w:bookmarkEnd w:id="3"/>
      <w:bookmarkEnd w:id="4"/>
      <w:r w:rsidR="001D14EB" w:rsidRPr="00E900B4">
        <w:rPr>
          <w:rFonts w:asciiTheme="minorHAnsi" w:hAnsiTheme="minorHAnsi" w:cstheme="minorHAnsi"/>
          <w:sz w:val="22"/>
          <w:szCs w:val="22"/>
        </w:rPr>
        <w:t>UVOD</w:t>
      </w:r>
      <w:bookmarkEnd w:id="5"/>
      <w:bookmarkEnd w:id="6"/>
    </w:p>
    <w:p w:rsidR="00BB01DB" w:rsidRPr="00E900B4" w:rsidRDefault="00BB01DB" w:rsidP="004D3425">
      <w:pPr>
        <w:jc w:val="both"/>
        <w:rPr>
          <w:rFonts w:asciiTheme="minorHAnsi" w:hAnsiTheme="minorHAnsi" w:cstheme="minorHAnsi"/>
          <w:sz w:val="22"/>
          <w:szCs w:val="22"/>
        </w:rPr>
      </w:pPr>
    </w:p>
    <w:p w:rsidR="00BB01DB" w:rsidRPr="00E900B4" w:rsidRDefault="00BB01DB" w:rsidP="004D3425">
      <w:pPr>
        <w:jc w:val="both"/>
        <w:rPr>
          <w:rFonts w:asciiTheme="minorHAnsi" w:hAnsiTheme="minorHAnsi" w:cstheme="minorHAnsi"/>
          <w:sz w:val="22"/>
          <w:szCs w:val="22"/>
        </w:rPr>
      </w:pPr>
      <w:r w:rsidRPr="00E900B4">
        <w:rPr>
          <w:rFonts w:asciiTheme="minorHAnsi" w:hAnsiTheme="minorHAnsi" w:cstheme="minorHAnsi"/>
          <w:sz w:val="22"/>
          <w:szCs w:val="22"/>
        </w:rPr>
        <w:t>Sukladno odredbama čl. 72. st. 1. toč. 5</w:t>
      </w:r>
      <w:r w:rsidR="008C05F7">
        <w:rPr>
          <w:rFonts w:asciiTheme="minorHAnsi" w:hAnsiTheme="minorHAnsi" w:cstheme="minorHAnsi"/>
          <w:sz w:val="22"/>
          <w:szCs w:val="22"/>
        </w:rPr>
        <w:t>. i čl. 73. Zakona o sudovima (</w:t>
      </w:r>
      <w:r w:rsidRPr="00E900B4">
        <w:rPr>
          <w:rFonts w:asciiTheme="minorHAnsi" w:hAnsiTheme="minorHAnsi" w:cstheme="minorHAnsi"/>
          <w:sz w:val="22"/>
          <w:szCs w:val="22"/>
        </w:rPr>
        <w:t>Narodne novine</w:t>
      </w:r>
      <w:r w:rsidR="004C6602">
        <w:rPr>
          <w:rFonts w:asciiTheme="minorHAnsi" w:hAnsiTheme="minorHAnsi" w:cstheme="minorHAnsi"/>
          <w:sz w:val="22"/>
          <w:szCs w:val="22"/>
        </w:rPr>
        <w:t>,</w:t>
      </w:r>
      <w:r w:rsidR="00B36D13">
        <w:rPr>
          <w:rFonts w:asciiTheme="minorHAnsi" w:hAnsiTheme="minorHAnsi" w:cstheme="minorHAnsi"/>
          <w:sz w:val="22"/>
          <w:szCs w:val="22"/>
        </w:rPr>
        <w:t xml:space="preserve"> broj 28/13, 33/15</w:t>
      </w:r>
      <w:r w:rsidRPr="00E900B4">
        <w:rPr>
          <w:rFonts w:asciiTheme="minorHAnsi" w:hAnsiTheme="minorHAnsi" w:cstheme="minorHAnsi"/>
          <w:sz w:val="22"/>
          <w:szCs w:val="22"/>
        </w:rPr>
        <w:t>,</w:t>
      </w:r>
      <w:r w:rsidR="00B36D13">
        <w:rPr>
          <w:rFonts w:asciiTheme="minorHAnsi" w:hAnsiTheme="minorHAnsi" w:cstheme="minorHAnsi"/>
          <w:sz w:val="22"/>
          <w:szCs w:val="22"/>
        </w:rPr>
        <w:t xml:space="preserve"> 82/15, 82/16</w:t>
      </w:r>
      <w:r w:rsidR="00BE3F4B" w:rsidRPr="00E900B4">
        <w:rPr>
          <w:rFonts w:asciiTheme="minorHAnsi" w:hAnsiTheme="minorHAnsi" w:cstheme="minorHAnsi"/>
          <w:sz w:val="22"/>
          <w:szCs w:val="22"/>
        </w:rPr>
        <w:t>, 67/18</w:t>
      </w:r>
      <w:r w:rsidR="00EE36B3" w:rsidRPr="00E900B4">
        <w:rPr>
          <w:rFonts w:asciiTheme="minorHAnsi" w:hAnsiTheme="minorHAnsi" w:cstheme="minorHAnsi"/>
          <w:sz w:val="22"/>
          <w:szCs w:val="22"/>
        </w:rPr>
        <w:t>, 126/19</w:t>
      </w:r>
      <w:r w:rsidR="00B36D13">
        <w:rPr>
          <w:rFonts w:asciiTheme="minorHAnsi" w:hAnsiTheme="minorHAnsi" w:cstheme="minorHAnsi"/>
          <w:sz w:val="22"/>
          <w:szCs w:val="22"/>
        </w:rPr>
        <w:t xml:space="preserve">, </w:t>
      </w:r>
      <w:r w:rsidR="00174A51" w:rsidRPr="00E900B4">
        <w:rPr>
          <w:rFonts w:asciiTheme="minorHAnsi" w:hAnsiTheme="minorHAnsi" w:cstheme="minorHAnsi"/>
          <w:sz w:val="22"/>
          <w:szCs w:val="22"/>
        </w:rPr>
        <w:t>130/20</w:t>
      </w:r>
      <w:r w:rsidR="00B36D13">
        <w:rPr>
          <w:rFonts w:asciiTheme="minorHAnsi" w:hAnsiTheme="minorHAnsi" w:cstheme="minorHAnsi"/>
          <w:sz w:val="22"/>
          <w:szCs w:val="22"/>
        </w:rPr>
        <w:t xml:space="preserve"> i 21/22</w:t>
      </w:r>
      <w:r w:rsidR="00A46AAC" w:rsidRPr="00E900B4">
        <w:rPr>
          <w:rFonts w:asciiTheme="minorHAnsi" w:hAnsiTheme="minorHAnsi" w:cstheme="minorHAnsi"/>
          <w:sz w:val="22"/>
          <w:szCs w:val="22"/>
        </w:rPr>
        <w:t xml:space="preserve">) Ministarstvo pravosuđa i uprave </w:t>
      </w:r>
      <w:r w:rsidRPr="00E900B4">
        <w:rPr>
          <w:rFonts w:asciiTheme="minorHAnsi" w:hAnsiTheme="minorHAnsi" w:cstheme="minorHAnsi"/>
          <w:sz w:val="22"/>
          <w:szCs w:val="22"/>
        </w:rPr>
        <w:t xml:space="preserve">kao tijelo koje obavlja poslove pravosudne uprave prikuplja i analizira statističke i druge podatke o djelovanju sudova te u skladu s time izrađuje </w:t>
      </w:r>
      <w:r w:rsidR="00D94749" w:rsidRPr="00E900B4">
        <w:rPr>
          <w:rFonts w:asciiTheme="minorHAnsi" w:hAnsiTheme="minorHAnsi" w:cstheme="minorHAnsi"/>
          <w:sz w:val="22"/>
          <w:szCs w:val="22"/>
        </w:rPr>
        <w:t xml:space="preserve">propisana </w:t>
      </w:r>
      <w:r w:rsidRPr="00E900B4">
        <w:rPr>
          <w:rFonts w:asciiTheme="minorHAnsi" w:hAnsiTheme="minorHAnsi" w:cstheme="minorHAnsi"/>
          <w:sz w:val="22"/>
          <w:szCs w:val="22"/>
        </w:rPr>
        <w:t xml:space="preserve">statistička </w:t>
      </w:r>
      <w:r w:rsidR="001F326B" w:rsidRPr="00E900B4">
        <w:rPr>
          <w:rFonts w:asciiTheme="minorHAnsi" w:hAnsiTheme="minorHAnsi" w:cstheme="minorHAnsi"/>
          <w:sz w:val="22"/>
          <w:szCs w:val="22"/>
        </w:rPr>
        <w:t>izvješća.</w:t>
      </w:r>
      <w:r w:rsidR="00AB5090" w:rsidRPr="00E900B4">
        <w:rPr>
          <w:rFonts w:asciiTheme="minorHAnsi" w:hAnsiTheme="minorHAnsi" w:cstheme="minorHAnsi"/>
          <w:sz w:val="22"/>
          <w:szCs w:val="22"/>
        </w:rPr>
        <w:t xml:space="preserve"> </w:t>
      </w:r>
    </w:p>
    <w:p w:rsidR="007735F7" w:rsidRPr="00E900B4" w:rsidRDefault="007735F7" w:rsidP="004D3425">
      <w:pPr>
        <w:jc w:val="both"/>
        <w:rPr>
          <w:rFonts w:asciiTheme="minorHAnsi" w:hAnsiTheme="minorHAnsi" w:cstheme="minorHAnsi"/>
          <w:sz w:val="22"/>
          <w:szCs w:val="22"/>
        </w:rPr>
      </w:pPr>
    </w:p>
    <w:p w:rsidR="007735F7" w:rsidRPr="00E900B4" w:rsidRDefault="007735F7" w:rsidP="004D3425">
      <w:pPr>
        <w:jc w:val="both"/>
        <w:rPr>
          <w:rFonts w:asciiTheme="minorHAnsi" w:hAnsiTheme="minorHAnsi" w:cstheme="minorHAnsi"/>
          <w:sz w:val="22"/>
          <w:szCs w:val="22"/>
        </w:rPr>
      </w:pPr>
      <w:r w:rsidRPr="00E900B4">
        <w:rPr>
          <w:rFonts w:asciiTheme="minorHAnsi" w:hAnsiTheme="minorHAnsi" w:cstheme="minorHAnsi"/>
          <w:sz w:val="22"/>
          <w:szCs w:val="22"/>
        </w:rPr>
        <w:t>Način prikupljanja i obrade statističkih podataka uređen je Pravilnikom o prikupljanju i analizi statističkih i drugih podataka o radu sudova i državnih</w:t>
      </w:r>
      <w:r w:rsidR="008C05F7">
        <w:rPr>
          <w:rFonts w:asciiTheme="minorHAnsi" w:hAnsiTheme="minorHAnsi" w:cstheme="minorHAnsi"/>
          <w:sz w:val="22"/>
          <w:szCs w:val="22"/>
        </w:rPr>
        <w:t xml:space="preserve"> odvjetništava (Narodne novine</w:t>
      </w:r>
      <w:r w:rsidR="004C6602">
        <w:rPr>
          <w:rFonts w:asciiTheme="minorHAnsi" w:hAnsiTheme="minorHAnsi" w:cstheme="minorHAnsi"/>
          <w:sz w:val="22"/>
          <w:szCs w:val="22"/>
        </w:rPr>
        <w:t>,</w:t>
      </w:r>
      <w:r w:rsidR="00DB0B99">
        <w:rPr>
          <w:rFonts w:asciiTheme="minorHAnsi" w:hAnsiTheme="minorHAnsi" w:cstheme="minorHAnsi"/>
          <w:sz w:val="22"/>
          <w:szCs w:val="22"/>
        </w:rPr>
        <w:t xml:space="preserve"> broj 113/19</w:t>
      </w:r>
      <w:r w:rsidRPr="00E900B4">
        <w:rPr>
          <w:rFonts w:asciiTheme="minorHAnsi" w:hAnsiTheme="minorHAnsi" w:cstheme="minorHAnsi"/>
          <w:sz w:val="22"/>
          <w:szCs w:val="22"/>
        </w:rPr>
        <w:t>) kojim su, između ostalog</w:t>
      </w:r>
      <w:r w:rsidR="00DB0B99">
        <w:rPr>
          <w:rFonts w:asciiTheme="minorHAnsi" w:hAnsiTheme="minorHAnsi" w:cstheme="minorHAnsi"/>
          <w:sz w:val="22"/>
          <w:szCs w:val="22"/>
        </w:rPr>
        <w:t>,</w:t>
      </w:r>
      <w:r w:rsidRPr="00E900B4">
        <w:rPr>
          <w:rFonts w:asciiTheme="minorHAnsi" w:hAnsiTheme="minorHAnsi" w:cstheme="minorHAnsi"/>
          <w:sz w:val="22"/>
          <w:szCs w:val="22"/>
        </w:rPr>
        <w:t xml:space="preserve"> propisani i pokazatelji učinkovitosti rada sudova i državnih odvjetništava.</w:t>
      </w:r>
    </w:p>
    <w:p w:rsidR="00B330EB" w:rsidRPr="00E900B4" w:rsidRDefault="00B330EB" w:rsidP="004D3425">
      <w:pPr>
        <w:jc w:val="both"/>
        <w:rPr>
          <w:rFonts w:asciiTheme="minorHAnsi" w:hAnsiTheme="minorHAnsi" w:cstheme="minorHAnsi"/>
          <w:sz w:val="22"/>
          <w:szCs w:val="22"/>
        </w:rPr>
      </w:pPr>
    </w:p>
    <w:p w:rsidR="00F1578D" w:rsidRPr="00E900B4" w:rsidRDefault="00B330EB"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odnosu na rad zemljišnoknjižnih odjela općinskih sudova u Republici Hrvatskoj posebno se prati </w:t>
      </w:r>
      <w:r w:rsidR="001F326B" w:rsidRPr="00E900B4">
        <w:rPr>
          <w:rFonts w:asciiTheme="minorHAnsi" w:hAnsiTheme="minorHAnsi" w:cstheme="minorHAnsi"/>
          <w:sz w:val="22"/>
          <w:szCs w:val="22"/>
        </w:rPr>
        <w:t>rješavanje redovnih pred</w:t>
      </w:r>
      <w:r w:rsidR="00AB5090" w:rsidRPr="00E900B4">
        <w:rPr>
          <w:rFonts w:asciiTheme="minorHAnsi" w:hAnsiTheme="minorHAnsi" w:cstheme="minorHAnsi"/>
          <w:sz w:val="22"/>
          <w:szCs w:val="22"/>
        </w:rPr>
        <w:t>m</w:t>
      </w:r>
      <w:r w:rsidR="001F326B" w:rsidRPr="00E900B4">
        <w:rPr>
          <w:rFonts w:asciiTheme="minorHAnsi" w:hAnsiTheme="minorHAnsi" w:cstheme="minorHAnsi"/>
          <w:sz w:val="22"/>
          <w:szCs w:val="22"/>
        </w:rPr>
        <w:t>e</w:t>
      </w:r>
      <w:r w:rsidR="002518C4" w:rsidRPr="00E900B4">
        <w:rPr>
          <w:rFonts w:asciiTheme="minorHAnsi" w:hAnsiTheme="minorHAnsi" w:cstheme="minorHAnsi"/>
          <w:sz w:val="22"/>
          <w:szCs w:val="22"/>
        </w:rPr>
        <w:t>ta (upisi) te rješavanje</w:t>
      </w:r>
      <w:r w:rsidR="00AB5090" w:rsidRPr="00E900B4">
        <w:rPr>
          <w:rFonts w:asciiTheme="minorHAnsi" w:hAnsiTheme="minorHAnsi" w:cstheme="minorHAnsi"/>
          <w:sz w:val="22"/>
          <w:szCs w:val="22"/>
        </w:rPr>
        <w:t xml:space="preserve"> posebnih zemljišnoknjižnih postupaka (prigovori, žalbe, pojedinačni ispravni postupci, povezivanje </w:t>
      </w:r>
      <w:r w:rsidR="009D7E9E" w:rsidRPr="00E900B4">
        <w:rPr>
          <w:rFonts w:asciiTheme="minorHAnsi" w:hAnsiTheme="minorHAnsi" w:cstheme="minorHAnsi"/>
          <w:sz w:val="22"/>
          <w:szCs w:val="22"/>
        </w:rPr>
        <w:t>zemljišne knjige</w:t>
      </w:r>
      <w:r w:rsidR="00AB5090" w:rsidRPr="00E900B4">
        <w:rPr>
          <w:rFonts w:asciiTheme="minorHAnsi" w:hAnsiTheme="minorHAnsi" w:cstheme="minorHAnsi"/>
          <w:sz w:val="22"/>
          <w:szCs w:val="22"/>
        </w:rPr>
        <w:t xml:space="preserve"> i knjige položenih ugovora, postupci obnove, osnivanja i dopune zemljišnih knjiga)</w:t>
      </w:r>
      <w:r w:rsidR="00E31A25" w:rsidRPr="00E900B4">
        <w:rPr>
          <w:rFonts w:asciiTheme="minorHAnsi" w:hAnsiTheme="minorHAnsi" w:cstheme="minorHAnsi"/>
          <w:sz w:val="22"/>
          <w:szCs w:val="22"/>
        </w:rPr>
        <w:t>. Posebni zemljišnoknjižni postupci</w:t>
      </w:r>
      <w:r w:rsidR="00AB5090" w:rsidRPr="00E900B4">
        <w:rPr>
          <w:rFonts w:asciiTheme="minorHAnsi" w:hAnsiTheme="minorHAnsi" w:cstheme="minorHAnsi"/>
          <w:sz w:val="22"/>
          <w:szCs w:val="22"/>
        </w:rPr>
        <w:t xml:space="preserve"> su raspravni postupci </w:t>
      </w:r>
      <w:r w:rsidR="00B95329" w:rsidRPr="00E900B4">
        <w:rPr>
          <w:rFonts w:asciiTheme="minorHAnsi" w:hAnsiTheme="minorHAnsi" w:cstheme="minorHAnsi"/>
          <w:sz w:val="22"/>
          <w:szCs w:val="22"/>
        </w:rPr>
        <w:t xml:space="preserve">te su </w:t>
      </w:r>
      <w:r w:rsidR="00AB5090" w:rsidRPr="00E900B4">
        <w:rPr>
          <w:rFonts w:asciiTheme="minorHAnsi" w:hAnsiTheme="minorHAnsi" w:cstheme="minorHAnsi"/>
          <w:sz w:val="22"/>
          <w:szCs w:val="22"/>
        </w:rPr>
        <w:t>vezani zakonom propisanim rokov</w:t>
      </w:r>
      <w:r w:rsidR="00AC4201" w:rsidRPr="00E900B4">
        <w:rPr>
          <w:rFonts w:asciiTheme="minorHAnsi" w:hAnsiTheme="minorHAnsi" w:cstheme="minorHAnsi"/>
          <w:sz w:val="22"/>
          <w:szCs w:val="22"/>
        </w:rPr>
        <w:t xml:space="preserve">ima </w:t>
      </w:r>
      <w:r w:rsidR="00384B33" w:rsidRPr="00E900B4">
        <w:rPr>
          <w:rFonts w:asciiTheme="minorHAnsi" w:hAnsiTheme="minorHAnsi" w:cstheme="minorHAnsi"/>
          <w:sz w:val="22"/>
          <w:szCs w:val="22"/>
        </w:rPr>
        <w:t xml:space="preserve">utvrđenim </w:t>
      </w:r>
      <w:r w:rsidR="00AC4201" w:rsidRPr="00E900B4">
        <w:rPr>
          <w:rFonts w:asciiTheme="minorHAnsi" w:hAnsiTheme="minorHAnsi" w:cstheme="minorHAnsi"/>
          <w:sz w:val="22"/>
          <w:szCs w:val="22"/>
        </w:rPr>
        <w:t>za pojedine radnje u istima</w:t>
      </w:r>
      <w:r w:rsidR="00BB01DB" w:rsidRPr="00E900B4">
        <w:rPr>
          <w:rFonts w:asciiTheme="minorHAnsi" w:hAnsiTheme="minorHAnsi" w:cstheme="minorHAnsi"/>
          <w:sz w:val="22"/>
          <w:szCs w:val="22"/>
        </w:rPr>
        <w:t xml:space="preserve">. </w:t>
      </w:r>
    </w:p>
    <w:p w:rsidR="00F1578D" w:rsidRPr="00E900B4" w:rsidRDefault="00F1578D" w:rsidP="004D3425">
      <w:pPr>
        <w:jc w:val="both"/>
        <w:rPr>
          <w:rFonts w:asciiTheme="minorHAnsi" w:hAnsiTheme="minorHAnsi" w:cstheme="minorHAnsi"/>
          <w:sz w:val="22"/>
          <w:szCs w:val="22"/>
        </w:rPr>
      </w:pPr>
    </w:p>
    <w:p w:rsidR="007A08F7" w:rsidRPr="00E900B4" w:rsidRDefault="006709F8"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okviru </w:t>
      </w:r>
      <w:r w:rsidR="00F1578D" w:rsidRPr="00E900B4">
        <w:rPr>
          <w:rFonts w:asciiTheme="minorHAnsi" w:hAnsiTheme="minorHAnsi" w:cstheme="minorHAnsi"/>
          <w:sz w:val="22"/>
          <w:szCs w:val="22"/>
        </w:rPr>
        <w:t xml:space="preserve">praćenja </w:t>
      </w:r>
      <w:r w:rsidRPr="00E900B4">
        <w:rPr>
          <w:rFonts w:asciiTheme="minorHAnsi" w:hAnsiTheme="minorHAnsi" w:cstheme="minorHAnsi"/>
          <w:sz w:val="22"/>
          <w:szCs w:val="22"/>
        </w:rPr>
        <w:t>redovnih predmeta posebno se izdvaja utvrđeno vrijeme potrebno za rješavanje predmeta u kojima se zahtijeva uknjižba prava vlasništva temeljem ugovora o kupoprodaji nekretnina i predmeta u kojima se zahtijeva uknjižba založno</w:t>
      </w:r>
      <w:r w:rsidR="007A4F8A" w:rsidRPr="00E900B4">
        <w:rPr>
          <w:rFonts w:asciiTheme="minorHAnsi" w:hAnsiTheme="minorHAnsi" w:cstheme="minorHAnsi"/>
          <w:sz w:val="22"/>
          <w:szCs w:val="22"/>
        </w:rPr>
        <w:t>g prava, kao dvije najčešće vrste upisa kojima se ukazuje na intenzivnu gospodarsku aktivnost</w:t>
      </w:r>
      <w:r w:rsidR="00B50DE7" w:rsidRPr="00E900B4">
        <w:rPr>
          <w:rFonts w:asciiTheme="minorHAnsi" w:hAnsiTheme="minorHAnsi" w:cstheme="minorHAnsi"/>
          <w:sz w:val="22"/>
          <w:szCs w:val="22"/>
        </w:rPr>
        <w:t xml:space="preserve"> na</w:t>
      </w:r>
      <w:r w:rsidR="0061658A" w:rsidRPr="00E900B4">
        <w:rPr>
          <w:rFonts w:asciiTheme="minorHAnsi" w:hAnsiTheme="minorHAnsi" w:cstheme="minorHAnsi"/>
          <w:sz w:val="22"/>
          <w:szCs w:val="22"/>
        </w:rPr>
        <w:t xml:space="preserve"> području nekretnina. U</w:t>
      </w:r>
      <w:r w:rsidR="007A4F8A" w:rsidRPr="00E900B4">
        <w:rPr>
          <w:rFonts w:asciiTheme="minorHAnsi" w:hAnsiTheme="minorHAnsi" w:cstheme="minorHAnsi"/>
          <w:sz w:val="22"/>
          <w:szCs w:val="22"/>
        </w:rPr>
        <w:t xml:space="preserve">tvrđeno vrijeme rješavanja navedenih predmeta ukazuje na brzinu sudova u obradi istih, a sve s ciljem stvaranja povoljnog okruženja za promet nekretnina i sređivanje vlasničko pravnih odnosa.  </w:t>
      </w:r>
    </w:p>
    <w:p w:rsidR="007A08F7" w:rsidRPr="00E900B4" w:rsidRDefault="007A08F7" w:rsidP="004D3425">
      <w:pPr>
        <w:jc w:val="both"/>
        <w:rPr>
          <w:rFonts w:asciiTheme="minorHAnsi" w:hAnsiTheme="minorHAnsi" w:cstheme="minorHAnsi"/>
          <w:sz w:val="22"/>
          <w:szCs w:val="22"/>
        </w:rPr>
      </w:pPr>
    </w:p>
    <w:p w:rsidR="00DC759C" w:rsidRPr="000E0FD8" w:rsidRDefault="00DC759C" w:rsidP="00DC759C">
      <w:pPr>
        <w:jc w:val="both"/>
        <w:rPr>
          <w:rFonts w:asciiTheme="minorHAnsi" w:hAnsiTheme="minorHAnsi" w:cstheme="minorHAnsi"/>
          <w:sz w:val="22"/>
          <w:szCs w:val="22"/>
        </w:rPr>
      </w:pPr>
      <w:r w:rsidRPr="000E0FD8">
        <w:rPr>
          <w:rFonts w:asciiTheme="minorHAnsi" w:hAnsiTheme="minorHAnsi" w:cstheme="minorHAnsi"/>
          <w:sz w:val="22"/>
          <w:szCs w:val="22"/>
        </w:rPr>
        <w:t>U izradi statističkih izvješća korišteni su podaci koje sudovi dostavljaju Ministarstvu pravosuđa i uprave, a koji se odnose na broj i vrstu zaprimljenih, riješenih i neriješenih predmeta, te su isti sudovi odgovorni za točnost dostavljenih podataka. Od 1. listopada 2021. statistička izvješća se prikupljaju isključivo putem Zajedničkog informacijskog sustava zemljišnih knjiga i katastra (ZIS).</w:t>
      </w:r>
    </w:p>
    <w:p w:rsidR="00B330EB" w:rsidRPr="00E900B4" w:rsidRDefault="00B330EB" w:rsidP="004D3425">
      <w:pPr>
        <w:jc w:val="both"/>
        <w:rPr>
          <w:rFonts w:asciiTheme="minorHAnsi" w:hAnsiTheme="minorHAnsi" w:cstheme="minorHAnsi"/>
          <w:sz w:val="22"/>
          <w:szCs w:val="22"/>
        </w:rPr>
      </w:pPr>
    </w:p>
    <w:p w:rsidR="004B201B" w:rsidRPr="00E900B4" w:rsidRDefault="00D41FEF"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Metodologija praćenja </w:t>
      </w:r>
      <w:r w:rsidR="00B62ADE" w:rsidRPr="00E900B4">
        <w:rPr>
          <w:rFonts w:asciiTheme="minorHAnsi" w:hAnsiTheme="minorHAnsi" w:cstheme="minorHAnsi"/>
          <w:sz w:val="22"/>
          <w:szCs w:val="22"/>
        </w:rPr>
        <w:t>rada</w:t>
      </w:r>
      <w:r w:rsidRPr="00E900B4">
        <w:rPr>
          <w:rFonts w:asciiTheme="minorHAnsi" w:hAnsiTheme="minorHAnsi" w:cstheme="minorHAnsi"/>
          <w:sz w:val="22"/>
          <w:szCs w:val="22"/>
        </w:rPr>
        <w:t xml:space="preserve"> zemljišnoknjižnih odjela općinskih sudova u Republici Hrvatskoj obuhvaća izračune</w:t>
      </w:r>
      <w:r w:rsidR="00DB0B99">
        <w:rPr>
          <w:rFonts w:asciiTheme="minorHAnsi" w:hAnsiTheme="minorHAnsi" w:cstheme="minorHAnsi"/>
          <w:sz w:val="22"/>
          <w:szCs w:val="22"/>
        </w:rPr>
        <w:t xml:space="preserve">: </w:t>
      </w:r>
      <w:r w:rsidR="004B201B" w:rsidRPr="00E900B4">
        <w:rPr>
          <w:rFonts w:asciiTheme="minorHAnsi" w:hAnsiTheme="minorHAnsi" w:cstheme="minorHAnsi"/>
          <w:sz w:val="22"/>
          <w:szCs w:val="22"/>
        </w:rPr>
        <w:t>stope rješavanja predmeta, brzine rješavanja,</w:t>
      </w:r>
      <w:r w:rsidRPr="00E900B4">
        <w:rPr>
          <w:rFonts w:asciiTheme="minorHAnsi" w:hAnsiTheme="minorHAnsi" w:cstheme="minorHAnsi"/>
          <w:sz w:val="22"/>
          <w:szCs w:val="22"/>
        </w:rPr>
        <w:t xml:space="preserve"> broja dana </w:t>
      </w:r>
      <w:r w:rsidR="004B201B" w:rsidRPr="00E900B4">
        <w:rPr>
          <w:rFonts w:asciiTheme="minorHAnsi" w:hAnsiTheme="minorHAnsi" w:cstheme="minorHAnsi"/>
          <w:sz w:val="22"/>
          <w:szCs w:val="22"/>
        </w:rPr>
        <w:t xml:space="preserve">potrebnog </w:t>
      </w:r>
      <w:r w:rsidRPr="00E900B4">
        <w:rPr>
          <w:rFonts w:asciiTheme="minorHAnsi" w:hAnsiTheme="minorHAnsi" w:cstheme="minorHAnsi"/>
          <w:sz w:val="22"/>
          <w:szCs w:val="22"/>
        </w:rPr>
        <w:t xml:space="preserve">za rješavanja redovnih predmeta, </w:t>
      </w:r>
      <w:r w:rsidR="004B201B" w:rsidRPr="00E900B4">
        <w:rPr>
          <w:rFonts w:asciiTheme="minorHAnsi" w:hAnsiTheme="minorHAnsi" w:cstheme="minorHAnsi"/>
          <w:sz w:val="22"/>
          <w:szCs w:val="22"/>
        </w:rPr>
        <w:t xml:space="preserve">stope učinkovitosti kao i broja neriješenih predmeta na kraju određenog razdoblja. </w:t>
      </w:r>
    </w:p>
    <w:p w:rsidR="004B201B" w:rsidRPr="00E900B4" w:rsidRDefault="004B201B" w:rsidP="004D3425">
      <w:pPr>
        <w:jc w:val="both"/>
        <w:rPr>
          <w:rFonts w:asciiTheme="minorHAnsi" w:hAnsiTheme="minorHAnsi" w:cstheme="minorHAnsi"/>
          <w:sz w:val="22"/>
          <w:szCs w:val="22"/>
        </w:rPr>
      </w:pPr>
    </w:p>
    <w:p w:rsidR="00BB01DB" w:rsidRPr="00E900B4" w:rsidRDefault="004B201B" w:rsidP="004D3425">
      <w:pPr>
        <w:jc w:val="both"/>
        <w:rPr>
          <w:rFonts w:asciiTheme="minorHAnsi" w:hAnsiTheme="minorHAnsi" w:cstheme="minorHAnsi"/>
          <w:sz w:val="22"/>
          <w:szCs w:val="22"/>
        </w:rPr>
      </w:pPr>
      <w:r w:rsidRPr="00E900B4">
        <w:rPr>
          <w:rFonts w:asciiTheme="minorHAnsi" w:hAnsiTheme="minorHAnsi" w:cstheme="minorHAnsi"/>
          <w:sz w:val="22"/>
          <w:szCs w:val="22"/>
        </w:rPr>
        <w:t>Posebno se izdvajaju zemljišnoknjižni odjeli</w:t>
      </w:r>
      <w:r w:rsidR="00D41FEF" w:rsidRPr="00E900B4">
        <w:rPr>
          <w:rFonts w:asciiTheme="minorHAnsi" w:hAnsiTheme="minorHAnsi" w:cstheme="minorHAnsi"/>
          <w:sz w:val="22"/>
          <w:szCs w:val="22"/>
        </w:rPr>
        <w:t xml:space="preserve"> </w:t>
      </w:r>
      <w:r w:rsidR="007A08F7" w:rsidRPr="00E900B4">
        <w:rPr>
          <w:rFonts w:asciiTheme="minorHAnsi" w:hAnsiTheme="minorHAnsi" w:cstheme="minorHAnsi"/>
          <w:sz w:val="22"/>
          <w:szCs w:val="22"/>
        </w:rPr>
        <w:t xml:space="preserve">kojima je potrebno više od </w:t>
      </w:r>
      <w:r w:rsidR="00D41FEF" w:rsidRPr="00E900B4">
        <w:rPr>
          <w:rFonts w:asciiTheme="minorHAnsi" w:hAnsiTheme="minorHAnsi" w:cstheme="minorHAnsi"/>
          <w:sz w:val="22"/>
          <w:szCs w:val="22"/>
        </w:rPr>
        <w:t xml:space="preserve">90 </w:t>
      </w:r>
      <w:r w:rsidR="009D1EEA" w:rsidRPr="00E900B4">
        <w:rPr>
          <w:rFonts w:asciiTheme="minorHAnsi" w:hAnsiTheme="minorHAnsi" w:cstheme="minorHAnsi"/>
          <w:sz w:val="22"/>
          <w:szCs w:val="22"/>
        </w:rPr>
        <w:t>dana za rješav</w:t>
      </w:r>
      <w:r w:rsidR="007A08F7" w:rsidRPr="00E900B4">
        <w:rPr>
          <w:rFonts w:asciiTheme="minorHAnsi" w:hAnsiTheme="minorHAnsi" w:cstheme="minorHAnsi"/>
          <w:sz w:val="22"/>
          <w:szCs w:val="22"/>
        </w:rPr>
        <w:t>anje redovnih predmeta</w:t>
      </w:r>
      <w:r w:rsidR="00C0718D" w:rsidRPr="00E900B4">
        <w:rPr>
          <w:rFonts w:asciiTheme="minorHAnsi" w:hAnsiTheme="minorHAnsi" w:cstheme="minorHAnsi"/>
          <w:sz w:val="22"/>
          <w:szCs w:val="22"/>
        </w:rPr>
        <w:t>,</w:t>
      </w:r>
      <w:r w:rsidR="007A08F7" w:rsidRPr="00E900B4">
        <w:rPr>
          <w:rFonts w:asciiTheme="minorHAnsi" w:hAnsiTheme="minorHAnsi" w:cstheme="minorHAnsi"/>
          <w:sz w:val="22"/>
          <w:szCs w:val="22"/>
        </w:rPr>
        <w:t xml:space="preserve"> </w:t>
      </w:r>
      <w:r w:rsidR="00CF1E40" w:rsidRPr="00E900B4">
        <w:rPr>
          <w:rFonts w:asciiTheme="minorHAnsi" w:hAnsiTheme="minorHAnsi" w:cstheme="minorHAnsi"/>
          <w:sz w:val="22"/>
          <w:szCs w:val="22"/>
        </w:rPr>
        <w:t>odnosno zemljišnoknjižni odjeli</w:t>
      </w:r>
      <w:r w:rsidR="00D41FEF" w:rsidRPr="00E900B4">
        <w:rPr>
          <w:rFonts w:asciiTheme="minorHAnsi" w:hAnsiTheme="minorHAnsi" w:cstheme="minorHAnsi"/>
          <w:sz w:val="22"/>
          <w:szCs w:val="22"/>
        </w:rPr>
        <w:t xml:space="preserve"> s više od 1.000 neriješenih redovnih predmeta, a radi učinkovitijeg funkcioniranja suda i poduzimanja o</w:t>
      </w:r>
      <w:r w:rsidR="00B3455D" w:rsidRPr="00E900B4">
        <w:rPr>
          <w:rFonts w:asciiTheme="minorHAnsi" w:hAnsiTheme="minorHAnsi" w:cstheme="minorHAnsi"/>
          <w:sz w:val="22"/>
          <w:szCs w:val="22"/>
        </w:rPr>
        <w:t xml:space="preserve">dgovarajućih mjera poboljšanja. </w:t>
      </w:r>
    </w:p>
    <w:p w:rsidR="00BB01DB" w:rsidRPr="00E900B4" w:rsidRDefault="00BB01DB" w:rsidP="004D3425">
      <w:pPr>
        <w:jc w:val="both"/>
        <w:rPr>
          <w:rFonts w:asciiTheme="minorHAnsi" w:hAnsiTheme="minorHAnsi" w:cstheme="minorHAnsi"/>
          <w:sz w:val="22"/>
          <w:szCs w:val="22"/>
        </w:rPr>
      </w:pPr>
    </w:p>
    <w:p w:rsidR="00C15CE4" w:rsidRPr="00E900B4" w:rsidRDefault="00CF1E40"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Sukladno </w:t>
      </w:r>
      <w:r w:rsidR="00C15CE4" w:rsidRPr="00E900B4">
        <w:rPr>
          <w:rFonts w:asciiTheme="minorHAnsi" w:hAnsiTheme="minorHAnsi" w:cstheme="minorHAnsi"/>
          <w:sz w:val="22"/>
          <w:szCs w:val="22"/>
        </w:rPr>
        <w:t>Pravilnik</w:t>
      </w:r>
      <w:r w:rsidRPr="00E900B4">
        <w:rPr>
          <w:rFonts w:asciiTheme="minorHAnsi" w:hAnsiTheme="minorHAnsi" w:cstheme="minorHAnsi"/>
          <w:sz w:val="22"/>
          <w:szCs w:val="22"/>
        </w:rPr>
        <w:t>u</w:t>
      </w:r>
      <w:r w:rsidR="00C15CE4" w:rsidRPr="00E900B4">
        <w:rPr>
          <w:rFonts w:asciiTheme="minorHAnsi" w:hAnsiTheme="minorHAnsi" w:cstheme="minorHAnsi"/>
          <w:sz w:val="22"/>
          <w:szCs w:val="22"/>
        </w:rPr>
        <w:t xml:space="preserve"> o elektroničkom poslovanju korisnika i ovlaštenih korisnika sustava zem</w:t>
      </w:r>
      <w:r w:rsidR="007A00A7">
        <w:rPr>
          <w:rFonts w:asciiTheme="minorHAnsi" w:hAnsiTheme="minorHAnsi" w:cstheme="minorHAnsi"/>
          <w:sz w:val="22"/>
          <w:szCs w:val="22"/>
        </w:rPr>
        <w:t>ljišnih knjiga (Narodne novine</w:t>
      </w:r>
      <w:r w:rsidR="004C6602">
        <w:rPr>
          <w:rFonts w:asciiTheme="minorHAnsi" w:hAnsiTheme="minorHAnsi" w:cstheme="minorHAnsi"/>
          <w:sz w:val="22"/>
          <w:szCs w:val="22"/>
        </w:rPr>
        <w:t>,</w:t>
      </w:r>
      <w:r w:rsidR="00DB0B99">
        <w:rPr>
          <w:rFonts w:asciiTheme="minorHAnsi" w:hAnsiTheme="minorHAnsi" w:cstheme="minorHAnsi"/>
          <w:sz w:val="22"/>
          <w:szCs w:val="22"/>
        </w:rPr>
        <w:t xml:space="preserve"> broj 108/19</w:t>
      </w:r>
      <w:r w:rsidR="00C15CE4" w:rsidRPr="00E900B4">
        <w:rPr>
          <w:rFonts w:asciiTheme="minorHAnsi" w:hAnsiTheme="minorHAnsi" w:cstheme="minorHAnsi"/>
          <w:sz w:val="22"/>
          <w:szCs w:val="22"/>
        </w:rPr>
        <w:t>) proširen</w:t>
      </w:r>
      <w:r w:rsidRPr="00E900B4">
        <w:rPr>
          <w:rFonts w:asciiTheme="minorHAnsi" w:hAnsiTheme="minorHAnsi" w:cstheme="minorHAnsi"/>
          <w:sz w:val="22"/>
          <w:szCs w:val="22"/>
        </w:rPr>
        <w:t xml:space="preserve"> je</w:t>
      </w:r>
      <w:r w:rsidR="00C15CE4" w:rsidRPr="00E900B4">
        <w:rPr>
          <w:rFonts w:asciiTheme="minorHAnsi" w:hAnsiTheme="minorHAnsi" w:cstheme="minorHAnsi"/>
          <w:sz w:val="22"/>
          <w:szCs w:val="22"/>
        </w:rPr>
        <w:t xml:space="preserve"> krug ovlaštenih</w:t>
      </w:r>
      <w:r w:rsidR="001776F5" w:rsidRPr="00E900B4">
        <w:rPr>
          <w:rFonts w:asciiTheme="minorHAnsi" w:hAnsiTheme="minorHAnsi" w:cstheme="minorHAnsi"/>
          <w:sz w:val="22"/>
          <w:szCs w:val="22"/>
        </w:rPr>
        <w:t xml:space="preserve"> korisnika elektroničkog podnoše</w:t>
      </w:r>
      <w:r w:rsidR="00C15CE4" w:rsidRPr="00E900B4">
        <w:rPr>
          <w:rFonts w:asciiTheme="minorHAnsi" w:hAnsiTheme="minorHAnsi" w:cstheme="minorHAnsi"/>
          <w:sz w:val="22"/>
          <w:szCs w:val="22"/>
        </w:rPr>
        <w:t>nj</w:t>
      </w:r>
      <w:r w:rsidR="000237A6" w:rsidRPr="00E900B4">
        <w:rPr>
          <w:rFonts w:asciiTheme="minorHAnsi" w:hAnsiTheme="minorHAnsi" w:cstheme="minorHAnsi"/>
          <w:sz w:val="22"/>
          <w:szCs w:val="22"/>
        </w:rPr>
        <w:t>a</w:t>
      </w:r>
      <w:r w:rsidR="00C15CE4" w:rsidRPr="00E900B4">
        <w:rPr>
          <w:rFonts w:asciiTheme="minorHAnsi" w:hAnsiTheme="minorHAnsi" w:cstheme="minorHAnsi"/>
          <w:sz w:val="22"/>
          <w:szCs w:val="22"/>
        </w:rPr>
        <w:t xml:space="preserve"> prijedloga za upis</w:t>
      </w:r>
      <w:r w:rsidR="008C240A" w:rsidRPr="00E900B4">
        <w:rPr>
          <w:rFonts w:asciiTheme="minorHAnsi" w:hAnsiTheme="minorHAnsi" w:cstheme="minorHAnsi"/>
          <w:sz w:val="22"/>
          <w:szCs w:val="22"/>
        </w:rPr>
        <w:t xml:space="preserve"> u zemljišnu knjigu</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i na</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nadležna državna odvjetništ</w:t>
      </w:r>
      <w:r w:rsidR="008C240A" w:rsidRPr="00E900B4">
        <w:rPr>
          <w:rFonts w:asciiTheme="minorHAnsi" w:hAnsiTheme="minorHAnsi" w:cstheme="minorHAnsi"/>
          <w:sz w:val="22"/>
          <w:szCs w:val="22"/>
        </w:rPr>
        <w:t>v</w:t>
      </w:r>
      <w:r w:rsidR="001776F5" w:rsidRPr="00E900B4">
        <w:rPr>
          <w:rFonts w:asciiTheme="minorHAnsi" w:hAnsiTheme="minorHAnsi" w:cstheme="minorHAnsi"/>
          <w:sz w:val="22"/>
          <w:szCs w:val="22"/>
        </w:rPr>
        <w:t xml:space="preserve">a kada je to potrebno u pripremi i vođenju određenog sudskog ili upravnog postupka. </w:t>
      </w:r>
    </w:p>
    <w:p w:rsidR="001776F5" w:rsidRPr="00E900B4" w:rsidRDefault="001776F5" w:rsidP="004D3425">
      <w:pPr>
        <w:jc w:val="both"/>
        <w:rPr>
          <w:rFonts w:asciiTheme="minorHAnsi" w:hAnsiTheme="minorHAnsi" w:cstheme="minorHAnsi"/>
          <w:sz w:val="22"/>
          <w:szCs w:val="22"/>
        </w:rPr>
      </w:pPr>
    </w:p>
    <w:p w:rsidR="001776F5" w:rsidRPr="00E900B4" w:rsidRDefault="001776F5"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I dalje se u okviru redovitog praćenja </w:t>
      </w:r>
      <w:r w:rsidR="006E2D53" w:rsidRPr="00E900B4">
        <w:rPr>
          <w:rFonts w:asciiTheme="minorHAnsi" w:hAnsiTheme="minorHAnsi" w:cstheme="minorHAnsi"/>
          <w:sz w:val="22"/>
          <w:szCs w:val="22"/>
        </w:rPr>
        <w:t xml:space="preserve">rada </w:t>
      </w:r>
      <w:r w:rsidRPr="00E900B4">
        <w:rPr>
          <w:rFonts w:asciiTheme="minorHAnsi" w:hAnsiTheme="minorHAnsi" w:cstheme="minorHAnsi"/>
          <w:sz w:val="22"/>
          <w:szCs w:val="22"/>
        </w:rPr>
        <w:t>zemljišnoknjižnih odjela općinskih sudova u Republici Hrvat</w:t>
      </w:r>
      <w:r w:rsidR="00B3065A" w:rsidRPr="00E900B4">
        <w:rPr>
          <w:rFonts w:asciiTheme="minorHAnsi" w:hAnsiTheme="minorHAnsi" w:cstheme="minorHAnsi"/>
          <w:sz w:val="22"/>
          <w:szCs w:val="22"/>
        </w:rPr>
        <w:t>s</w:t>
      </w:r>
      <w:r w:rsidRPr="00E900B4">
        <w:rPr>
          <w:rFonts w:asciiTheme="minorHAnsi" w:hAnsiTheme="minorHAnsi" w:cstheme="minorHAnsi"/>
          <w:sz w:val="22"/>
          <w:szCs w:val="22"/>
        </w:rPr>
        <w:t>koj prati i elektroni</w:t>
      </w:r>
      <w:r w:rsidR="00B3065A" w:rsidRPr="00E900B4">
        <w:rPr>
          <w:rFonts w:asciiTheme="minorHAnsi" w:hAnsiTheme="minorHAnsi" w:cstheme="minorHAnsi"/>
          <w:sz w:val="22"/>
          <w:szCs w:val="22"/>
        </w:rPr>
        <w:t>čko poslovanje sudova primjenom statističkih podataka iz Z</w:t>
      </w:r>
      <w:r w:rsidR="00CA2894">
        <w:rPr>
          <w:rFonts w:asciiTheme="minorHAnsi" w:hAnsiTheme="minorHAnsi" w:cstheme="minorHAnsi"/>
          <w:sz w:val="22"/>
          <w:szCs w:val="22"/>
        </w:rPr>
        <w:t xml:space="preserve">IS-a </w:t>
      </w:r>
      <w:r w:rsidR="008C240A" w:rsidRPr="00E900B4">
        <w:rPr>
          <w:rFonts w:asciiTheme="minorHAnsi" w:hAnsiTheme="minorHAnsi" w:cstheme="minorHAnsi"/>
          <w:sz w:val="22"/>
          <w:szCs w:val="22"/>
        </w:rPr>
        <w:t>kao i One S</w:t>
      </w:r>
      <w:r w:rsidR="00B3065A" w:rsidRPr="00E900B4">
        <w:rPr>
          <w:rFonts w:asciiTheme="minorHAnsi" w:hAnsiTheme="minorHAnsi" w:cstheme="minorHAnsi"/>
          <w:sz w:val="22"/>
          <w:szCs w:val="22"/>
        </w:rPr>
        <w:t xml:space="preserve">top Shop sustava kao podsustava ZIS-a. </w:t>
      </w:r>
    </w:p>
    <w:p w:rsidR="00CF1E40" w:rsidRPr="00E900B4" w:rsidRDefault="00CF1E40" w:rsidP="004D3425">
      <w:pPr>
        <w:jc w:val="both"/>
        <w:rPr>
          <w:rFonts w:asciiTheme="minorHAnsi" w:hAnsiTheme="minorHAnsi" w:cstheme="minorHAnsi"/>
          <w:sz w:val="22"/>
          <w:szCs w:val="22"/>
        </w:rPr>
      </w:pPr>
    </w:p>
    <w:p w:rsidR="00991029" w:rsidRDefault="00991029" w:rsidP="004D3425">
      <w:pPr>
        <w:jc w:val="both"/>
        <w:rPr>
          <w:rFonts w:asciiTheme="minorHAnsi" w:hAnsiTheme="minorHAnsi" w:cstheme="minorHAnsi"/>
          <w:sz w:val="22"/>
          <w:szCs w:val="22"/>
        </w:rPr>
      </w:pPr>
    </w:p>
    <w:p w:rsidR="00DC759C" w:rsidRDefault="00DC759C" w:rsidP="004D3425">
      <w:pPr>
        <w:jc w:val="both"/>
        <w:rPr>
          <w:rFonts w:asciiTheme="minorHAnsi" w:hAnsiTheme="minorHAnsi" w:cstheme="minorHAnsi"/>
          <w:sz w:val="22"/>
          <w:szCs w:val="22"/>
        </w:rPr>
      </w:pPr>
    </w:p>
    <w:p w:rsidR="00DC759C" w:rsidRPr="00E900B4" w:rsidRDefault="00DC759C" w:rsidP="004D3425">
      <w:pPr>
        <w:jc w:val="both"/>
        <w:rPr>
          <w:rFonts w:asciiTheme="minorHAnsi" w:hAnsiTheme="minorHAnsi" w:cstheme="minorHAnsi"/>
          <w:sz w:val="22"/>
          <w:szCs w:val="22"/>
        </w:rPr>
      </w:pPr>
    </w:p>
    <w:p w:rsidR="00A96494" w:rsidRPr="00E900B4" w:rsidRDefault="00A96494" w:rsidP="004D3425">
      <w:pPr>
        <w:jc w:val="both"/>
        <w:rPr>
          <w:rFonts w:asciiTheme="minorHAnsi" w:hAnsiTheme="minorHAnsi" w:cstheme="minorHAnsi"/>
          <w:sz w:val="22"/>
          <w:szCs w:val="22"/>
        </w:rPr>
      </w:pPr>
    </w:p>
    <w:p w:rsidR="001776F5" w:rsidRPr="00E900B4" w:rsidRDefault="00CB182D" w:rsidP="001A414D">
      <w:pPr>
        <w:pStyle w:val="Naslov1"/>
        <w:rPr>
          <w:rFonts w:asciiTheme="minorHAnsi" w:eastAsia="Calibri" w:hAnsiTheme="minorHAnsi" w:cstheme="minorHAnsi"/>
          <w:sz w:val="22"/>
          <w:szCs w:val="22"/>
        </w:rPr>
      </w:pPr>
      <w:bookmarkStart w:id="7" w:name="_Toc70332796"/>
      <w:bookmarkStart w:id="8" w:name="_Toc96602564"/>
      <w:bookmarkStart w:id="9" w:name="_Toc505002655"/>
      <w:bookmarkStart w:id="10" w:name="_Toc505002736"/>
      <w:bookmarkStart w:id="11" w:name="_Toc535406766"/>
      <w:r w:rsidRPr="00E900B4">
        <w:rPr>
          <w:rFonts w:asciiTheme="minorHAnsi" w:eastAsia="Calibri" w:hAnsiTheme="minorHAnsi" w:cstheme="minorHAnsi"/>
          <w:sz w:val="22"/>
          <w:szCs w:val="22"/>
        </w:rPr>
        <w:t xml:space="preserve">II. </w:t>
      </w:r>
      <w:r w:rsidR="001D14EB" w:rsidRPr="00E900B4">
        <w:rPr>
          <w:rFonts w:asciiTheme="minorHAnsi" w:eastAsia="Calibri" w:hAnsiTheme="minorHAnsi" w:cstheme="minorHAnsi"/>
          <w:sz w:val="22"/>
          <w:szCs w:val="22"/>
        </w:rPr>
        <w:t>OPĆI PODACI O STRUKTURI OPĆINSKIH SUDOVA U REPUBLICI HRVATSKOJ</w:t>
      </w:r>
      <w:bookmarkEnd w:id="7"/>
      <w:bookmarkEnd w:id="8"/>
    </w:p>
    <w:p w:rsidR="00114DA3" w:rsidRPr="00E900B4" w:rsidRDefault="00114DA3" w:rsidP="00114DA3">
      <w:pPr>
        <w:rPr>
          <w:rFonts w:asciiTheme="minorHAnsi" w:hAnsiTheme="minorHAnsi" w:cstheme="minorHAnsi"/>
          <w:sz w:val="22"/>
          <w:szCs w:val="22"/>
        </w:rPr>
      </w:pPr>
    </w:p>
    <w:p w:rsidR="00EF6B7C" w:rsidRDefault="0040643D" w:rsidP="00EE550F">
      <w:pPr>
        <w:jc w:val="both"/>
        <w:rPr>
          <w:rFonts w:asciiTheme="minorHAnsi" w:hAnsiTheme="minorHAnsi" w:cstheme="minorHAnsi"/>
          <w:sz w:val="22"/>
          <w:szCs w:val="22"/>
        </w:rPr>
      </w:pPr>
      <w:r w:rsidRPr="00986794">
        <w:rPr>
          <w:rFonts w:asciiTheme="minorHAnsi" w:hAnsiTheme="minorHAnsi" w:cstheme="minorHAnsi"/>
          <w:sz w:val="22"/>
          <w:szCs w:val="22"/>
        </w:rPr>
        <w:t xml:space="preserve">U Republici Hrvatskoj </w:t>
      </w:r>
      <w:r w:rsidR="001F328B" w:rsidRPr="00986794">
        <w:rPr>
          <w:rFonts w:asciiTheme="minorHAnsi" w:hAnsiTheme="minorHAnsi" w:cstheme="minorHAnsi"/>
          <w:sz w:val="22"/>
          <w:szCs w:val="22"/>
        </w:rPr>
        <w:t>ustanovljeno je 30 o</w:t>
      </w:r>
      <w:r w:rsidR="00486E92">
        <w:rPr>
          <w:rFonts w:asciiTheme="minorHAnsi" w:hAnsiTheme="minorHAnsi" w:cstheme="minorHAnsi"/>
          <w:sz w:val="22"/>
          <w:szCs w:val="22"/>
        </w:rPr>
        <w:t>pćinskih sudova u kojima djeluju</w:t>
      </w:r>
      <w:r w:rsidR="001F328B" w:rsidRPr="00986794">
        <w:rPr>
          <w:rFonts w:asciiTheme="minorHAnsi" w:hAnsiTheme="minorHAnsi" w:cstheme="minorHAnsi"/>
          <w:sz w:val="22"/>
          <w:szCs w:val="22"/>
        </w:rPr>
        <w:t xml:space="preserve"> </w:t>
      </w:r>
      <w:r w:rsidR="000F146D">
        <w:rPr>
          <w:rFonts w:asciiTheme="minorHAnsi" w:hAnsiTheme="minorHAnsi" w:cstheme="minorHAnsi"/>
          <w:sz w:val="22"/>
          <w:szCs w:val="22"/>
        </w:rPr>
        <w:t>62</w:t>
      </w:r>
      <w:r w:rsidR="00486E92">
        <w:rPr>
          <w:rFonts w:asciiTheme="minorHAnsi" w:hAnsiTheme="minorHAnsi" w:cstheme="minorHAnsi"/>
          <w:sz w:val="22"/>
          <w:szCs w:val="22"/>
        </w:rPr>
        <w:t xml:space="preserve"> stalne službe</w:t>
      </w:r>
      <w:r w:rsidR="00114DA3" w:rsidRPr="00986794">
        <w:rPr>
          <w:rFonts w:asciiTheme="minorHAnsi" w:hAnsiTheme="minorHAnsi" w:cstheme="minorHAnsi"/>
          <w:sz w:val="22"/>
          <w:szCs w:val="22"/>
        </w:rPr>
        <w:t xml:space="preserve">. </w:t>
      </w:r>
    </w:p>
    <w:p w:rsidR="00114DA3" w:rsidRPr="00D81C4D" w:rsidRDefault="001F328B" w:rsidP="00EE550F">
      <w:pPr>
        <w:jc w:val="both"/>
        <w:rPr>
          <w:rFonts w:asciiTheme="minorHAnsi" w:hAnsiTheme="minorHAnsi" w:cstheme="minorHAnsi"/>
          <w:sz w:val="22"/>
          <w:szCs w:val="22"/>
        </w:rPr>
      </w:pPr>
      <w:r w:rsidRPr="00D81C4D">
        <w:rPr>
          <w:rFonts w:asciiTheme="minorHAnsi" w:hAnsiTheme="minorHAnsi" w:cstheme="minorHAnsi"/>
          <w:sz w:val="22"/>
          <w:szCs w:val="22"/>
        </w:rPr>
        <w:t>U 30 općinskih sudova s pripadajućim stal</w:t>
      </w:r>
      <w:r w:rsidR="000F146D">
        <w:rPr>
          <w:rFonts w:asciiTheme="minorHAnsi" w:hAnsiTheme="minorHAnsi" w:cstheme="minorHAnsi"/>
          <w:sz w:val="22"/>
          <w:szCs w:val="22"/>
        </w:rPr>
        <w:t>nim službama ustanovljeno je 109</w:t>
      </w:r>
      <w:r w:rsidRPr="00D81C4D">
        <w:rPr>
          <w:rFonts w:asciiTheme="minorHAnsi" w:hAnsiTheme="minorHAnsi" w:cstheme="minorHAnsi"/>
          <w:sz w:val="22"/>
          <w:szCs w:val="22"/>
        </w:rPr>
        <w:t xml:space="preserve"> zemljišnoknjižnih odjela. </w:t>
      </w:r>
    </w:p>
    <w:p w:rsidR="00991029" w:rsidRPr="00D81C4D" w:rsidRDefault="000F146D" w:rsidP="00EE550F">
      <w:pPr>
        <w:jc w:val="both"/>
        <w:rPr>
          <w:rFonts w:asciiTheme="minorHAnsi" w:hAnsiTheme="minorHAnsi" w:cstheme="minorHAnsi"/>
          <w:sz w:val="22"/>
          <w:szCs w:val="22"/>
        </w:rPr>
      </w:pPr>
      <w:r>
        <w:rPr>
          <w:rFonts w:asciiTheme="minorHAnsi" w:hAnsiTheme="minorHAnsi" w:cstheme="minorHAnsi"/>
          <w:sz w:val="22"/>
          <w:szCs w:val="22"/>
        </w:rPr>
        <w:t>U 109</w:t>
      </w:r>
      <w:r w:rsidR="00734D41" w:rsidRPr="00D81C4D">
        <w:rPr>
          <w:rFonts w:asciiTheme="minorHAnsi" w:hAnsiTheme="minorHAnsi" w:cstheme="minorHAnsi"/>
          <w:sz w:val="22"/>
          <w:szCs w:val="22"/>
        </w:rPr>
        <w:t xml:space="preserve"> ze</w:t>
      </w:r>
      <w:r w:rsidR="00CB5254">
        <w:rPr>
          <w:rFonts w:asciiTheme="minorHAnsi" w:hAnsiTheme="minorHAnsi" w:cstheme="minorHAnsi"/>
          <w:sz w:val="22"/>
          <w:szCs w:val="22"/>
        </w:rPr>
        <w:t>mljišnoknjižnih odjela zaposlen</w:t>
      </w:r>
      <w:r w:rsidR="00734D41" w:rsidRPr="00D81C4D">
        <w:rPr>
          <w:rFonts w:asciiTheme="minorHAnsi" w:hAnsiTheme="minorHAnsi" w:cstheme="minorHAnsi"/>
          <w:sz w:val="22"/>
          <w:szCs w:val="22"/>
        </w:rPr>
        <w:t xml:space="preserve"> je </w:t>
      </w:r>
      <w:r w:rsidR="002E45C1" w:rsidRPr="00D81C4D">
        <w:rPr>
          <w:rFonts w:asciiTheme="minorHAnsi" w:hAnsiTheme="minorHAnsi" w:cstheme="minorHAnsi"/>
          <w:sz w:val="22"/>
          <w:szCs w:val="22"/>
        </w:rPr>
        <w:t>8</w:t>
      </w:r>
      <w:r w:rsidR="00DB0B99">
        <w:rPr>
          <w:rFonts w:asciiTheme="minorHAnsi" w:hAnsiTheme="minorHAnsi" w:cstheme="minorHAnsi"/>
          <w:sz w:val="22"/>
          <w:szCs w:val="22"/>
        </w:rPr>
        <w:t>01</w:t>
      </w:r>
      <w:r w:rsidR="00106FE5">
        <w:rPr>
          <w:rFonts w:asciiTheme="minorHAnsi" w:hAnsiTheme="minorHAnsi" w:cstheme="minorHAnsi"/>
          <w:sz w:val="22"/>
          <w:szCs w:val="22"/>
        </w:rPr>
        <w:t xml:space="preserve"> zemljišnoknjižni</w:t>
      </w:r>
      <w:r w:rsidR="00D81C4D" w:rsidRPr="00D81C4D">
        <w:rPr>
          <w:rFonts w:asciiTheme="minorHAnsi" w:hAnsiTheme="minorHAnsi" w:cstheme="minorHAnsi"/>
          <w:sz w:val="22"/>
          <w:szCs w:val="22"/>
        </w:rPr>
        <w:t xml:space="preserve"> službenik</w:t>
      </w:r>
      <w:r w:rsidR="005404EA" w:rsidRPr="00D81C4D">
        <w:rPr>
          <w:rFonts w:asciiTheme="minorHAnsi" w:hAnsiTheme="minorHAnsi" w:cstheme="minorHAnsi"/>
          <w:sz w:val="22"/>
          <w:szCs w:val="22"/>
        </w:rPr>
        <w:t xml:space="preserve">. </w:t>
      </w:r>
    </w:p>
    <w:p w:rsidR="00B1049D" w:rsidRPr="00D81C4D" w:rsidRDefault="00B1049D" w:rsidP="00EE550F">
      <w:pPr>
        <w:jc w:val="both"/>
        <w:rPr>
          <w:rFonts w:asciiTheme="minorHAnsi" w:hAnsiTheme="minorHAnsi" w:cstheme="minorHAnsi"/>
          <w:sz w:val="22"/>
          <w:szCs w:val="22"/>
        </w:rPr>
      </w:pPr>
    </w:p>
    <w:p w:rsidR="00E07839" w:rsidRPr="00D81C4D" w:rsidRDefault="001F328B" w:rsidP="00EE550F">
      <w:pPr>
        <w:jc w:val="both"/>
        <w:rPr>
          <w:rFonts w:asciiTheme="minorHAnsi" w:hAnsiTheme="minorHAnsi" w:cstheme="minorHAnsi"/>
          <w:sz w:val="22"/>
          <w:szCs w:val="22"/>
        </w:rPr>
      </w:pPr>
      <w:r w:rsidRPr="00D81C4D">
        <w:rPr>
          <w:rFonts w:asciiTheme="minorHAnsi" w:hAnsiTheme="minorHAnsi" w:cstheme="minorHAnsi"/>
          <w:sz w:val="22"/>
          <w:szCs w:val="22"/>
        </w:rPr>
        <w:t xml:space="preserve">U odnosu na spolnu strukturu </w:t>
      </w:r>
      <w:r w:rsidR="00E07839" w:rsidRPr="00D81C4D">
        <w:rPr>
          <w:rFonts w:asciiTheme="minorHAnsi" w:hAnsiTheme="minorHAnsi" w:cstheme="minorHAnsi"/>
          <w:sz w:val="22"/>
          <w:szCs w:val="22"/>
        </w:rPr>
        <w:t>u zemljišnokn</w:t>
      </w:r>
      <w:r w:rsidR="008B669C">
        <w:rPr>
          <w:rFonts w:asciiTheme="minorHAnsi" w:hAnsiTheme="minorHAnsi" w:cstheme="minorHAnsi"/>
          <w:sz w:val="22"/>
          <w:szCs w:val="22"/>
        </w:rPr>
        <w:t>jižnim odjelima zaposlene su</w:t>
      </w:r>
      <w:r w:rsidR="00E07839" w:rsidRPr="00D81C4D">
        <w:rPr>
          <w:rFonts w:asciiTheme="minorHAnsi" w:hAnsiTheme="minorHAnsi" w:cstheme="minorHAnsi"/>
          <w:sz w:val="22"/>
          <w:szCs w:val="22"/>
        </w:rPr>
        <w:t xml:space="preserve"> </w:t>
      </w:r>
      <w:r w:rsidR="00DB0B99">
        <w:rPr>
          <w:rFonts w:asciiTheme="minorHAnsi" w:hAnsiTheme="minorHAnsi" w:cstheme="minorHAnsi"/>
          <w:sz w:val="22"/>
          <w:szCs w:val="22"/>
        </w:rPr>
        <w:t>672</w:t>
      </w:r>
      <w:r w:rsidR="008B669C">
        <w:rPr>
          <w:rFonts w:asciiTheme="minorHAnsi" w:hAnsiTheme="minorHAnsi" w:cstheme="minorHAnsi"/>
          <w:sz w:val="22"/>
          <w:szCs w:val="22"/>
        </w:rPr>
        <w:t xml:space="preserve"> </w:t>
      </w:r>
      <w:r w:rsidR="00E07839" w:rsidRPr="00D81C4D">
        <w:rPr>
          <w:rFonts w:asciiTheme="minorHAnsi" w:hAnsiTheme="minorHAnsi" w:cstheme="minorHAnsi"/>
          <w:sz w:val="22"/>
          <w:szCs w:val="22"/>
        </w:rPr>
        <w:t>žen</w:t>
      </w:r>
      <w:r w:rsidR="008B669C">
        <w:rPr>
          <w:rFonts w:asciiTheme="minorHAnsi" w:hAnsiTheme="minorHAnsi" w:cstheme="minorHAnsi"/>
          <w:sz w:val="22"/>
          <w:szCs w:val="22"/>
        </w:rPr>
        <w:t>e</w:t>
      </w:r>
      <w:r w:rsidR="00E07839" w:rsidRPr="00D81C4D">
        <w:rPr>
          <w:rFonts w:asciiTheme="minorHAnsi" w:hAnsiTheme="minorHAnsi" w:cstheme="minorHAnsi"/>
          <w:sz w:val="22"/>
          <w:szCs w:val="22"/>
        </w:rPr>
        <w:t xml:space="preserve"> što čini </w:t>
      </w:r>
      <w:r w:rsidR="00224C0C">
        <w:rPr>
          <w:rFonts w:asciiTheme="minorHAnsi" w:hAnsiTheme="minorHAnsi" w:cstheme="minorHAnsi"/>
          <w:sz w:val="22"/>
          <w:szCs w:val="22"/>
        </w:rPr>
        <w:t>83,90</w:t>
      </w:r>
      <w:r w:rsidR="00B1049D" w:rsidRPr="00D81C4D">
        <w:rPr>
          <w:rFonts w:asciiTheme="minorHAnsi" w:hAnsiTheme="minorHAnsi" w:cstheme="minorHAnsi"/>
          <w:sz w:val="22"/>
          <w:szCs w:val="22"/>
        </w:rPr>
        <w:t xml:space="preserve">% </w:t>
      </w:r>
      <w:r w:rsidR="00E07839" w:rsidRPr="00D81C4D">
        <w:rPr>
          <w:rFonts w:asciiTheme="minorHAnsi" w:hAnsiTheme="minorHAnsi" w:cstheme="minorHAnsi"/>
          <w:sz w:val="22"/>
          <w:szCs w:val="22"/>
        </w:rPr>
        <w:t>ukupnog broja zemljišnoknjižnih službenika</w:t>
      </w:r>
      <w:r w:rsidR="00B1049D" w:rsidRPr="00D81C4D">
        <w:rPr>
          <w:rFonts w:asciiTheme="minorHAnsi" w:hAnsiTheme="minorHAnsi" w:cstheme="minorHAnsi"/>
          <w:sz w:val="22"/>
          <w:szCs w:val="22"/>
        </w:rPr>
        <w:t xml:space="preserve">, </w:t>
      </w:r>
      <w:r w:rsidR="00EE550F" w:rsidRPr="00D81C4D">
        <w:rPr>
          <w:rFonts w:asciiTheme="minorHAnsi" w:hAnsiTheme="minorHAnsi" w:cstheme="minorHAnsi"/>
          <w:sz w:val="22"/>
          <w:szCs w:val="22"/>
        </w:rPr>
        <w:t>te</w:t>
      </w:r>
      <w:r w:rsidR="00B1049D" w:rsidRPr="00D81C4D">
        <w:rPr>
          <w:rFonts w:asciiTheme="minorHAnsi" w:hAnsiTheme="minorHAnsi" w:cstheme="minorHAnsi"/>
          <w:sz w:val="22"/>
          <w:szCs w:val="22"/>
        </w:rPr>
        <w:t xml:space="preserve"> je </w:t>
      </w:r>
      <w:r w:rsidR="00596C16" w:rsidRPr="00D81C4D">
        <w:rPr>
          <w:rFonts w:asciiTheme="minorHAnsi" w:hAnsiTheme="minorHAnsi" w:cstheme="minorHAnsi"/>
          <w:sz w:val="22"/>
          <w:szCs w:val="22"/>
        </w:rPr>
        <w:t xml:space="preserve">zaposleno </w:t>
      </w:r>
      <w:r w:rsidR="00DB0B99">
        <w:rPr>
          <w:rFonts w:asciiTheme="minorHAnsi" w:hAnsiTheme="minorHAnsi" w:cstheme="minorHAnsi"/>
          <w:sz w:val="22"/>
          <w:szCs w:val="22"/>
        </w:rPr>
        <w:t>129</w:t>
      </w:r>
      <w:r w:rsidR="008B669C">
        <w:rPr>
          <w:rFonts w:asciiTheme="minorHAnsi" w:hAnsiTheme="minorHAnsi" w:cstheme="minorHAnsi"/>
          <w:sz w:val="22"/>
          <w:szCs w:val="22"/>
        </w:rPr>
        <w:t xml:space="preserve"> </w:t>
      </w:r>
      <w:r w:rsidR="00E07839" w:rsidRPr="00D81C4D">
        <w:rPr>
          <w:rFonts w:asciiTheme="minorHAnsi" w:hAnsiTheme="minorHAnsi" w:cstheme="minorHAnsi"/>
          <w:sz w:val="22"/>
          <w:szCs w:val="22"/>
        </w:rPr>
        <w:t xml:space="preserve">muškaraca što čini </w:t>
      </w:r>
      <w:r w:rsidR="00224C0C">
        <w:rPr>
          <w:rFonts w:asciiTheme="minorHAnsi" w:hAnsiTheme="minorHAnsi" w:cstheme="minorHAnsi"/>
          <w:sz w:val="22"/>
          <w:szCs w:val="22"/>
        </w:rPr>
        <w:t>16,10</w:t>
      </w:r>
      <w:r w:rsidR="00E07839" w:rsidRPr="00D81C4D">
        <w:rPr>
          <w:rFonts w:asciiTheme="minorHAnsi" w:hAnsiTheme="minorHAnsi" w:cstheme="minorHAnsi"/>
          <w:sz w:val="22"/>
          <w:szCs w:val="22"/>
        </w:rPr>
        <w:t xml:space="preserve">% ukupnog broja zemljišnoknjižnih službenika. </w:t>
      </w:r>
    </w:p>
    <w:p w:rsidR="00596C16" w:rsidRPr="00D81C4D" w:rsidRDefault="00596C16" w:rsidP="00596C16">
      <w:pPr>
        <w:rPr>
          <w:rFonts w:asciiTheme="minorHAnsi" w:hAnsiTheme="minorHAnsi" w:cstheme="minorHAnsi"/>
          <w:sz w:val="22"/>
          <w:szCs w:val="22"/>
        </w:rPr>
      </w:pPr>
    </w:p>
    <w:p w:rsidR="00596C16" w:rsidRPr="00D81C4D" w:rsidRDefault="00596C16" w:rsidP="00596C16">
      <w:pPr>
        <w:rPr>
          <w:rFonts w:asciiTheme="minorHAnsi" w:hAnsiTheme="minorHAnsi" w:cstheme="minorHAnsi"/>
          <w:sz w:val="22"/>
          <w:szCs w:val="22"/>
        </w:rPr>
      </w:pPr>
      <w:r w:rsidRPr="00D81C4D">
        <w:rPr>
          <w:rFonts w:asciiTheme="minorHAnsi" w:hAnsiTheme="minorHAnsi" w:cstheme="minorHAnsi"/>
          <w:sz w:val="22"/>
          <w:szCs w:val="22"/>
        </w:rPr>
        <w:t>U odnosu na obrazovnu strukturu zemljišnoknjižnih službenika najviše službenika im</w:t>
      </w:r>
      <w:r w:rsidR="00D81C4D" w:rsidRPr="00D81C4D">
        <w:rPr>
          <w:rFonts w:asciiTheme="minorHAnsi" w:hAnsiTheme="minorHAnsi" w:cstheme="minorHAnsi"/>
          <w:sz w:val="22"/>
          <w:szCs w:val="22"/>
        </w:rPr>
        <w:t xml:space="preserve">a srednju stručnu spremu </w:t>
      </w:r>
      <w:r w:rsidR="00BC18A9">
        <w:rPr>
          <w:rFonts w:asciiTheme="minorHAnsi" w:hAnsiTheme="minorHAnsi" w:cstheme="minorHAnsi"/>
          <w:sz w:val="22"/>
          <w:szCs w:val="22"/>
        </w:rPr>
        <w:t>–</w:t>
      </w:r>
      <w:r w:rsidR="00D81C4D" w:rsidRPr="00D81C4D">
        <w:rPr>
          <w:rFonts w:asciiTheme="minorHAnsi" w:hAnsiTheme="minorHAnsi" w:cstheme="minorHAnsi"/>
          <w:sz w:val="22"/>
          <w:szCs w:val="22"/>
        </w:rPr>
        <w:t xml:space="preserve"> </w:t>
      </w:r>
      <w:r w:rsidR="00224C0C">
        <w:rPr>
          <w:rFonts w:asciiTheme="minorHAnsi" w:hAnsiTheme="minorHAnsi" w:cstheme="minorHAnsi"/>
          <w:sz w:val="22"/>
          <w:szCs w:val="22"/>
        </w:rPr>
        <w:t>60,17</w:t>
      </w:r>
      <w:r w:rsidR="00BC18A9">
        <w:rPr>
          <w:rFonts w:asciiTheme="minorHAnsi" w:hAnsiTheme="minorHAnsi" w:cstheme="minorHAnsi"/>
          <w:sz w:val="22"/>
          <w:szCs w:val="22"/>
        </w:rPr>
        <w:t>%, v</w:t>
      </w:r>
      <w:r w:rsidRPr="00D81C4D">
        <w:rPr>
          <w:rFonts w:asciiTheme="minorHAnsi" w:hAnsiTheme="minorHAnsi" w:cstheme="minorHAnsi"/>
          <w:sz w:val="22"/>
          <w:szCs w:val="22"/>
        </w:rPr>
        <w:t xml:space="preserve">išu stručnu spremu ima </w:t>
      </w:r>
      <w:r w:rsidR="00224C0C">
        <w:rPr>
          <w:rFonts w:asciiTheme="minorHAnsi" w:hAnsiTheme="minorHAnsi" w:cstheme="minorHAnsi"/>
          <w:sz w:val="22"/>
          <w:szCs w:val="22"/>
        </w:rPr>
        <w:t>32,20</w:t>
      </w:r>
      <w:r w:rsidRPr="00D81C4D">
        <w:rPr>
          <w:rFonts w:asciiTheme="minorHAnsi" w:hAnsiTheme="minorHAnsi" w:cstheme="minorHAnsi"/>
          <w:sz w:val="22"/>
          <w:szCs w:val="22"/>
        </w:rPr>
        <w:t>% do</w:t>
      </w:r>
      <w:r w:rsidR="00D81C4D" w:rsidRPr="00D81C4D">
        <w:rPr>
          <w:rFonts w:asciiTheme="minorHAnsi" w:hAnsiTheme="minorHAnsi" w:cstheme="minorHAnsi"/>
          <w:sz w:val="22"/>
          <w:szCs w:val="22"/>
        </w:rPr>
        <w:t xml:space="preserve">k visoku stručnu spremu ima </w:t>
      </w:r>
      <w:r w:rsidR="00224C0C">
        <w:rPr>
          <w:rFonts w:asciiTheme="minorHAnsi" w:hAnsiTheme="minorHAnsi" w:cstheme="minorHAnsi"/>
          <w:sz w:val="22"/>
          <w:szCs w:val="22"/>
        </w:rPr>
        <w:t>7,63</w:t>
      </w:r>
      <w:r w:rsidRPr="00D81C4D">
        <w:rPr>
          <w:rFonts w:asciiTheme="minorHAnsi" w:hAnsiTheme="minorHAnsi" w:cstheme="minorHAnsi"/>
          <w:sz w:val="22"/>
          <w:szCs w:val="22"/>
        </w:rPr>
        <w:t xml:space="preserve">%. </w:t>
      </w:r>
    </w:p>
    <w:p w:rsidR="00596C16" w:rsidRPr="00D81C4D" w:rsidRDefault="00596C16" w:rsidP="00596C16">
      <w:pPr>
        <w:rPr>
          <w:rFonts w:asciiTheme="minorHAnsi" w:hAnsiTheme="minorHAnsi" w:cstheme="minorHAnsi"/>
          <w:sz w:val="22"/>
          <w:szCs w:val="22"/>
        </w:rPr>
      </w:pPr>
    </w:p>
    <w:p w:rsidR="00596C16" w:rsidRPr="00D81C4D" w:rsidRDefault="00596C16" w:rsidP="00596C16">
      <w:pPr>
        <w:jc w:val="both"/>
        <w:rPr>
          <w:rFonts w:asciiTheme="minorHAnsi" w:hAnsiTheme="minorHAnsi" w:cstheme="minorHAnsi"/>
          <w:sz w:val="22"/>
          <w:szCs w:val="22"/>
        </w:rPr>
      </w:pPr>
      <w:r w:rsidRPr="00D81C4D">
        <w:rPr>
          <w:rFonts w:asciiTheme="minorHAnsi" w:hAnsiTheme="minorHAnsi" w:cstheme="minorHAnsi"/>
          <w:sz w:val="22"/>
          <w:szCs w:val="22"/>
        </w:rPr>
        <w:t>Prema dodijeljenom ovlaštenju za samostalnu izradu odluka u zem</w:t>
      </w:r>
      <w:r w:rsidR="006F7189" w:rsidRPr="00D81C4D">
        <w:rPr>
          <w:rFonts w:asciiTheme="minorHAnsi" w:hAnsiTheme="minorHAnsi" w:cstheme="minorHAnsi"/>
          <w:sz w:val="22"/>
          <w:szCs w:val="22"/>
        </w:rPr>
        <w:t>ljišnoknj</w:t>
      </w:r>
      <w:r w:rsidR="00E720AE" w:rsidRPr="00D81C4D">
        <w:rPr>
          <w:rFonts w:asciiTheme="minorHAnsi" w:hAnsiTheme="minorHAnsi" w:cstheme="minorHAnsi"/>
          <w:sz w:val="22"/>
          <w:szCs w:val="22"/>
        </w:rPr>
        <w:t>i</w:t>
      </w:r>
      <w:r w:rsidR="0006135B">
        <w:rPr>
          <w:rFonts w:asciiTheme="minorHAnsi" w:hAnsiTheme="minorHAnsi" w:cstheme="minorHAnsi"/>
          <w:sz w:val="22"/>
          <w:szCs w:val="22"/>
        </w:rPr>
        <w:t xml:space="preserve">žnim predmetima, </w:t>
      </w:r>
      <w:r w:rsidR="00224C0C">
        <w:rPr>
          <w:rFonts w:asciiTheme="minorHAnsi" w:hAnsiTheme="minorHAnsi" w:cstheme="minorHAnsi"/>
          <w:sz w:val="22"/>
          <w:szCs w:val="22"/>
        </w:rPr>
        <w:t>62,30</w:t>
      </w:r>
      <w:r w:rsidRPr="00D81C4D">
        <w:rPr>
          <w:rFonts w:asciiTheme="minorHAnsi" w:hAnsiTheme="minorHAnsi" w:cstheme="minorHAnsi"/>
          <w:sz w:val="22"/>
          <w:szCs w:val="22"/>
        </w:rPr>
        <w:t>% zemljišnoknjižnih službenika je ovlašteno samostalno izrađivati odluke u zemlji</w:t>
      </w:r>
      <w:r w:rsidR="00224C0C">
        <w:rPr>
          <w:rFonts w:asciiTheme="minorHAnsi" w:hAnsiTheme="minorHAnsi" w:cstheme="minorHAnsi"/>
          <w:sz w:val="22"/>
          <w:szCs w:val="22"/>
        </w:rPr>
        <w:t>šnoknjižnim predmetima dok 37,70</w:t>
      </w:r>
      <w:r w:rsidRPr="00D81C4D">
        <w:rPr>
          <w:rFonts w:asciiTheme="minorHAnsi" w:hAnsiTheme="minorHAnsi" w:cstheme="minorHAnsi"/>
          <w:sz w:val="22"/>
          <w:szCs w:val="22"/>
        </w:rPr>
        <w:t xml:space="preserve">% čine zemljišnoknjižni službenici bez posebnog ovlaštenja. </w:t>
      </w:r>
    </w:p>
    <w:p w:rsidR="00596C16" w:rsidRPr="00E900B4" w:rsidRDefault="00596C16" w:rsidP="00596C16">
      <w:pPr>
        <w:rPr>
          <w:rFonts w:asciiTheme="minorHAnsi" w:hAnsiTheme="minorHAnsi" w:cstheme="minorHAnsi"/>
          <w:sz w:val="22"/>
          <w:szCs w:val="22"/>
        </w:rPr>
      </w:pPr>
    </w:p>
    <w:p w:rsidR="0017587C" w:rsidRPr="00E900B4" w:rsidRDefault="0017587C" w:rsidP="000070DE">
      <w:pPr>
        <w:keepNext/>
        <w:jc w:val="center"/>
        <w:rPr>
          <w:rFonts w:asciiTheme="minorHAnsi" w:hAnsiTheme="minorHAnsi" w:cstheme="minorHAnsi"/>
          <w:sz w:val="22"/>
          <w:szCs w:val="22"/>
        </w:rPr>
      </w:pPr>
    </w:p>
    <w:p w:rsidR="000D243A" w:rsidRDefault="00101B05" w:rsidP="00101B05">
      <w:pPr>
        <w:pStyle w:val="Opisslike"/>
        <w:jc w:val="center"/>
        <w:rPr>
          <w:rFonts w:asciiTheme="minorHAnsi" w:hAnsiTheme="minorHAnsi" w:cstheme="minorHAnsi"/>
          <w:b w:val="0"/>
          <w:sz w:val="22"/>
          <w:szCs w:val="22"/>
        </w:rPr>
      </w:pPr>
      <w:bookmarkStart w:id="12" w:name="_Toc70333481"/>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60017D" w:rsidRPr="003D24E0">
        <w:rPr>
          <w:rFonts w:asciiTheme="minorHAnsi" w:hAnsiTheme="minorHAnsi" w:cstheme="minorHAnsi"/>
          <w:noProof/>
          <w:sz w:val="22"/>
          <w:szCs w:val="22"/>
        </w:rPr>
        <w:t>1</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rsidRPr="00101B05">
        <w:rPr>
          <w:rFonts w:asciiTheme="minorHAnsi" w:hAnsiTheme="minorHAnsi" w:cstheme="minorHAnsi"/>
        </w:rPr>
        <w:t xml:space="preserve"> </w:t>
      </w:r>
      <w:r w:rsidR="000D243A" w:rsidRPr="007314AF">
        <w:rPr>
          <w:rFonts w:asciiTheme="minorHAnsi" w:hAnsiTheme="minorHAnsi" w:cstheme="minorHAnsi"/>
          <w:b w:val="0"/>
          <w:sz w:val="22"/>
          <w:szCs w:val="22"/>
        </w:rPr>
        <w:t>Struktura</w:t>
      </w:r>
      <w:r w:rsidR="000D243A" w:rsidRPr="00E900B4">
        <w:rPr>
          <w:rFonts w:asciiTheme="minorHAnsi" w:hAnsiTheme="minorHAnsi" w:cstheme="minorHAnsi"/>
          <w:b w:val="0"/>
          <w:sz w:val="22"/>
          <w:szCs w:val="22"/>
        </w:rPr>
        <w:t xml:space="preserve"> zemljišnoknjižnih službenika</w:t>
      </w:r>
      <w:bookmarkEnd w:id="12"/>
    </w:p>
    <w:p w:rsidR="006F7189" w:rsidRDefault="006F7189" w:rsidP="006F7189"/>
    <w:p w:rsidR="006F7189" w:rsidRDefault="008C1026" w:rsidP="008C1026">
      <w:pPr>
        <w:jc w:val="center"/>
      </w:pPr>
      <w:r>
        <w:rPr>
          <w:noProof/>
          <w:lang w:val="hr-HR"/>
        </w:rPr>
        <w:drawing>
          <wp:anchor distT="0" distB="0" distL="114300" distR="114300" simplePos="0" relativeHeight="251656192" behindDoc="0" locked="0" layoutInCell="1" allowOverlap="1" wp14:anchorId="1A4F139C">
            <wp:simplePos x="0" y="0"/>
            <wp:positionH relativeFrom="column">
              <wp:posOffset>629739</wp:posOffset>
            </wp:positionH>
            <wp:positionV relativeFrom="paragraph">
              <wp:posOffset>-363</wp:posOffset>
            </wp:positionV>
            <wp:extent cx="5037827" cy="2743200"/>
            <wp:effectExtent l="0" t="0" r="10795" b="0"/>
            <wp:wrapTopAndBottom/>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F7189" w:rsidRDefault="006F7189" w:rsidP="006F7189"/>
    <w:p w:rsidR="006F7189" w:rsidRDefault="006F7189" w:rsidP="006F7189"/>
    <w:p w:rsidR="006F7189" w:rsidRDefault="006F7189" w:rsidP="006F7189"/>
    <w:p w:rsidR="006F7189" w:rsidRPr="006F7189" w:rsidRDefault="006F7189" w:rsidP="006F7189"/>
    <w:p w:rsidR="000070DE" w:rsidRPr="00E900B4" w:rsidRDefault="000070DE" w:rsidP="000070DE">
      <w:pPr>
        <w:pStyle w:val="Opisslike"/>
        <w:jc w:val="center"/>
        <w:rPr>
          <w:rFonts w:asciiTheme="minorHAnsi" w:hAnsiTheme="minorHAnsi" w:cstheme="minorHAnsi"/>
          <w:b w:val="0"/>
          <w:sz w:val="22"/>
          <w:szCs w:val="22"/>
        </w:rPr>
      </w:pPr>
    </w:p>
    <w:p w:rsidR="001776F5" w:rsidRPr="00E900B4" w:rsidRDefault="001776F5" w:rsidP="0017587C">
      <w:pPr>
        <w:jc w:val="center"/>
        <w:rPr>
          <w:rFonts w:asciiTheme="minorHAnsi" w:hAnsiTheme="minorHAnsi" w:cstheme="minorHAnsi"/>
          <w:sz w:val="22"/>
          <w:szCs w:val="22"/>
        </w:rPr>
      </w:pPr>
    </w:p>
    <w:p w:rsidR="00EC3BD1" w:rsidRPr="00E900B4" w:rsidRDefault="00EC3BD1" w:rsidP="00F24169">
      <w:pPr>
        <w:rPr>
          <w:rFonts w:asciiTheme="minorHAnsi" w:hAnsiTheme="minorHAnsi" w:cstheme="minorHAnsi"/>
          <w:sz w:val="22"/>
          <w:szCs w:val="22"/>
        </w:rPr>
      </w:pPr>
    </w:p>
    <w:p w:rsidR="00302737" w:rsidRPr="00E900B4" w:rsidRDefault="00302737" w:rsidP="00F24169">
      <w:pPr>
        <w:rPr>
          <w:rFonts w:asciiTheme="minorHAnsi" w:hAnsiTheme="minorHAnsi" w:cstheme="minorHAnsi"/>
          <w:sz w:val="22"/>
          <w:szCs w:val="22"/>
        </w:rPr>
      </w:pPr>
    </w:p>
    <w:p w:rsidR="00EF6B7C" w:rsidRPr="00E900B4" w:rsidRDefault="00EF6B7C" w:rsidP="00F24169">
      <w:pPr>
        <w:rPr>
          <w:rFonts w:asciiTheme="minorHAnsi" w:hAnsiTheme="minorHAnsi" w:cstheme="minorHAnsi"/>
          <w:sz w:val="22"/>
          <w:szCs w:val="22"/>
        </w:rPr>
      </w:pPr>
    </w:p>
    <w:p w:rsidR="00EF6B7C" w:rsidRPr="00E900B4" w:rsidRDefault="00EF6B7C" w:rsidP="00F24169">
      <w:pPr>
        <w:rPr>
          <w:rFonts w:asciiTheme="minorHAnsi" w:hAnsiTheme="minorHAnsi" w:cstheme="minorHAnsi"/>
          <w:sz w:val="22"/>
          <w:szCs w:val="22"/>
        </w:rPr>
      </w:pPr>
    </w:p>
    <w:p w:rsidR="00EF6B7C" w:rsidRPr="00E900B4" w:rsidRDefault="00EF6B7C" w:rsidP="00F24169">
      <w:pPr>
        <w:rPr>
          <w:rFonts w:asciiTheme="minorHAnsi" w:hAnsiTheme="minorHAnsi" w:cstheme="minorHAnsi"/>
          <w:sz w:val="22"/>
          <w:szCs w:val="22"/>
        </w:rPr>
      </w:pPr>
    </w:p>
    <w:p w:rsidR="00DC1BB1" w:rsidRPr="00E900B4" w:rsidRDefault="00DC1BB1" w:rsidP="00F24169">
      <w:pPr>
        <w:rPr>
          <w:rFonts w:asciiTheme="minorHAnsi" w:hAnsiTheme="minorHAnsi" w:cstheme="minorHAnsi"/>
          <w:sz w:val="22"/>
          <w:szCs w:val="22"/>
        </w:rPr>
      </w:pPr>
    </w:p>
    <w:p w:rsidR="00DC1BB1" w:rsidRPr="00E900B4" w:rsidRDefault="00DC1BB1" w:rsidP="00F24169">
      <w:pPr>
        <w:rPr>
          <w:rFonts w:asciiTheme="minorHAnsi" w:hAnsiTheme="minorHAnsi" w:cstheme="minorHAnsi"/>
          <w:sz w:val="22"/>
          <w:szCs w:val="22"/>
        </w:rPr>
      </w:pPr>
    </w:p>
    <w:p w:rsidR="00DC1BB1" w:rsidRPr="00E900B4" w:rsidRDefault="00DC1BB1" w:rsidP="00F24169">
      <w:pPr>
        <w:rPr>
          <w:rFonts w:asciiTheme="minorHAnsi" w:hAnsiTheme="minorHAnsi" w:cstheme="minorHAnsi"/>
          <w:sz w:val="22"/>
          <w:szCs w:val="22"/>
        </w:rPr>
      </w:pPr>
    </w:p>
    <w:p w:rsidR="00B72BA3" w:rsidRPr="00E900B4" w:rsidRDefault="00D90F6B" w:rsidP="00B928D8">
      <w:pPr>
        <w:pStyle w:val="Naslov1"/>
        <w:jc w:val="both"/>
        <w:rPr>
          <w:rFonts w:asciiTheme="minorHAnsi" w:hAnsiTheme="minorHAnsi" w:cstheme="minorHAnsi"/>
          <w:sz w:val="22"/>
          <w:szCs w:val="22"/>
        </w:rPr>
      </w:pPr>
      <w:bookmarkStart w:id="13" w:name="_Toc70332797"/>
      <w:bookmarkStart w:id="14" w:name="_Toc96602565"/>
      <w:r w:rsidRPr="00E900B4">
        <w:rPr>
          <w:rFonts w:asciiTheme="minorHAnsi" w:hAnsiTheme="minorHAnsi" w:cstheme="minorHAnsi"/>
          <w:sz w:val="22"/>
          <w:szCs w:val="22"/>
        </w:rPr>
        <w:t>II</w:t>
      </w:r>
      <w:r w:rsidR="00946E40" w:rsidRPr="00E900B4">
        <w:rPr>
          <w:rFonts w:asciiTheme="minorHAnsi" w:hAnsiTheme="minorHAnsi" w:cstheme="minorHAnsi"/>
          <w:sz w:val="22"/>
          <w:szCs w:val="22"/>
        </w:rPr>
        <w:t>I</w:t>
      </w:r>
      <w:r w:rsidR="00C34D20" w:rsidRPr="00E900B4">
        <w:rPr>
          <w:rFonts w:asciiTheme="minorHAnsi" w:hAnsiTheme="minorHAnsi" w:cstheme="minorHAnsi"/>
          <w:sz w:val="22"/>
          <w:szCs w:val="22"/>
        </w:rPr>
        <w:t>.</w:t>
      </w:r>
      <w:r w:rsidR="00CF5DED" w:rsidRPr="00E900B4">
        <w:rPr>
          <w:rFonts w:asciiTheme="minorHAnsi" w:hAnsiTheme="minorHAnsi" w:cstheme="minorHAnsi"/>
          <w:sz w:val="22"/>
          <w:szCs w:val="22"/>
        </w:rPr>
        <w:t xml:space="preserve"> </w:t>
      </w:r>
      <w:r w:rsidR="001D14EB" w:rsidRPr="00E900B4">
        <w:rPr>
          <w:rFonts w:asciiTheme="minorHAnsi" w:hAnsiTheme="minorHAnsi" w:cstheme="minorHAnsi"/>
          <w:sz w:val="22"/>
          <w:szCs w:val="22"/>
        </w:rPr>
        <w:t>OPĆI PRIKAZ PODATAKA O KRETANJU PREDMETA NA ZEMLJIŠNOKNJIŽNIM ODJELIMA OPĆINSKIH SUDOVA</w:t>
      </w:r>
      <w:bookmarkStart w:id="15" w:name="_Toc30064120"/>
      <w:bookmarkEnd w:id="13"/>
      <w:bookmarkEnd w:id="14"/>
    </w:p>
    <w:p w:rsidR="00A732B3" w:rsidRPr="00E900B4" w:rsidRDefault="00A732B3" w:rsidP="00A732B3">
      <w:pPr>
        <w:rPr>
          <w:rFonts w:asciiTheme="minorHAnsi" w:hAnsiTheme="minorHAnsi" w:cstheme="minorHAnsi"/>
          <w:sz w:val="22"/>
          <w:szCs w:val="22"/>
        </w:rPr>
      </w:pPr>
    </w:p>
    <w:p w:rsidR="006B6403" w:rsidRPr="00E900B4" w:rsidRDefault="00B72BA3" w:rsidP="00A732B3">
      <w:pPr>
        <w:rPr>
          <w:rFonts w:asciiTheme="minorHAnsi" w:hAnsiTheme="minorHAnsi" w:cstheme="minorHAnsi"/>
          <w:sz w:val="22"/>
          <w:szCs w:val="22"/>
        </w:rPr>
      </w:pPr>
      <w:r w:rsidRPr="00E900B4">
        <w:rPr>
          <w:rFonts w:asciiTheme="minorHAnsi" w:hAnsiTheme="minorHAnsi" w:cstheme="minorHAnsi"/>
          <w:sz w:val="22"/>
          <w:szCs w:val="22"/>
        </w:rPr>
        <w:t>An</w:t>
      </w:r>
      <w:r w:rsidR="003154A2" w:rsidRPr="00E900B4">
        <w:rPr>
          <w:rFonts w:asciiTheme="minorHAnsi" w:hAnsiTheme="minorHAnsi" w:cstheme="minorHAnsi"/>
          <w:sz w:val="22"/>
          <w:szCs w:val="22"/>
        </w:rPr>
        <w:t xml:space="preserve">alizom podataka utvrđeno je da je u </w:t>
      </w:r>
      <w:r w:rsidR="008C7AD6" w:rsidRPr="00DE5BEF">
        <w:rPr>
          <w:rFonts w:asciiTheme="minorHAnsi" w:hAnsiTheme="minorHAnsi" w:cstheme="minorHAnsi"/>
          <w:b/>
          <w:sz w:val="22"/>
          <w:szCs w:val="22"/>
        </w:rPr>
        <w:t>I</w:t>
      </w:r>
      <w:r w:rsidR="003D5EA2">
        <w:rPr>
          <w:rFonts w:asciiTheme="minorHAnsi" w:hAnsiTheme="minorHAnsi" w:cstheme="minorHAnsi"/>
          <w:b/>
          <w:sz w:val="22"/>
          <w:szCs w:val="22"/>
        </w:rPr>
        <w:t>. kvartalu 2022</w:t>
      </w:r>
      <w:r w:rsidR="00DE5BEF" w:rsidRPr="00DE5BEF">
        <w:rPr>
          <w:rFonts w:asciiTheme="minorHAnsi" w:hAnsiTheme="minorHAnsi" w:cstheme="minorHAnsi"/>
          <w:b/>
          <w:sz w:val="22"/>
          <w:szCs w:val="22"/>
        </w:rPr>
        <w:t>.</w:t>
      </w:r>
      <w:r w:rsidR="00D96940" w:rsidRPr="00E900B4">
        <w:rPr>
          <w:rFonts w:asciiTheme="minorHAnsi" w:hAnsiTheme="minorHAnsi" w:cstheme="minorHAnsi"/>
          <w:sz w:val="22"/>
          <w:szCs w:val="22"/>
        </w:rPr>
        <w:t xml:space="preserve">: </w:t>
      </w:r>
      <w:bookmarkEnd w:id="15"/>
    </w:p>
    <w:p w:rsidR="003154A2"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i</w:t>
      </w:r>
      <w:r w:rsidR="003154A2" w:rsidRPr="00E900B4">
        <w:rPr>
          <w:rFonts w:asciiTheme="minorHAnsi" w:hAnsiTheme="minorHAnsi" w:cstheme="minorHAnsi"/>
          <w:sz w:val="22"/>
          <w:szCs w:val="22"/>
        </w:rPr>
        <w:t>zdano</w:t>
      </w:r>
      <w:r w:rsidR="003D24E0">
        <w:rPr>
          <w:rFonts w:asciiTheme="minorHAnsi" w:hAnsiTheme="minorHAnsi" w:cstheme="minorHAnsi"/>
          <w:sz w:val="22"/>
          <w:szCs w:val="22"/>
        </w:rPr>
        <w:t xml:space="preserve"> </w:t>
      </w:r>
      <w:r w:rsidR="003D24E0" w:rsidRPr="003D24E0">
        <w:rPr>
          <w:rFonts w:asciiTheme="minorHAnsi" w:hAnsiTheme="minorHAnsi" w:cstheme="minorHAnsi"/>
          <w:b/>
          <w:sz w:val="22"/>
          <w:szCs w:val="22"/>
        </w:rPr>
        <w:t>306.196</w:t>
      </w:r>
      <w:r w:rsidR="003154A2" w:rsidRPr="00E900B4">
        <w:rPr>
          <w:rFonts w:asciiTheme="minorHAnsi" w:hAnsiTheme="minorHAnsi" w:cstheme="minorHAnsi"/>
          <w:sz w:val="22"/>
          <w:szCs w:val="22"/>
        </w:rPr>
        <w:t xml:space="preserve"> </w:t>
      </w:r>
      <w:r w:rsidRPr="00E900B4">
        <w:rPr>
          <w:rFonts w:asciiTheme="minorHAnsi" w:hAnsiTheme="minorHAnsi" w:cstheme="minorHAnsi"/>
          <w:sz w:val="22"/>
          <w:szCs w:val="22"/>
        </w:rPr>
        <w:t>zemljišnoknjižnih izvadaka</w:t>
      </w:r>
    </w:p>
    <w:p w:rsidR="00383886"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xml:space="preserve">- zaprimljeno </w:t>
      </w:r>
      <w:r w:rsidR="003D24E0" w:rsidRPr="003D24E0">
        <w:rPr>
          <w:rFonts w:asciiTheme="minorHAnsi" w:hAnsiTheme="minorHAnsi" w:cstheme="minorHAnsi"/>
          <w:b/>
          <w:sz w:val="22"/>
          <w:szCs w:val="22"/>
        </w:rPr>
        <w:t>154.760</w:t>
      </w:r>
      <w:r w:rsidR="003D24E0">
        <w:rPr>
          <w:rFonts w:asciiTheme="minorHAnsi" w:hAnsiTheme="minorHAnsi" w:cstheme="minorHAnsi"/>
          <w:sz w:val="22"/>
          <w:szCs w:val="22"/>
        </w:rPr>
        <w:t xml:space="preserve"> </w:t>
      </w:r>
      <w:r w:rsidR="0048587A" w:rsidRPr="00E900B4">
        <w:rPr>
          <w:rFonts w:asciiTheme="minorHAnsi" w:hAnsiTheme="minorHAnsi" w:cstheme="minorHAnsi"/>
          <w:sz w:val="22"/>
          <w:szCs w:val="22"/>
        </w:rPr>
        <w:t>predmeta (redovni i posebni)</w:t>
      </w:r>
    </w:p>
    <w:p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1D06A3" w:rsidRPr="00E900B4">
        <w:rPr>
          <w:rFonts w:asciiTheme="minorHAnsi" w:hAnsiTheme="minorHAnsi" w:cstheme="minorHAnsi"/>
          <w:sz w:val="22"/>
          <w:szCs w:val="22"/>
        </w:rPr>
        <w:t>riješen</w:t>
      </w:r>
      <w:r w:rsidR="00222AC5" w:rsidRPr="00E900B4">
        <w:rPr>
          <w:rFonts w:asciiTheme="minorHAnsi" w:hAnsiTheme="minorHAnsi" w:cstheme="minorHAnsi"/>
          <w:sz w:val="22"/>
          <w:szCs w:val="22"/>
        </w:rPr>
        <w:t>o</w:t>
      </w:r>
      <w:r w:rsidRPr="00E900B4">
        <w:rPr>
          <w:rFonts w:asciiTheme="minorHAnsi" w:hAnsiTheme="minorHAnsi" w:cstheme="minorHAnsi"/>
          <w:sz w:val="22"/>
          <w:szCs w:val="22"/>
        </w:rPr>
        <w:t xml:space="preserve"> </w:t>
      </w:r>
      <w:r w:rsidR="003D24E0" w:rsidRPr="003D24E0">
        <w:rPr>
          <w:rFonts w:asciiTheme="minorHAnsi" w:hAnsiTheme="minorHAnsi" w:cstheme="minorHAnsi"/>
          <w:b/>
          <w:sz w:val="22"/>
          <w:szCs w:val="22"/>
        </w:rPr>
        <w:t>148.980</w:t>
      </w:r>
      <w:r w:rsidR="003D24E0">
        <w:rPr>
          <w:rFonts w:asciiTheme="minorHAnsi" w:hAnsiTheme="minorHAnsi" w:cstheme="minorHAnsi"/>
          <w:sz w:val="22"/>
          <w:szCs w:val="22"/>
        </w:rPr>
        <w:t xml:space="preserve"> </w:t>
      </w:r>
      <w:r w:rsidR="001D06A3" w:rsidRPr="00E900B4">
        <w:rPr>
          <w:rFonts w:asciiTheme="minorHAnsi" w:hAnsiTheme="minorHAnsi" w:cstheme="minorHAnsi"/>
          <w:sz w:val="22"/>
          <w:szCs w:val="22"/>
        </w:rPr>
        <w:t>predmet</w:t>
      </w:r>
      <w:r w:rsidR="00BE36E1" w:rsidRPr="00E900B4">
        <w:rPr>
          <w:rFonts w:asciiTheme="minorHAnsi" w:hAnsiTheme="minorHAnsi" w:cstheme="minorHAnsi"/>
          <w:sz w:val="22"/>
          <w:szCs w:val="22"/>
        </w:rPr>
        <w:t>a</w:t>
      </w:r>
      <w:r w:rsidRPr="00E900B4">
        <w:rPr>
          <w:rFonts w:asciiTheme="minorHAnsi" w:hAnsiTheme="minorHAnsi" w:cstheme="minorHAnsi"/>
          <w:sz w:val="22"/>
          <w:szCs w:val="22"/>
        </w:rPr>
        <w:t xml:space="preserve"> (redovni i posebni)</w:t>
      </w:r>
    </w:p>
    <w:p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na </w:t>
      </w:r>
      <w:r w:rsidR="00B33B9A" w:rsidRPr="00E900B4">
        <w:rPr>
          <w:rFonts w:asciiTheme="minorHAnsi" w:hAnsiTheme="minorHAnsi" w:cstheme="minorHAnsi"/>
          <w:sz w:val="22"/>
          <w:szCs w:val="22"/>
        </w:rPr>
        <w:t>dan 3</w:t>
      </w:r>
      <w:r w:rsidR="00C03F76">
        <w:rPr>
          <w:rFonts w:asciiTheme="minorHAnsi" w:hAnsiTheme="minorHAnsi" w:cstheme="minorHAnsi"/>
          <w:sz w:val="22"/>
          <w:szCs w:val="22"/>
        </w:rPr>
        <w:t xml:space="preserve">1. </w:t>
      </w:r>
      <w:r w:rsidR="003D5EA2">
        <w:rPr>
          <w:rFonts w:asciiTheme="minorHAnsi" w:hAnsiTheme="minorHAnsi" w:cstheme="minorHAnsi"/>
          <w:sz w:val="22"/>
          <w:szCs w:val="22"/>
        </w:rPr>
        <w:t>ožujak</w:t>
      </w:r>
      <w:r w:rsidR="0025506D">
        <w:rPr>
          <w:rFonts w:asciiTheme="minorHAnsi" w:hAnsiTheme="minorHAnsi" w:cstheme="minorHAnsi"/>
          <w:sz w:val="22"/>
          <w:szCs w:val="22"/>
        </w:rPr>
        <w:t xml:space="preserve"> </w:t>
      </w:r>
      <w:r w:rsidR="003D5EA2">
        <w:rPr>
          <w:rFonts w:asciiTheme="minorHAnsi" w:hAnsiTheme="minorHAnsi" w:cstheme="minorHAnsi"/>
          <w:sz w:val="22"/>
          <w:szCs w:val="22"/>
        </w:rPr>
        <w:t>2022</w:t>
      </w: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neriješeno </w:t>
      </w:r>
      <w:r w:rsidRPr="00E900B4">
        <w:rPr>
          <w:rFonts w:asciiTheme="minorHAnsi" w:hAnsiTheme="minorHAnsi" w:cstheme="minorHAnsi"/>
          <w:sz w:val="22"/>
          <w:szCs w:val="22"/>
        </w:rPr>
        <w:t xml:space="preserve">je </w:t>
      </w:r>
      <w:r w:rsidR="003D24E0" w:rsidRPr="003D24E0">
        <w:rPr>
          <w:rFonts w:asciiTheme="minorHAnsi" w:hAnsiTheme="minorHAnsi" w:cstheme="minorHAnsi"/>
          <w:b/>
          <w:sz w:val="22"/>
          <w:szCs w:val="22"/>
        </w:rPr>
        <w:t>40.197</w:t>
      </w:r>
      <w:r w:rsidR="003D24E0">
        <w:rPr>
          <w:rFonts w:asciiTheme="minorHAnsi" w:hAnsiTheme="minorHAnsi" w:cstheme="minorHAnsi"/>
          <w:sz w:val="22"/>
          <w:szCs w:val="22"/>
        </w:rPr>
        <w:t xml:space="preserve"> </w:t>
      </w:r>
      <w:r w:rsidRPr="00E900B4">
        <w:rPr>
          <w:rFonts w:asciiTheme="minorHAnsi" w:hAnsiTheme="minorHAnsi" w:cstheme="minorHAnsi"/>
          <w:sz w:val="22"/>
          <w:szCs w:val="22"/>
        </w:rPr>
        <w:t>redovnih</w:t>
      </w:r>
      <w:r w:rsidR="00CF0EE7" w:rsidRPr="00E900B4">
        <w:rPr>
          <w:rFonts w:asciiTheme="minorHAnsi" w:hAnsiTheme="minorHAnsi" w:cstheme="minorHAnsi"/>
          <w:sz w:val="22"/>
          <w:szCs w:val="22"/>
        </w:rPr>
        <w:t xml:space="preserve"> </w:t>
      </w:r>
      <w:r w:rsidRPr="00E900B4">
        <w:rPr>
          <w:rFonts w:asciiTheme="minorHAnsi" w:hAnsiTheme="minorHAnsi" w:cstheme="minorHAnsi"/>
          <w:sz w:val="22"/>
          <w:szCs w:val="22"/>
        </w:rPr>
        <w:t>predmeta</w:t>
      </w:r>
      <w:r w:rsidR="006D3A8D" w:rsidRPr="00E900B4">
        <w:rPr>
          <w:rFonts w:asciiTheme="minorHAnsi" w:hAnsiTheme="minorHAnsi" w:cstheme="minorHAnsi"/>
          <w:sz w:val="22"/>
          <w:szCs w:val="22"/>
        </w:rPr>
        <w:t>,</w:t>
      </w:r>
      <w:r w:rsidRPr="00E900B4">
        <w:rPr>
          <w:rFonts w:asciiTheme="minorHAnsi" w:hAnsiTheme="minorHAnsi" w:cstheme="minorHAnsi"/>
          <w:sz w:val="22"/>
          <w:szCs w:val="22"/>
        </w:rPr>
        <w:t xml:space="preserve"> odnosno </w:t>
      </w:r>
      <w:r w:rsidR="003D24E0" w:rsidRPr="003D24E0">
        <w:rPr>
          <w:rFonts w:asciiTheme="minorHAnsi" w:hAnsiTheme="minorHAnsi" w:cstheme="minorHAnsi"/>
          <w:b/>
          <w:sz w:val="22"/>
          <w:szCs w:val="22"/>
        </w:rPr>
        <w:t>25.383</w:t>
      </w:r>
      <w:r w:rsidR="003D24E0">
        <w:rPr>
          <w:rFonts w:asciiTheme="minorHAnsi" w:hAnsiTheme="minorHAnsi" w:cstheme="minorHAnsi"/>
          <w:sz w:val="22"/>
          <w:szCs w:val="22"/>
        </w:rPr>
        <w:t xml:space="preserve"> </w:t>
      </w:r>
      <w:r w:rsidR="004B5373">
        <w:rPr>
          <w:rFonts w:asciiTheme="minorHAnsi" w:hAnsiTheme="minorHAnsi" w:cstheme="minorHAnsi"/>
          <w:sz w:val="22"/>
          <w:szCs w:val="22"/>
        </w:rPr>
        <w:t>posebni</w:t>
      </w:r>
      <w:r w:rsidR="00F23D4E">
        <w:rPr>
          <w:rFonts w:asciiTheme="minorHAnsi" w:hAnsiTheme="minorHAnsi" w:cstheme="minorHAnsi"/>
          <w:sz w:val="22"/>
          <w:szCs w:val="22"/>
        </w:rPr>
        <w:t>h</w:t>
      </w:r>
      <w:r w:rsidR="004B5373">
        <w:rPr>
          <w:rFonts w:asciiTheme="minorHAnsi" w:hAnsiTheme="minorHAnsi" w:cstheme="minorHAnsi"/>
          <w:sz w:val="22"/>
          <w:szCs w:val="22"/>
        </w:rPr>
        <w:t xml:space="preserve"> predmet</w:t>
      </w:r>
      <w:r w:rsidR="00F23D4E">
        <w:rPr>
          <w:rFonts w:asciiTheme="minorHAnsi" w:hAnsiTheme="minorHAnsi" w:cstheme="minorHAnsi"/>
          <w:sz w:val="22"/>
          <w:szCs w:val="22"/>
        </w:rPr>
        <w:t>a</w:t>
      </w:r>
      <w:r w:rsidR="003364AC" w:rsidRPr="00E900B4">
        <w:rPr>
          <w:rFonts w:asciiTheme="minorHAnsi" w:hAnsiTheme="minorHAnsi" w:cstheme="minorHAnsi"/>
          <w:sz w:val="22"/>
          <w:szCs w:val="22"/>
        </w:rPr>
        <w:t xml:space="preserve">. </w:t>
      </w:r>
    </w:p>
    <w:p w:rsidR="00E34078" w:rsidRPr="00E900B4" w:rsidRDefault="00E34078" w:rsidP="00E34078">
      <w:pPr>
        <w:rPr>
          <w:rFonts w:asciiTheme="minorHAnsi" w:hAnsiTheme="minorHAnsi" w:cstheme="minorHAnsi"/>
          <w:sz w:val="22"/>
          <w:szCs w:val="22"/>
        </w:rPr>
      </w:pPr>
    </w:p>
    <w:p w:rsidR="00C54E06" w:rsidRDefault="00BA4AFF" w:rsidP="00D459EF">
      <w:pPr>
        <w:pStyle w:val="Opisslike"/>
        <w:jc w:val="center"/>
        <w:rPr>
          <w:rFonts w:asciiTheme="minorHAnsi" w:hAnsiTheme="minorHAnsi" w:cstheme="minorHAnsi"/>
          <w:b w:val="0"/>
          <w:sz w:val="22"/>
          <w:szCs w:val="22"/>
        </w:rPr>
      </w:pPr>
      <w:bookmarkStart w:id="16" w:name="_Toc70332764"/>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60017D">
        <w:rPr>
          <w:rFonts w:asciiTheme="minorHAnsi" w:hAnsiTheme="minorHAnsi" w:cstheme="minorHAnsi"/>
          <w:noProof/>
          <w:sz w:val="22"/>
          <w:szCs w:val="22"/>
        </w:rPr>
        <w:t>1</w:t>
      </w:r>
      <w:r w:rsidRPr="00E900B4">
        <w:rPr>
          <w:rFonts w:asciiTheme="minorHAnsi" w:hAnsiTheme="minorHAnsi" w:cstheme="minorHAnsi"/>
          <w:sz w:val="22"/>
          <w:szCs w:val="22"/>
        </w:rPr>
        <w:fldChar w:fldCharType="end"/>
      </w:r>
      <w:r w:rsidR="00E34078" w:rsidRPr="00E900B4">
        <w:rPr>
          <w:rFonts w:asciiTheme="minorHAnsi" w:hAnsiTheme="minorHAnsi" w:cstheme="minorHAnsi"/>
          <w:sz w:val="22"/>
          <w:szCs w:val="22"/>
        </w:rPr>
        <w:t xml:space="preserve">. </w:t>
      </w:r>
      <w:r w:rsidR="00E34078" w:rsidRPr="00E900B4">
        <w:rPr>
          <w:rFonts w:asciiTheme="minorHAnsi" w:hAnsiTheme="minorHAnsi" w:cstheme="minorHAnsi"/>
          <w:b w:val="0"/>
          <w:sz w:val="22"/>
          <w:szCs w:val="22"/>
        </w:rPr>
        <w:t xml:space="preserve">Podaci o </w:t>
      </w:r>
      <w:r w:rsidR="00DB12E3" w:rsidRPr="00E900B4">
        <w:rPr>
          <w:rFonts w:asciiTheme="minorHAnsi" w:hAnsiTheme="minorHAnsi" w:cstheme="minorHAnsi"/>
          <w:b w:val="0"/>
          <w:sz w:val="22"/>
          <w:szCs w:val="22"/>
        </w:rPr>
        <w:t>radu zemljišnoknjižnih odjela</w:t>
      </w:r>
      <w:bookmarkEnd w:id="16"/>
      <w:r w:rsidR="00E34078" w:rsidRPr="00E900B4">
        <w:rPr>
          <w:rFonts w:asciiTheme="minorHAnsi" w:hAnsiTheme="minorHAnsi" w:cstheme="minorHAnsi"/>
          <w:b w:val="0"/>
          <w:sz w:val="22"/>
          <w:szCs w:val="22"/>
        </w:rPr>
        <w:t xml:space="preserve"> </w:t>
      </w:r>
    </w:p>
    <w:p w:rsidR="00D459EF" w:rsidRPr="00E900B4" w:rsidRDefault="00D459EF" w:rsidP="00D459EF">
      <w:pPr>
        <w:rPr>
          <w:rFonts w:asciiTheme="minorHAnsi" w:hAnsiTheme="minorHAnsi" w:cstheme="minorHAnsi"/>
          <w:sz w:val="22"/>
          <w:szCs w:val="22"/>
        </w:rPr>
      </w:pPr>
    </w:p>
    <w:tbl>
      <w:tblPr>
        <w:tblW w:w="7938" w:type="dxa"/>
        <w:jc w:val="center"/>
        <w:tblLook w:val="04A0" w:firstRow="1" w:lastRow="0" w:firstColumn="1" w:lastColumn="0" w:noHBand="0" w:noVBand="1"/>
      </w:tblPr>
      <w:tblGrid>
        <w:gridCol w:w="3140"/>
        <w:gridCol w:w="1108"/>
        <w:gridCol w:w="1108"/>
        <w:gridCol w:w="1108"/>
        <w:gridCol w:w="1474"/>
      </w:tblGrid>
      <w:tr w:rsidR="003D5EA2" w:rsidRPr="00E900B4" w:rsidTr="003D5EA2">
        <w:trPr>
          <w:trHeight w:val="495"/>
          <w:jc w:val="center"/>
        </w:trPr>
        <w:tc>
          <w:tcPr>
            <w:tcW w:w="3140" w:type="dxa"/>
            <w:tcBorders>
              <w:top w:val="nil"/>
              <w:left w:val="nil"/>
              <w:bottom w:val="single" w:sz="12" w:space="0" w:color="FFFFFF"/>
              <w:right w:val="single" w:sz="8" w:space="0" w:color="FFFFFF"/>
            </w:tcBorders>
            <w:shd w:val="clear" w:color="000000" w:fill="4472C4"/>
            <w:noWrap/>
            <w:vAlign w:val="center"/>
            <w:hideMark/>
          </w:tcPr>
          <w:p w:rsidR="003D5EA2" w:rsidRPr="00AF4DB1" w:rsidRDefault="003D5EA2" w:rsidP="003D5EA2">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Podaci o radu zemljišnoknjižnih odjela</w:t>
            </w:r>
          </w:p>
        </w:tc>
        <w:tc>
          <w:tcPr>
            <w:tcW w:w="1108" w:type="dxa"/>
            <w:tcBorders>
              <w:top w:val="nil"/>
              <w:left w:val="single" w:sz="4" w:space="0" w:color="FFFFFF"/>
              <w:bottom w:val="single" w:sz="12" w:space="0" w:color="FFFFFF"/>
              <w:right w:val="single" w:sz="4" w:space="0" w:color="FFFFFF"/>
            </w:tcBorders>
            <w:shd w:val="clear" w:color="000000" w:fill="4472C4"/>
            <w:vAlign w:val="center"/>
          </w:tcPr>
          <w:p w:rsidR="003D5EA2" w:rsidRPr="00AF4DB1" w:rsidRDefault="003D5EA2" w:rsidP="003D5EA2">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2019.</w:t>
            </w:r>
          </w:p>
        </w:tc>
        <w:tc>
          <w:tcPr>
            <w:tcW w:w="1108" w:type="dxa"/>
            <w:tcBorders>
              <w:top w:val="nil"/>
              <w:left w:val="single" w:sz="4" w:space="0" w:color="FFFFFF"/>
              <w:bottom w:val="single" w:sz="12" w:space="0" w:color="FFFFFF"/>
              <w:right w:val="single" w:sz="4" w:space="0" w:color="FFFFFF"/>
            </w:tcBorders>
            <w:shd w:val="clear" w:color="000000" w:fill="4472C4"/>
            <w:vAlign w:val="center"/>
          </w:tcPr>
          <w:p w:rsidR="003D5EA2" w:rsidRPr="00AF4DB1" w:rsidRDefault="003D5EA2" w:rsidP="003D5EA2">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2020.</w:t>
            </w:r>
          </w:p>
        </w:tc>
        <w:tc>
          <w:tcPr>
            <w:tcW w:w="1108" w:type="dxa"/>
            <w:tcBorders>
              <w:top w:val="nil"/>
              <w:left w:val="single" w:sz="4" w:space="0" w:color="FFFFFF"/>
              <w:bottom w:val="single" w:sz="12" w:space="0" w:color="FFFFFF"/>
              <w:right w:val="single" w:sz="4" w:space="0" w:color="FFFFFF"/>
            </w:tcBorders>
            <w:shd w:val="clear" w:color="000000" w:fill="4472C4"/>
            <w:noWrap/>
            <w:vAlign w:val="center"/>
            <w:hideMark/>
          </w:tcPr>
          <w:p w:rsidR="003D5EA2" w:rsidRPr="00AF4DB1" w:rsidRDefault="003D5EA2" w:rsidP="003D5EA2">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2021</w:t>
            </w:r>
            <w:r w:rsidRPr="00AF4DB1">
              <w:rPr>
                <w:rFonts w:asciiTheme="minorHAnsi" w:eastAsia="Times New Roman" w:hAnsiTheme="minorHAnsi" w:cstheme="minorHAnsi"/>
                <w:b/>
                <w:bCs/>
                <w:color w:val="FFFFFF" w:themeColor="background1"/>
                <w:sz w:val="22"/>
                <w:szCs w:val="22"/>
                <w:lang w:val="hr-HR"/>
              </w:rPr>
              <w:t>.</w:t>
            </w:r>
          </w:p>
        </w:tc>
        <w:tc>
          <w:tcPr>
            <w:tcW w:w="1474" w:type="dxa"/>
            <w:tcBorders>
              <w:top w:val="nil"/>
              <w:left w:val="single" w:sz="8" w:space="0" w:color="FFFFFF"/>
              <w:bottom w:val="single" w:sz="12" w:space="0" w:color="FFFFFF"/>
              <w:right w:val="single" w:sz="4" w:space="0" w:color="FFFFFF"/>
            </w:tcBorders>
            <w:shd w:val="clear" w:color="000000" w:fill="4472C4"/>
            <w:vAlign w:val="center"/>
            <w:hideMark/>
          </w:tcPr>
          <w:p w:rsidR="003D5EA2" w:rsidRPr="00AF4DB1" w:rsidRDefault="003D5EA2" w:rsidP="003D5EA2">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 xml:space="preserve">I. kvartal </w:t>
            </w:r>
            <w:r>
              <w:rPr>
                <w:rFonts w:asciiTheme="minorHAnsi" w:eastAsia="Times New Roman" w:hAnsiTheme="minorHAnsi" w:cstheme="minorHAnsi"/>
                <w:b/>
                <w:bCs/>
                <w:color w:val="FFFFFF" w:themeColor="background1"/>
                <w:sz w:val="22"/>
                <w:szCs w:val="22"/>
                <w:lang w:val="hr-HR"/>
              </w:rPr>
              <w:br/>
              <w:t>2022</w:t>
            </w:r>
            <w:r w:rsidRPr="00AF4DB1">
              <w:rPr>
                <w:rFonts w:asciiTheme="minorHAnsi" w:eastAsia="Times New Roman" w:hAnsiTheme="minorHAnsi" w:cstheme="minorHAnsi"/>
                <w:b/>
                <w:bCs/>
                <w:color w:val="FFFFFF" w:themeColor="background1"/>
                <w:sz w:val="22"/>
                <w:szCs w:val="22"/>
                <w:lang w:val="hr-HR"/>
              </w:rPr>
              <w:t>.</w:t>
            </w:r>
          </w:p>
        </w:tc>
      </w:tr>
      <w:tr w:rsidR="003D5EA2" w:rsidRPr="00E900B4" w:rsidTr="003D5EA2">
        <w:trPr>
          <w:trHeight w:val="330"/>
          <w:jc w:val="center"/>
        </w:trPr>
        <w:tc>
          <w:tcPr>
            <w:tcW w:w="3140" w:type="dxa"/>
            <w:tcBorders>
              <w:top w:val="single" w:sz="4" w:space="0" w:color="FFFFFF"/>
              <w:left w:val="nil"/>
              <w:bottom w:val="single" w:sz="8" w:space="0" w:color="FFFFFF"/>
              <w:right w:val="single" w:sz="8" w:space="0" w:color="FFFFFF"/>
            </w:tcBorders>
            <w:shd w:val="clear" w:color="000000" w:fill="B4C6E7"/>
            <w:noWrap/>
            <w:vAlign w:val="center"/>
            <w:hideMark/>
          </w:tcPr>
          <w:p w:rsidR="003D5EA2" w:rsidRPr="00C019B9" w:rsidRDefault="003D5EA2" w:rsidP="003D5EA2">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Izdano zemljišnoknjižnih izvadaka</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center"/>
          </w:tcPr>
          <w:p w:rsidR="003D5EA2" w:rsidRDefault="003D5EA2" w:rsidP="003D5EA2">
            <w:pPr>
              <w:jc w:val="center"/>
              <w:rPr>
                <w:rFonts w:asciiTheme="minorHAnsi" w:eastAsia="Times New Roman" w:hAnsiTheme="minorHAnsi" w:cstheme="minorHAnsi"/>
                <w:sz w:val="22"/>
                <w:szCs w:val="22"/>
                <w:lang w:val="hr-HR"/>
              </w:rPr>
            </w:pPr>
          </w:p>
          <w:p w:rsidR="003D5EA2" w:rsidRPr="00C019B9" w:rsidRDefault="003D5EA2" w:rsidP="003D5EA2">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1.032.365</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center"/>
          </w:tcPr>
          <w:p w:rsidR="003D5EA2" w:rsidRDefault="003D5EA2" w:rsidP="003D5EA2">
            <w:pPr>
              <w:jc w:val="center"/>
              <w:rPr>
                <w:rFonts w:asciiTheme="minorHAnsi" w:eastAsia="Times New Roman" w:hAnsiTheme="minorHAnsi" w:cstheme="minorHAnsi"/>
                <w:sz w:val="22"/>
                <w:szCs w:val="22"/>
                <w:lang w:val="hr-HR"/>
              </w:rPr>
            </w:pPr>
          </w:p>
          <w:p w:rsidR="003D5EA2" w:rsidRPr="00C019B9" w:rsidRDefault="003D5EA2" w:rsidP="003D5EA2">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831.805</w:t>
            </w:r>
          </w:p>
        </w:tc>
        <w:tc>
          <w:tcPr>
            <w:tcW w:w="1108" w:type="dxa"/>
            <w:tcBorders>
              <w:top w:val="single" w:sz="4" w:space="0" w:color="FFFFFF"/>
              <w:left w:val="single" w:sz="8" w:space="0" w:color="FFFFFF"/>
              <w:bottom w:val="single" w:sz="8" w:space="0" w:color="FFFFFF"/>
              <w:right w:val="single" w:sz="4" w:space="0" w:color="FFFFFF"/>
            </w:tcBorders>
            <w:shd w:val="clear" w:color="000000" w:fill="B4C6E7"/>
            <w:noWrap/>
            <w:vAlign w:val="center"/>
          </w:tcPr>
          <w:p w:rsidR="003D5EA2" w:rsidRDefault="003D5EA2" w:rsidP="009F0869">
            <w:pPr>
              <w:jc w:val="center"/>
              <w:rPr>
                <w:rFonts w:asciiTheme="minorHAnsi" w:eastAsia="Times New Roman" w:hAnsiTheme="minorHAnsi" w:cstheme="minorHAnsi"/>
                <w:sz w:val="22"/>
                <w:szCs w:val="22"/>
                <w:lang w:val="hr-HR"/>
              </w:rPr>
            </w:pPr>
          </w:p>
          <w:p w:rsidR="003D5EA2" w:rsidRPr="00C019B9" w:rsidRDefault="003D5EA2" w:rsidP="009F086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941.306</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center"/>
          </w:tcPr>
          <w:p w:rsidR="003D5EA2" w:rsidRDefault="003D5EA2" w:rsidP="003D5EA2">
            <w:pPr>
              <w:jc w:val="center"/>
              <w:rPr>
                <w:rFonts w:asciiTheme="minorHAnsi" w:eastAsia="Times New Roman" w:hAnsiTheme="minorHAnsi" w:cstheme="minorHAnsi"/>
                <w:sz w:val="22"/>
                <w:szCs w:val="22"/>
                <w:lang w:val="hr-HR"/>
              </w:rPr>
            </w:pPr>
          </w:p>
          <w:p w:rsidR="003D5EA2" w:rsidRPr="00C019B9" w:rsidRDefault="003D5EA2" w:rsidP="003D5EA2">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306.196</w:t>
            </w:r>
          </w:p>
        </w:tc>
      </w:tr>
      <w:tr w:rsidR="003D5EA2" w:rsidRPr="00E900B4" w:rsidTr="003D5EA2">
        <w:trPr>
          <w:trHeight w:val="315"/>
          <w:jc w:val="center"/>
        </w:trPr>
        <w:tc>
          <w:tcPr>
            <w:tcW w:w="3140" w:type="dxa"/>
            <w:tcBorders>
              <w:top w:val="single" w:sz="4" w:space="0" w:color="FFFFFF"/>
              <w:left w:val="nil"/>
              <w:bottom w:val="single" w:sz="8" w:space="0" w:color="FFFFFF"/>
              <w:right w:val="single" w:sz="8" w:space="0" w:color="FFFFFF"/>
            </w:tcBorders>
            <w:shd w:val="clear" w:color="000000" w:fill="D9E1F2"/>
            <w:noWrap/>
            <w:vAlign w:val="center"/>
            <w:hideMark/>
          </w:tcPr>
          <w:p w:rsidR="003D5EA2" w:rsidRPr="00C019B9" w:rsidRDefault="003D5EA2" w:rsidP="003D5EA2">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Zaprimljeno predmeta</w:t>
            </w:r>
          </w:p>
        </w:tc>
        <w:tc>
          <w:tcPr>
            <w:tcW w:w="1108" w:type="dxa"/>
            <w:tcBorders>
              <w:top w:val="single" w:sz="4" w:space="0" w:color="FFFFFF"/>
              <w:left w:val="single" w:sz="4" w:space="0" w:color="FFFFFF"/>
              <w:bottom w:val="single" w:sz="8" w:space="0" w:color="FFFFFF"/>
              <w:right w:val="single" w:sz="4" w:space="0" w:color="FFFFFF"/>
            </w:tcBorders>
            <w:shd w:val="clear" w:color="000000" w:fill="D9E1F2"/>
            <w:vAlign w:val="center"/>
          </w:tcPr>
          <w:p w:rsidR="003D5EA2" w:rsidRPr="00C019B9" w:rsidRDefault="003D5EA2" w:rsidP="003D5EA2">
            <w:pPr>
              <w:jc w:val="center"/>
              <w:rPr>
                <w:rFonts w:asciiTheme="minorHAnsi" w:eastAsia="Times New Roman" w:hAnsiTheme="minorHAnsi" w:cstheme="minorHAnsi"/>
                <w:sz w:val="22"/>
                <w:szCs w:val="22"/>
                <w:lang w:val="hr-HR"/>
              </w:rPr>
            </w:pPr>
          </w:p>
          <w:p w:rsidR="003D5EA2" w:rsidRPr="00C019B9" w:rsidRDefault="003D5EA2" w:rsidP="003D5EA2">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519.274</w:t>
            </w:r>
          </w:p>
        </w:tc>
        <w:tc>
          <w:tcPr>
            <w:tcW w:w="1108" w:type="dxa"/>
            <w:tcBorders>
              <w:top w:val="single" w:sz="4" w:space="0" w:color="FFFFFF"/>
              <w:left w:val="single" w:sz="4" w:space="0" w:color="FFFFFF"/>
              <w:bottom w:val="single" w:sz="8" w:space="0" w:color="FFFFFF"/>
              <w:right w:val="single" w:sz="4" w:space="0" w:color="FFFFFF"/>
            </w:tcBorders>
            <w:shd w:val="clear" w:color="000000" w:fill="D9E1F2"/>
            <w:vAlign w:val="center"/>
          </w:tcPr>
          <w:p w:rsidR="003D5EA2" w:rsidRPr="00C019B9" w:rsidRDefault="003D5EA2" w:rsidP="003D5EA2">
            <w:pPr>
              <w:jc w:val="center"/>
              <w:rPr>
                <w:rFonts w:asciiTheme="minorHAnsi" w:eastAsia="Times New Roman" w:hAnsiTheme="minorHAnsi" w:cstheme="minorHAnsi"/>
                <w:sz w:val="22"/>
                <w:szCs w:val="22"/>
                <w:lang w:val="hr-HR"/>
              </w:rPr>
            </w:pPr>
          </w:p>
          <w:p w:rsidR="003D5EA2" w:rsidRPr="00C019B9" w:rsidRDefault="003D5EA2" w:rsidP="003D5EA2">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496.108</w:t>
            </w:r>
          </w:p>
        </w:tc>
        <w:tc>
          <w:tcPr>
            <w:tcW w:w="1108" w:type="dxa"/>
            <w:tcBorders>
              <w:top w:val="single" w:sz="4" w:space="0" w:color="FFFFFF"/>
              <w:left w:val="single" w:sz="8" w:space="0" w:color="FFFFFF"/>
              <w:bottom w:val="single" w:sz="8" w:space="0" w:color="FFFFFF"/>
              <w:right w:val="single" w:sz="4" w:space="0" w:color="FFFFFF"/>
            </w:tcBorders>
            <w:shd w:val="clear" w:color="000000" w:fill="D9E1F2"/>
            <w:noWrap/>
            <w:vAlign w:val="center"/>
          </w:tcPr>
          <w:p w:rsidR="003D5EA2" w:rsidRDefault="003D5EA2" w:rsidP="009F0869">
            <w:pPr>
              <w:jc w:val="center"/>
              <w:rPr>
                <w:rFonts w:asciiTheme="minorHAnsi" w:eastAsia="Times New Roman" w:hAnsiTheme="minorHAnsi" w:cstheme="minorHAnsi"/>
                <w:sz w:val="22"/>
                <w:szCs w:val="22"/>
                <w:lang w:val="hr-HR"/>
              </w:rPr>
            </w:pPr>
          </w:p>
          <w:p w:rsidR="003D5EA2" w:rsidRPr="00C019B9" w:rsidRDefault="003D5EA2" w:rsidP="009F086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589.496</w:t>
            </w:r>
          </w:p>
        </w:tc>
        <w:tc>
          <w:tcPr>
            <w:tcW w:w="1474" w:type="dxa"/>
            <w:tcBorders>
              <w:top w:val="single" w:sz="4" w:space="0" w:color="FFFFFF"/>
              <w:left w:val="single" w:sz="8" w:space="0" w:color="FFFFFF"/>
              <w:bottom w:val="single" w:sz="8" w:space="0" w:color="FFFFFF"/>
              <w:right w:val="single" w:sz="4" w:space="0" w:color="FFFFFF"/>
            </w:tcBorders>
            <w:shd w:val="clear" w:color="000000" w:fill="D9E1F2"/>
            <w:vAlign w:val="center"/>
          </w:tcPr>
          <w:p w:rsidR="003D5EA2" w:rsidRDefault="003D5EA2" w:rsidP="003D5EA2">
            <w:pPr>
              <w:jc w:val="center"/>
              <w:rPr>
                <w:rFonts w:asciiTheme="minorHAnsi" w:eastAsia="Times New Roman" w:hAnsiTheme="minorHAnsi" w:cstheme="minorHAnsi"/>
                <w:sz w:val="22"/>
                <w:szCs w:val="22"/>
                <w:lang w:val="hr-HR"/>
              </w:rPr>
            </w:pPr>
          </w:p>
          <w:p w:rsidR="003D5EA2" w:rsidRPr="00C019B9" w:rsidRDefault="003D5EA2" w:rsidP="003D5EA2">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154.760</w:t>
            </w:r>
          </w:p>
        </w:tc>
      </w:tr>
      <w:tr w:rsidR="003D5EA2" w:rsidRPr="00E900B4" w:rsidTr="003D5EA2">
        <w:trPr>
          <w:trHeight w:val="315"/>
          <w:jc w:val="center"/>
        </w:trPr>
        <w:tc>
          <w:tcPr>
            <w:tcW w:w="3140" w:type="dxa"/>
            <w:tcBorders>
              <w:top w:val="single" w:sz="4" w:space="0" w:color="FFFFFF"/>
              <w:left w:val="nil"/>
              <w:bottom w:val="single" w:sz="8" w:space="0" w:color="FFFFFF"/>
              <w:right w:val="single" w:sz="8" w:space="0" w:color="FFFFFF"/>
            </w:tcBorders>
            <w:shd w:val="clear" w:color="000000" w:fill="B4C6E7"/>
            <w:noWrap/>
            <w:vAlign w:val="center"/>
            <w:hideMark/>
          </w:tcPr>
          <w:p w:rsidR="003D5EA2" w:rsidRPr="00C019B9" w:rsidRDefault="003D5EA2" w:rsidP="003D5EA2">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Riješeno predmeta</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center"/>
          </w:tcPr>
          <w:p w:rsidR="003D5EA2" w:rsidRPr="00C019B9" w:rsidRDefault="003D5EA2" w:rsidP="003D5EA2">
            <w:pPr>
              <w:jc w:val="center"/>
              <w:rPr>
                <w:rFonts w:asciiTheme="minorHAnsi" w:eastAsia="Times New Roman" w:hAnsiTheme="minorHAnsi" w:cstheme="minorHAnsi"/>
                <w:sz w:val="22"/>
                <w:szCs w:val="22"/>
                <w:lang w:val="hr-HR"/>
              </w:rPr>
            </w:pPr>
          </w:p>
          <w:p w:rsidR="003D5EA2" w:rsidRPr="00C019B9" w:rsidRDefault="003D5EA2" w:rsidP="003D5EA2">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510.264</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center"/>
          </w:tcPr>
          <w:p w:rsidR="003D5EA2" w:rsidRPr="00C019B9" w:rsidRDefault="003D5EA2" w:rsidP="003D5EA2">
            <w:pPr>
              <w:jc w:val="center"/>
              <w:rPr>
                <w:rFonts w:asciiTheme="minorHAnsi" w:eastAsia="Times New Roman" w:hAnsiTheme="minorHAnsi" w:cstheme="minorHAnsi"/>
                <w:sz w:val="22"/>
                <w:szCs w:val="22"/>
                <w:lang w:val="hr-HR"/>
              </w:rPr>
            </w:pPr>
          </w:p>
          <w:p w:rsidR="003D5EA2" w:rsidRPr="00C019B9" w:rsidRDefault="003D5EA2" w:rsidP="003D5EA2">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516.206</w:t>
            </w:r>
          </w:p>
        </w:tc>
        <w:tc>
          <w:tcPr>
            <w:tcW w:w="1108" w:type="dxa"/>
            <w:tcBorders>
              <w:top w:val="single" w:sz="4" w:space="0" w:color="FFFFFF"/>
              <w:left w:val="single" w:sz="8" w:space="0" w:color="FFFFFF"/>
              <w:bottom w:val="single" w:sz="8" w:space="0" w:color="FFFFFF"/>
              <w:right w:val="single" w:sz="4" w:space="0" w:color="FFFFFF"/>
            </w:tcBorders>
            <w:shd w:val="clear" w:color="000000" w:fill="B4C6E7"/>
            <w:noWrap/>
            <w:vAlign w:val="center"/>
          </w:tcPr>
          <w:p w:rsidR="003D5EA2" w:rsidRDefault="003D5EA2" w:rsidP="009F0869">
            <w:pPr>
              <w:jc w:val="center"/>
              <w:rPr>
                <w:rFonts w:asciiTheme="minorHAnsi" w:eastAsia="Times New Roman" w:hAnsiTheme="minorHAnsi" w:cstheme="minorHAnsi"/>
                <w:sz w:val="22"/>
                <w:szCs w:val="22"/>
                <w:lang w:val="hr-HR"/>
              </w:rPr>
            </w:pPr>
          </w:p>
          <w:p w:rsidR="003D5EA2" w:rsidRPr="00C019B9" w:rsidRDefault="003D5EA2" w:rsidP="009F086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594.579</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center"/>
          </w:tcPr>
          <w:p w:rsidR="003D5EA2" w:rsidRDefault="003D5EA2" w:rsidP="003D5EA2">
            <w:pPr>
              <w:jc w:val="center"/>
              <w:rPr>
                <w:rFonts w:asciiTheme="minorHAnsi" w:eastAsia="Times New Roman" w:hAnsiTheme="minorHAnsi" w:cstheme="minorHAnsi"/>
                <w:sz w:val="22"/>
                <w:szCs w:val="22"/>
                <w:lang w:val="hr-HR"/>
              </w:rPr>
            </w:pPr>
          </w:p>
          <w:p w:rsidR="003D5EA2" w:rsidRPr="00C019B9" w:rsidRDefault="003D5EA2" w:rsidP="003D5EA2">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148.980</w:t>
            </w:r>
          </w:p>
        </w:tc>
      </w:tr>
      <w:tr w:rsidR="003D5EA2" w:rsidRPr="00E900B4" w:rsidTr="003D5EA2">
        <w:trPr>
          <w:trHeight w:val="300"/>
          <w:jc w:val="center"/>
        </w:trPr>
        <w:tc>
          <w:tcPr>
            <w:tcW w:w="3140" w:type="dxa"/>
            <w:tcBorders>
              <w:top w:val="single" w:sz="4" w:space="0" w:color="FFFFFF"/>
              <w:left w:val="nil"/>
              <w:bottom w:val="nil"/>
              <w:right w:val="single" w:sz="8" w:space="0" w:color="FFFFFF"/>
            </w:tcBorders>
            <w:shd w:val="clear" w:color="000000" w:fill="D9E1F2"/>
            <w:noWrap/>
            <w:vAlign w:val="center"/>
            <w:hideMark/>
          </w:tcPr>
          <w:p w:rsidR="003D5EA2" w:rsidRPr="00C019B9" w:rsidRDefault="003D5EA2" w:rsidP="003D5EA2">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Neriješeno redovnih predmeta</w:t>
            </w:r>
          </w:p>
        </w:tc>
        <w:tc>
          <w:tcPr>
            <w:tcW w:w="1108" w:type="dxa"/>
            <w:tcBorders>
              <w:top w:val="single" w:sz="4" w:space="0" w:color="FFFFFF"/>
              <w:left w:val="single" w:sz="4" w:space="0" w:color="FFFFFF"/>
              <w:bottom w:val="nil"/>
              <w:right w:val="single" w:sz="4" w:space="0" w:color="FFFFFF"/>
            </w:tcBorders>
            <w:shd w:val="clear" w:color="000000" w:fill="D9E1F2"/>
            <w:vAlign w:val="center"/>
          </w:tcPr>
          <w:p w:rsidR="003D5EA2" w:rsidRPr="00C019B9" w:rsidRDefault="003D5EA2" w:rsidP="003D5EA2">
            <w:pPr>
              <w:jc w:val="center"/>
              <w:rPr>
                <w:rFonts w:asciiTheme="minorHAnsi" w:eastAsia="Times New Roman" w:hAnsiTheme="minorHAnsi" w:cstheme="minorHAnsi"/>
                <w:sz w:val="22"/>
                <w:szCs w:val="22"/>
                <w:lang w:val="hr-HR"/>
              </w:rPr>
            </w:pPr>
          </w:p>
          <w:p w:rsidR="003D5EA2" w:rsidRPr="00C019B9" w:rsidRDefault="003D5EA2" w:rsidP="003D5EA2">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55.990</w:t>
            </w:r>
          </w:p>
        </w:tc>
        <w:tc>
          <w:tcPr>
            <w:tcW w:w="1108" w:type="dxa"/>
            <w:tcBorders>
              <w:top w:val="single" w:sz="4" w:space="0" w:color="FFFFFF"/>
              <w:left w:val="single" w:sz="4" w:space="0" w:color="FFFFFF"/>
              <w:bottom w:val="nil"/>
              <w:right w:val="single" w:sz="4" w:space="0" w:color="FFFFFF"/>
            </w:tcBorders>
            <w:shd w:val="clear" w:color="000000" w:fill="D9E1F2"/>
            <w:vAlign w:val="center"/>
          </w:tcPr>
          <w:p w:rsidR="003D5EA2" w:rsidRPr="00C019B9" w:rsidRDefault="003D5EA2" w:rsidP="003D5EA2">
            <w:pPr>
              <w:jc w:val="center"/>
              <w:rPr>
                <w:rFonts w:asciiTheme="minorHAnsi" w:eastAsia="Times New Roman" w:hAnsiTheme="minorHAnsi" w:cstheme="minorHAnsi"/>
                <w:sz w:val="22"/>
                <w:szCs w:val="22"/>
                <w:lang w:val="hr-HR"/>
              </w:rPr>
            </w:pPr>
          </w:p>
          <w:p w:rsidR="003D5EA2" w:rsidRPr="00C019B9" w:rsidRDefault="003D5EA2" w:rsidP="003D5EA2">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37.766</w:t>
            </w:r>
          </w:p>
        </w:tc>
        <w:tc>
          <w:tcPr>
            <w:tcW w:w="1108" w:type="dxa"/>
            <w:tcBorders>
              <w:top w:val="single" w:sz="4" w:space="0" w:color="FFFFFF"/>
              <w:left w:val="single" w:sz="8" w:space="0" w:color="FFFFFF"/>
              <w:bottom w:val="nil"/>
              <w:right w:val="single" w:sz="4" w:space="0" w:color="FFFFFF"/>
            </w:tcBorders>
            <w:shd w:val="clear" w:color="000000" w:fill="D9E1F2"/>
            <w:noWrap/>
            <w:vAlign w:val="center"/>
          </w:tcPr>
          <w:p w:rsidR="003D5EA2" w:rsidRDefault="003D5EA2" w:rsidP="009F0869">
            <w:pPr>
              <w:jc w:val="center"/>
              <w:rPr>
                <w:rFonts w:asciiTheme="minorHAnsi" w:eastAsia="Times New Roman" w:hAnsiTheme="minorHAnsi" w:cstheme="minorHAnsi"/>
                <w:sz w:val="22"/>
                <w:szCs w:val="22"/>
                <w:lang w:val="hr-HR"/>
              </w:rPr>
            </w:pPr>
          </w:p>
          <w:p w:rsidR="003D5EA2" w:rsidRPr="00C019B9" w:rsidRDefault="003D5EA2" w:rsidP="009F086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39.660</w:t>
            </w:r>
          </w:p>
        </w:tc>
        <w:tc>
          <w:tcPr>
            <w:tcW w:w="1474" w:type="dxa"/>
            <w:tcBorders>
              <w:top w:val="single" w:sz="4" w:space="0" w:color="FFFFFF"/>
              <w:left w:val="single" w:sz="8" w:space="0" w:color="FFFFFF"/>
              <w:bottom w:val="nil"/>
              <w:right w:val="single" w:sz="4" w:space="0" w:color="FFFFFF"/>
            </w:tcBorders>
            <w:shd w:val="clear" w:color="000000" w:fill="D9E1F2"/>
            <w:vAlign w:val="center"/>
          </w:tcPr>
          <w:p w:rsidR="003D5EA2" w:rsidRDefault="003D5EA2" w:rsidP="003D5EA2">
            <w:pPr>
              <w:jc w:val="center"/>
              <w:rPr>
                <w:rFonts w:asciiTheme="minorHAnsi" w:eastAsia="Times New Roman" w:hAnsiTheme="minorHAnsi" w:cstheme="minorHAnsi"/>
                <w:sz w:val="22"/>
                <w:szCs w:val="22"/>
                <w:lang w:val="hr-HR"/>
              </w:rPr>
            </w:pPr>
          </w:p>
          <w:p w:rsidR="003D5EA2" w:rsidRPr="00C019B9" w:rsidRDefault="003D5EA2" w:rsidP="003D5EA2">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40.197</w:t>
            </w:r>
          </w:p>
        </w:tc>
      </w:tr>
    </w:tbl>
    <w:p w:rsidR="00C54E06" w:rsidRPr="00E900B4" w:rsidRDefault="00C54E06" w:rsidP="00C54E06">
      <w:pPr>
        <w:rPr>
          <w:rFonts w:asciiTheme="minorHAnsi" w:hAnsiTheme="minorHAnsi" w:cstheme="minorHAnsi"/>
          <w:sz w:val="22"/>
          <w:szCs w:val="22"/>
        </w:rPr>
      </w:pPr>
    </w:p>
    <w:p w:rsidR="00C54E06" w:rsidRPr="00E900B4" w:rsidRDefault="00C54E06" w:rsidP="00C54E06">
      <w:pPr>
        <w:rPr>
          <w:rFonts w:asciiTheme="minorHAnsi" w:hAnsiTheme="minorHAnsi" w:cstheme="minorHAnsi"/>
          <w:sz w:val="22"/>
          <w:szCs w:val="22"/>
        </w:rPr>
      </w:pPr>
    </w:p>
    <w:p w:rsidR="00B9135A" w:rsidRPr="00E900B4" w:rsidRDefault="00873FE8" w:rsidP="00E95D9D">
      <w:pPr>
        <w:jc w:val="both"/>
        <w:rPr>
          <w:rFonts w:asciiTheme="minorHAnsi" w:hAnsiTheme="minorHAnsi" w:cstheme="minorHAnsi"/>
          <w:sz w:val="22"/>
          <w:szCs w:val="22"/>
        </w:rPr>
      </w:pPr>
      <w:r>
        <w:rPr>
          <w:rFonts w:asciiTheme="minorHAnsi" w:hAnsiTheme="minorHAnsi" w:cstheme="minorHAnsi"/>
          <w:sz w:val="22"/>
          <w:szCs w:val="22"/>
        </w:rPr>
        <w:t>Analizom rezultata rada sudova proizlazi da je broj nerij</w:t>
      </w:r>
      <w:r w:rsidR="0025506D">
        <w:rPr>
          <w:rFonts w:asciiTheme="minorHAnsi" w:hAnsiTheme="minorHAnsi" w:cstheme="minorHAnsi"/>
          <w:sz w:val="22"/>
          <w:szCs w:val="22"/>
        </w:rPr>
        <w:t>ešenih</w:t>
      </w:r>
      <w:r w:rsidR="003D5EA2">
        <w:rPr>
          <w:rFonts w:asciiTheme="minorHAnsi" w:hAnsiTheme="minorHAnsi" w:cstheme="minorHAnsi"/>
          <w:sz w:val="22"/>
          <w:szCs w:val="22"/>
        </w:rPr>
        <w:t xml:space="preserve"> redovnih predmeta povećan</w:t>
      </w:r>
      <w:r w:rsidR="008748E1">
        <w:rPr>
          <w:rFonts w:asciiTheme="minorHAnsi" w:hAnsiTheme="minorHAnsi" w:cstheme="minorHAnsi"/>
          <w:sz w:val="22"/>
          <w:szCs w:val="22"/>
        </w:rPr>
        <w:t xml:space="preserve"> na </w:t>
      </w:r>
      <w:r w:rsidR="003D5EA2">
        <w:rPr>
          <w:rFonts w:asciiTheme="minorHAnsi" w:hAnsiTheme="minorHAnsi" w:cstheme="minorHAnsi"/>
          <w:sz w:val="22"/>
          <w:szCs w:val="22"/>
        </w:rPr>
        <w:t>40.197</w:t>
      </w:r>
      <w:r w:rsidR="0025506D">
        <w:rPr>
          <w:rFonts w:asciiTheme="minorHAnsi" w:hAnsiTheme="minorHAnsi" w:cstheme="minorHAnsi"/>
          <w:sz w:val="22"/>
          <w:szCs w:val="22"/>
        </w:rPr>
        <w:t xml:space="preserve"> pr</w:t>
      </w:r>
      <w:r w:rsidR="003D5EA2">
        <w:rPr>
          <w:rFonts w:asciiTheme="minorHAnsi" w:hAnsiTheme="minorHAnsi" w:cstheme="minorHAnsi"/>
          <w:sz w:val="22"/>
          <w:szCs w:val="22"/>
        </w:rPr>
        <w:t>edmeta što je povećanje od 1,35</w:t>
      </w:r>
      <w:r>
        <w:rPr>
          <w:rFonts w:asciiTheme="minorHAnsi" w:hAnsiTheme="minorHAnsi" w:cstheme="minorHAnsi"/>
          <w:sz w:val="22"/>
          <w:szCs w:val="22"/>
        </w:rPr>
        <w:t>% u odnosu na broj neriješe</w:t>
      </w:r>
      <w:r w:rsidR="003D5EA2">
        <w:rPr>
          <w:rFonts w:asciiTheme="minorHAnsi" w:hAnsiTheme="minorHAnsi" w:cstheme="minorHAnsi"/>
          <w:sz w:val="22"/>
          <w:szCs w:val="22"/>
        </w:rPr>
        <w:t>nih redovnih predmeta u prosincu</w:t>
      </w:r>
      <w:r w:rsidR="0025506D">
        <w:rPr>
          <w:rFonts w:asciiTheme="minorHAnsi" w:hAnsiTheme="minorHAnsi" w:cstheme="minorHAnsi"/>
          <w:sz w:val="22"/>
          <w:szCs w:val="22"/>
        </w:rPr>
        <w:t xml:space="preserve"> 2021</w:t>
      </w:r>
      <w:r>
        <w:rPr>
          <w:rFonts w:asciiTheme="minorHAnsi" w:hAnsiTheme="minorHAnsi" w:cstheme="minorHAnsi"/>
          <w:sz w:val="22"/>
          <w:szCs w:val="22"/>
        </w:rPr>
        <w:t xml:space="preserve">. </w:t>
      </w:r>
    </w:p>
    <w:p w:rsidR="00DB12E3" w:rsidRPr="00E900B4" w:rsidRDefault="00DB12E3" w:rsidP="000070DE">
      <w:pPr>
        <w:keepNext/>
        <w:jc w:val="center"/>
        <w:rPr>
          <w:rFonts w:asciiTheme="minorHAnsi" w:hAnsiTheme="minorHAnsi" w:cstheme="minorHAnsi"/>
          <w:sz w:val="22"/>
          <w:szCs w:val="22"/>
        </w:rPr>
      </w:pPr>
    </w:p>
    <w:p w:rsidR="00E95D9D" w:rsidRDefault="00E95D9D" w:rsidP="0032401A">
      <w:pPr>
        <w:pStyle w:val="Opisslike"/>
        <w:jc w:val="center"/>
        <w:rPr>
          <w:rFonts w:asciiTheme="minorHAnsi" w:hAnsiTheme="minorHAnsi" w:cstheme="minorHAnsi"/>
        </w:rPr>
      </w:pPr>
      <w:bookmarkStart w:id="17" w:name="_Toc70333482"/>
    </w:p>
    <w:p w:rsidR="00BD71AE" w:rsidRDefault="0032401A" w:rsidP="0032401A">
      <w:pPr>
        <w:pStyle w:val="Opisslike"/>
        <w:jc w:val="center"/>
        <w:rPr>
          <w:rFonts w:asciiTheme="minorHAnsi" w:hAnsiTheme="minorHAnsi" w:cstheme="minorHAnsi"/>
          <w:b w:val="0"/>
          <w:sz w:val="22"/>
          <w:szCs w:val="22"/>
        </w:rPr>
      </w:pPr>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60017D" w:rsidRPr="003D24E0">
        <w:rPr>
          <w:rFonts w:asciiTheme="minorHAnsi" w:hAnsiTheme="minorHAnsi" w:cstheme="minorHAnsi"/>
          <w:noProof/>
          <w:sz w:val="22"/>
          <w:szCs w:val="22"/>
        </w:rPr>
        <w:t>2</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t xml:space="preserve"> </w:t>
      </w:r>
      <w:r w:rsidR="00BD71AE" w:rsidRPr="00E900B4">
        <w:rPr>
          <w:rFonts w:asciiTheme="minorHAnsi" w:hAnsiTheme="minorHAnsi" w:cstheme="minorHAnsi"/>
          <w:b w:val="0"/>
          <w:sz w:val="22"/>
          <w:szCs w:val="22"/>
        </w:rPr>
        <w:t>Grafički prikaz podataka o radu zemljišnoknjižnih odjela</w:t>
      </w:r>
      <w:r w:rsidR="00873FE8">
        <w:rPr>
          <w:rFonts w:asciiTheme="minorHAnsi" w:hAnsiTheme="minorHAnsi" w:cstheme="minorHAnsi"/>
          <w:b w:val="0"/>
          <w:sz w:val="22"/>
          <w:szCs w:val="22"/>
        </w:rPr>
        <w:t>, I</w:t>
      </w:r>
      <w:r w:rsidR="0038494E">
        <w:rPr>
          <w:rFonts w:asciiTheme="minorHAnsi" w:hAnsiTheme="minorHAnsi" w:cstheme="minorHAnsi"/>
          <w:b w:val="0"/>
          <w:sz w:val="22"/>
          <w:szCs w:val="22"/>
        </w:rPr>
        <w:t>. kvartal 2022</w:t>
      </w:r>
      <w:r w:rsidR="00873FE8">
        <w:rPr>
          <w:rFonts w:asciiTheme="minorHAnsi" w:hAnsiTheme="minorHAnsi" w:cstheme="minorHAnsi"/>
          <w:b w:val="0"/>
          <w:sz w:val="22"/>
          <w:szCs w:val="22"/>
        </w:rPr>
        <w:t>.</w:t>
      </w:r>
      <w:bookmarkEnd w:id="17"/>
    </w:p>
    <w:p w:rsidR="00873FE8" w:rsidRDefault="00873FE8" w:rsidP="00873FE8"/>
    <w:p w:rsidR="00873FE8" w:rsidRDefault="0023055E" w:rsidP="002E40A2">
      <w:pPr>
        <w:jc w:val="center"/>
      </w:pPr>
      <w:r>
        <w:rPr>
          <w:noProof/>
          <w:lang w:val="hr-HR"/>
        </w:rPr>
        <w:drawing>
          <wp:anchor distT="0" distB="0" distL="114300" distR="114300" simplePos="0" relativeHeight="251658240" behindDoc="0" locked="0" layoutInCell="1" allowOverlap="1" wp14:anchorId="0CCBFE3B">
            <wp:simplePos x="0" y="0"/>
            <wp:positionH relativeFrom="column">
              <wp:posOffset>455567</wp:posOffset>
            </wp:positionH>
            <wp:positionV relativeFrom="paragraph">
              <wp:posOffset>3538</wp:posOffset>
            </wp:positionV>
            <wp:extent cx="5391510" cy="2743200"/>
            <wp:effectExtent l="0" t="0" r="0" b="0"/>
            <wp:wrapTopAndBottom/>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873FE8" w:rsidRPr="00873FE8" w:rsidRDefault="00873FE8" w:rsidP="00873FE8"/>
    <w:p w:rsidR="000070DE" w:rsidRPr="00E900B4" w:rsidRDefault="000070DE" w:rsidP="000070DE">
      <w:pPr>
        <w:pStyle w:val="Opisslike"/>
        <w:jc w:val="center"/>
        <w:rPr>
          <w:rFonts w:asciiTheme="minorHAnsi" w:hAnsiTheme="minorHAnsi" w:cstheme="minorHAnsi"/>
          <w:sz w:val="22"/>
          <w:szCs w:val="22"/>
        </w:rPr>
      </w:pPr>
    </w:p>
    <w:p w:rsidR="00E34078" w:rsidRPr="00E900B4" w:rsidRDefault="00E34078" w:rsidP="00682AC2">
      <w:pPr>
        <w:jc w:val="center"/>
        <w:rPr>
          <w:rFonts w:asciiTheme="minorHAnsi" w:hAnsiTheme="minorHAnsi" w:cstheme="minorHAnsi"/>
          <w:sz w:val="22"/>
          <w:szCs w:val="22"/>
        </w:rPr>
      </w:pPr>
    </w:p>
    <w:p w:rsidR="00E34078" w:rsidRPr="00E900B4" w:rsidRDefault="00E34078" w:rsidP="00E34078">
      <w:pPr>
        <w:rPr>
          <w:rFonts w:asciiTheme="minorHAnsi" w:hAnsiTheme="minorHAnsi" w:cstheme="minorHAnsi"/>
          <w:sz w:val="22"/>
          <w:szCs w:val="22"/>
        </w:rPr>
      </w:pPr>
    </w:p>
    <w:bookmarkEnd w:id="9"/>
    <w:bookmarkEnd w:id="10"/>
    <w:bookmarkEnd w:id="11"/>
    <w:p w:rsidR="00832923" w:rsidRPr="00E900B4" w:rsidRDefault="00832923" w:rsidP="001A414D">
      <w:pPr>
        <w:pStyle w:val="Naslov1"/>
        <w:rPr>
          <w:rFonts w:asciiTheme="minorHAnsi" w:hAnsiTheme="minorHAnsi" w:cstheme="minorHAnsi"/>
          <w:sz w:val="22"/>
          <w:szCs w:val="22"/>
        </w:rPr>
        <w:sectPr w:rsidR="00832923" w:rsidRPr="00E900B4" w:rsidSect="006D7446">
          <w:footerReference w:type="first" r:id="rId14"/>
          <w:pgSz w:w="11906" w:h="16838"/>
          <w:pgMar w:top="1276" w:right="849" w:bottom="1417" w:left="1134" w:header="708" w:footer="557" w:gutter="0"/>
          <w:cols w:space="708"/>
          <w:titlePg/>
          <w:docGrid w:linePitch="360"/>
        </w:sectPr>
      </w:pPr>
    </w:p>
    <w:p w:rsidR="0055567F" w:rsidRPr="00E900B4" w:rsidRDefault="00EE453B" w:rsidP="001A414D">
      <w:pPr>
        <w:pStyle w:val="Naslov1"/>
        <w:rPr>
          <w:rFonts w:asciiTheme="minorHAnsi" w:hAnsiTheme="minorHAnsi" w:cstheme="minorHAnsi"/>
          <w:sz w:val="22"/>
          <w:szCs w:val="22"/>
        </w:rPr>
      </w:pPr>
      <w:bookmarkStart w:id="18" w:name="_Toc70332798"/>
      <w:bookmarkStart w:id="19" w:name="_Toc96602566"/>
      <w:r w:rsidRPr="00E900B4">
        <w:rPr>
          <w:rFonts w:asciiTheme="minorHAnsi" w:hAnsiTheme="minorHAnsi" w:cstheme="minorHAnsi"/>
          <w:sz w:val="22"/>
          <w:szCs w:val="22"/>
        </w:rPr>
        <w:t xml:space="preserve">IV. </w:t>
      </w:r>
      <w:r w:rsidR="00B528CE" w:rsidRPr="00E900B4">
        <w:rPr>
          <w:rFonts w:asciiTheme="minorHAnsi" w:hAnsiTheme="minorHAnsi" w:cstheme="minorHAnsi"/>
          <w:sz w:val="22"/>
          <w:szCs w:val="22"/>
        </w:rPr>
        <w:t>PREGLED POSLOVANJA PO</w:t>
      </w:r>
      <w:r w:rsidR="00013B35" w:rsidRPr="00E900B4">
        <w:rPr>
          <w:rFonts w:asciiTheme="minorHAnsi" w:hAnsiTheme="minorHAnsi" w:cstheme="minorHAnsi"/>
          <w:sz w:val="22"/>
          <w:szCs w:val="22"/>
        </w:rPr>
        <w:t>JEDINAČNO PO</w:t>
      </w:r>
      <w:r w:rsidR="00B528CE" w:rsidRPr="00E900B4">
        <w:rPr>
          <w:rFonts w:asciiTheme="minorHAnsi" w:hAnsiTheme="minorHAnsi" w:cstheme="minorHAnsi"/>
          <w:sz w:val="22"/>
          <w:szCs w:val="22"/>
        </w:rPr>
        <w:t xml:space="preserve"> SUDOVIMA</w:t>
      </w:r>
      <w:bookmarkEnd w:id="18"/>
      <w:bookmarkEnd w:id="19"/>
      <w:r w:rsidR="00B528CE" w:rsidRPr="00E900B4">
        <w:rPr>
          <w:rFonts w:asciiTheme="minorHAnsi" w:hAnsiTheme="minorHAnsi" w:cstheme="minorHAnsi"/>
          <w:sz w:val="22"/>
          <w:szCs w:val="22"/>
        </w:rPr>
        <w:t xml:space="preserve"> </w:t>
      </w:r>
    </w:p>
    <w:p w:rsidR="00C15432" w:rsidRPr="00E900B4" w:rsidRDefault="00C15432" w:rsidP="00105D34">
      <w:pPr>
        <w:jc w:val="both"/>
        <w:rPr>
          <w:rFonts w:asciiTheme="minorHAnsi" w:hAnsiTheme="minorHAnsi" w:cstheme="minorHAnsi"/>
          <w:b/>
          <w:sz w:val="22"/>
          <w:szCs w:val="22"/>
        </w:rPr>
      </w:pPr>
    </w:p>
    <w:p w:rsidR="00C15432" w:rsidRPr="00E900B4" w:rsidRDefault="00C15432" w:rsidP="00105D34">
      <w:pPr>
        <w:jc w:val="both"/>
        <w:rPr>
          <w:rFonts w:asciiTheme="minorHAnsi" w:hAnsiTheme="minorHAnsi" w:cstheme="minorHAnsi"/>
          <w:sz w:val="22"/>
          <w:szCs w:val="22"/>
        </w:rPr>
      </w:pPr>
      <w:r w:rsidRPr="00E900B4">
        <w:rPr>
          <w:rFonts w:asciiTheme="minorHAnsi" w:hAnsiTheme="minorHAnsi" w:cstheme="minorHAnsi"/>
          <w:sz w:val="22"/>
          <w:szCs w:val="22"/>
        </w:rPr>
        <w:t xml:space="preserve">U nastavku se daje tabelarni </w:t>
      </w:r>
      <w:r w:rsidR="00EE411F" w:rsidRPr="00E900B4">
        <w:rPr>
          <w:rFonts w:asciiTheme="minorHAnsi" w:hAnsiTheme="minorHAnsi" w:cstheme="minorHAnsi"/>
          <w:sz w:val="22"/>
          <w:szCs w:val="22"/>
        </w:rPr>
        <w:t>pregled</w:t>
      </w:r>
      <w:r w:rsidRPr="00E900B4">
        <w:rPr>
          <w:rFonts w:asciiTheme="minorHAnsi" w:hAnsiTheme="minorHAnsi" w:cstheme="minorHAnsi"/>
          <w:sz w:val="22"/>
          <w:szCs w:val="22"/>
        </w:rPr>
        <w:t xml:space="preserve"> poslovanja </w:t>
      </w:r>
      <w:r w:rsidR="00D9562F" w:rsidRPr="00E900B4">
        <w:rPr>
          <w:rFonts w:asciiTheme="minorHAnsi" w:hAnsiTheme="minorHAnsi" w:cstheme="minorHAnsi"/>
          <w:sz w:val="22"/>
          <w:szCs w:val="22"/>
        </w:rPr>
        <w:t xml:space="preserve">zemljišnoknjižnih odjela </w:t>
      </w:r>
      <w:r w:rsidRPr="00E900B4">
        <w:rPr>
          <w:rFonts w:asciiTheme="minorHAnsi" w:hAnsiTheme="minorHAnsi" w:cstheme="minorHAnsi"/>
          <w:sz w:val="22"/>
          <w:szCs w:val="22"/>
        </w:rPr>
        <w:t xml:space="preserve">s prikazom izdanih zemljišnoknjižnih izvadaka, zaprimljenih, </w:t>
      </w:r>
      <w:r w:rsidR="00950685">
        <w:rPr>
          <w:rFonts w:asciiTheme="minorHAnsi" w:hAnsiTheme="minorHAnsi" w:cstheme="minorHAnsi"/>
          <w:sz w:val="22"/>
          <w:szCs w:val="22"/>
        </w:rPr>
        <w:t xml:space="preserve">predmeta bez rješavanja, </w:t>
      </w:r>
      <w:r w:rsidRPr="00E900B4">
        <w:rPr>
          <w:rFonts w:asciiTheme="minorHAnsi" w:hAnsiTheme="minorHAnsi" w:cstheme="minorHAnsi"/>
          <w:sz w:val="22"/>
          <w:szCs w:val="22"/>
        </w:rPr>
        <w:t xml:space="preserve">riješenih i </w:t>
      </w:r>
      <w:r w:rsidR="00694BB8" w:rsidRPr="00E900B4">
        <w:rPr>
          <w:rFonts w:asciiTheme="minorHAnsi" w:hAnsiTheme="minorHAnsi" w:cstheme="minorHAnsi"/>
          <w:sz w:val="22"/>
          <w:szCs w:val="22"/>
        </w:rPr>
        <w:t>neriješenih predmeta za I</w:t>
      </w:r>
      <w:r w:rsidR="00580E29">
        <w:rPr>
          <w:rFonts w:asciiTheme="minorHAnsi" w:hAnsiTheme="minorHAnsi" w:cstheme="minorHAnsi"/>
          <w:sz w:val="22"/>
          <w:szCs w:val="22"/>
        </w:rPr>
        <w:t>. kvar</w:t>
      </w:r>
      <w:r w:rsidR="0038494E">
        <w:rPr>
          <w:rFonts w:asciiTheme="minorHAnsi" w:hAnsiTheme="minorHAnsi" w:cstheme="minorHAnsi"/>
          <w:sz w:val="22"/>
          <w:szCs w:val="22"/>
        </w:rPr>
        <w:t>tal 2022</w:t>
      </w:r>
      <w:r w:rsidR="00694BB8" w:rsidRPr="00E900B4">
        <w:rPr>
          <w:rFonts w:asciiTheme="minorHAnsi" w:hAnsiTheme="minorHAnsi" w:cstheme="minorHAnsi"/>
          <w:sz w:val="22"/>
          <w:szCs w:val="22"/>
        </w:rPr>
        <w:t xml:space="preserve">. </w:t>
      </w:r>
    </w:p>
    <w:p w:rsidR="00B528CE" w:rsidRPr="00E900B4" w:rsidRDefault="00B528CE" w:rsidP="00105D34">
      <w:pPr>
        <w:jc w:val="both"/>
        <w:rPr>
          <w:rFonts w:asciiTheme="minorHAnsi" w:hAnsiTheme="minorHAnsi" w:cstheme="minorHAnsi"/>
          <w:b/>
          <w:sz w:val="22"/>
          <w:szCs w:val="22"/>
        </w:rPr>
      </w:pPr>
    </w:p>
    <w:p w:rsidR="0055567F" w:rsidRPr="00E900B4" w:rsidRDefault="000A4077" w:rsidP="00C836B3">
      <w:pPr>
        <w:pStyle w:val="Opisslike"/>
        <w:jc w:val="center"/>
        <w:rPr>
          <w:rFonts w:asciiTheme="minorHAnsi" w:hAnsiTheme="minorHAnsi" w:cstheme="minorHAnsi"/>
          <w:b w:val="0"/>
          <w:sz w:val="22"/>
          <w:szCs w:val="22"/>
        </w:rPr>
      </w:pPr>
      <w:bookmarkStart w:id="20" w:name="_Toc70332765"/>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60017D">
        <w:rPr>
          <w:rFonts w:asciiTheme="minorHAnsi" w:hAnsiTheme="minorHAnsi" w:cstheme="minorHAnsi"/>
          <w:noProof/>
          <w:sz w:val="22"/>
          <w:szCs w:val="22"/>
        </w:rPr>
        <w:t>2</w:t>
      </w:r>
      <w:r w:rsidRPr="00E900B4">
        <w:rPr>
          <w:rFonts w:asciiTheme="minorHAnsi" w:hAnsiTheme="minorHAnsi" w:cstheme="minorHAnsi"/>
          <w:sz w:val="22"/>
          <w:szCs w:val="22"/>
        </w:rPr>
        <w:fldChar w:fldCharType="end"/>
      </w:r>
      <w:r w:rsidRPr="00E900B4">
        <w:rPr>
          <w:rFonts w:asciiTheme="minorHAnsi" w:hAnsiTheme="minorHAnsi" w:cstheme="minorHAnsi"/>
          <w:sz w:val="22"/>
          <w:szCs w:val="22"/>
        </w:rPr>
        <w:t>.</w:t>
      </w:r>
      <w:r w:rsidR="00B528CE" w:rsidRPr="00E900B4">
        <w:rPr>
          <w:rFonts w:asciiTheme="minorHAnsi" w:hAnsiTheme="minorHAnsi" w:cstheme="minorHAnsi"/>
          <w:b w:val="0"/>
          <w:sz w:val="22"/>
          <w:szCs w:val="22"/>
        </w:rPr>
        <w:t xml:space="preserve"> </w:t>
      </w:r>
      <w:r w:rsidR="0030608D" w:rsidRPr="00E900B4">
        <w:rPr>
          <w:rFonts w:asciiTheme="minorHAnsi" w:hAnsiTheme="minorHAnsi" w:cstheme="minorHAnsi"/>
          <w:b w:val="0"/>
          <w:sz w:val="22"/>
          <w:szCs w:val="22"/>
        </w:rPr>
        <w:t>Pregled poslovanja po sudovima</w:t>
      </w:r>
      <w:bookmarkEnd w:id="20"/>
    </w:p>
    <w:p w:rsidR="008C706C" w:rsidRPr="00E900B4" w:rsidRDefault="008C706C" w:rsidP="008C706C">
      <w:pPr>
        <w:rPr>
          <w:rFonts w:asciiTheme="minorHAnsi" w:hAnsiTheme="minorHAnsi" w:cstheme="minorHAnsi"/>
          <w:sz w:val="22"/>
          <w:szCs w:val="22"/>
        </w:rPr>
      </w:pPr>
      <w:bookmarkStart w:id="21" w:name="_Toc505002657"/>
      <w:bookmarkStart w:id="22" w:name="_Toc505002739"/>
    </w:p>
    <w:tbl>
      <w:tblPr>
        <w:tblW w:w="9913" w:type="dxa"/>
        <w:tblLook w:val="04A0" w:firstRow="1" w:lastRow="0" w:firstColumn="1" w:lastColumn="0" w:noHBand="0" w:noVBand="1"/>
      </w:tblPr>
      <w:tblGrid>
        <w:gridCol w:w="1568"/>
        <w:gridCol w:w="1570"/>
        <w:gridCol w:w="1095"/>
        <w:gridCol w:w="1007"/>
        <w:gridCol w:w="929"/>
        <w:gridCol w:w="979"/>
        <w:gridCol w:w="931"/>
        <w:gridCol w:w="880"/>
        <w:gridCol w:w="954"/>
      </w:tblGrid>
      <w:tr w:rsidR="004C4340" w:rsidRPr="00AB35EF" w:rsidTr="00187CEB">
        <w:trPr>
          <w:trHeight w:val="990"/>
        </w:trPr>
        <w:tc>
          <w:tcPr>
            <w:tcW w:w="1568"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SUD</w:t>
            </w:r>
          </w:p>
        </w:tc>
        <w:tc>
          <w:tcPr>
            <w:tcW w:w="1570"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ZK odjel</w:t>
            </w:r>
          </w:p>
        </w:tc>
        <w:tc>
          <w:tcPr>
            <w:tcW w:w="1095"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 xml:space="preserve">Izdano zk </w:t>
            </w:r>
            <w:r w:rsidRPr="00AB35EF">
              <w:rPr>
                <w:rFonts w:ascii="Calibri" w:eastAsia="Times New Roman" w:hAnsi="Calibri" w:cs="Calibri"/>
                <w:b/>
                <w:bCs/>
                <w:color w:val="FFFFFF"/>
                <w:sz w:val="16"/>
                <w:szCs w:val="16"/>
                <w:lang w:val="hr-HR"/>
              </w:rPr>
              <w:br/>
              <w:t>izvadaka</w:t>
            </w:r>
          </w:p>
        </w:tc>
        <w:tc>
          <w:tcPr>
            <w:tcW w:w="1007"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Ukupno</w:t>
            </w:r>
            <w:r w:rsidRPr="00AB35EF">
              <w:rPr>
                <w:rFonts w:ascii="Calibri" w:eastAsia="Times New Roman" w:hAnsi="Calibri" w:cs="Calibri"/>
                <w:b/>
                <w:bCs/>
                <w:color w:val="FFFFFF"/>
                <w:sz w:val="16"/>
                <w:szCs w:val="16"/>
                <w:lang w:val="hr-HR"/>
              </w:rPr>
              <w:br/>
              <w:t>zaprimljeno</w:t>
            </w:r>
            <w:r w:rsidRPr="00AB35EF">
              <w:rPr>
                <w:rFonts w:ascii="Calibri" w:eastAsia="Times New Roman" w:hAnsi="Calibri" w:cs="Calibri"/>
                <w:b/>
                <w:bCs/>
                <w:color w:val="FFFFFF"/>
                <w:sz w:val="16"/>
                <w:szCs w:val="16"/>
                <w:lang w:val="hr-HR"/>
              </w:rPr>
              <w:br/>
              <w:t>predmeta</w:t>
            </w:r>
          </w:p>
        </w:tc>
        <w:tc>
          <w:tcPr>
            <w:tcW w:w="929" w:type="dxa"/>
            <w:tcBorders>
              <w:top w:val="single" w:sz="4" w:space="0" w:color="auto"/>
              <w:left w:val="single" w:sz="4" w:space="0" w:color="auto"/>
              <w:bottom w:val="single" w:sz="4" w:space="0" w:color="auto"/>
              <w:right w:val="single" w:sz="4" w:space="0" w:color="auto"/>
            </w:tcBorders>
            <w:shd w:val="clear" w:color="4472C4" w:fill="4472C4"/>
          </w:tcPr>
          <w:p w:rsidR="004C4340" w:rsidRPr="004C4340" w:rsidRDefault="004C4340" w:rsidP="00750EFF">
            <w:pPr>
              <w:jc w:val="center"/>
              <w:rPr>
                <w:rFonts w:ascii="Calibri" w:eastAsia="Times New Roman" w:hAnsi="Calibri" w:cs="Calibri"/>
                <w:b/>
                <w:bCs/>
                <w:color w:val="FFFFFF" w:themeColor="background1"/>
                <w:sz w:val="16"/>
                <w:szCs w:val="16"/>
                <w:lang w:val="hr-HR"/>
              </w:rPr>
            </w:pPr>
          </w:p>
          <w:p w:rsidR="004C4340" w:rsidRPr="004C4340" w:rsidRDefault="004C4340" w:rsidP="004C4340">
            <w:pPr>
              <w:rPr>
                <w:rFonts w:ascii="Calibri" w:eastAsia="Times New Roman" w:hAnsi="Calibri" w:cs="Calibri"/>
                <w:b/>
                <w:color w:val="FFFFFF" w:themeColor="background1"/>
                <w:sz w:val="16"/>
                <w:szCs w:val="16"/>
                <w:lang w:val="hr-HR"/>
              </w:rPr>
            </w:pPr>
            <w:r>
              <w:rPr>
                <w:rFonts w:ascii="Calibri" w:eastAsia="Times New Roman" w:hAnsi="Calibri" w:cs="Calibri"/>
                <w:b/>
                <w:color w:val="FFFFFF" w:themeColor="background1"/>
                <w:sz w:val="16"/>
                <w:szCs w:val="16"/>
                <w:lang w:val="hr-HR"/>
              </w:rPr>
              <w:t xml:space="preserve">      </w:t>
            </w:r>
            <w:r w:rsidRPr="004C4340">
              <w:rPr>
                <w:rFonts w:ascii="Calibri" w:eastAsia="Times New Roman" w:hAnsi="Calibri" w:cs="Calibri"/>
                <w:b/>
                <w:color w:val="FFFFFF" w:themeColor="background1"/>
                <w:sz w:val="16"/>
                <w:szCs w:val="16"/>
                <w:lang w:val="hr-HR"/>
              </w:rPr>
              <w:t>Bez rješavanja</w:t>
            </w:r>
          </w:p>
        </w:tc>
        <w:tc>
          <w:tcPr>
            <w:tcW w:w="979"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4C4340" w:rsidRPr="00AB35EF" w:rsidRDefault="004C4340" w:rsidP="00750EFF">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Ukupno riješeno </w:t>
            </w:r>
            <w:r w:rsidRPr="00AB35EF">
              <w:rPr>
                <w:rFonts w:ascii="Calibri" w:eastAsia="Times New Roman" w:hAnsi="Calibri" w:cs="Calibri"/>
                <w:b/>
                <w:bCs/>
                <w:color w:val="FFFFFF"/>
                <w:sz w:val="16"/>
                <w:szCs w:val="16"/>
                <w:lang w:val="hr-HR"/>
              </w:rPr>
              <w:t>predmeta</w:t>
            </w:r>
          </w:p>
        </w:tc>
        <w:tc>
          <w:tcPr>
            <w:tcW w:w="931"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 xml:space="preserve">Ukupno </w:t>
            </w:r>
            <w:r w:rsidRPr="00AB35EF">
              <w:rPr>
                <w:rFonts w:ascii="Calibri" w:eastAsia="Times New Roman" w:hAnsi="Calibri" w:cs="Calibri"/>
                <w:b/>
                <w:bCs/>
                <w:color w:val="FFFFFF"/>
                <w:sz w:val="16"/>
                <w:szCs w:val="16"/>
                <w:lang w:val="hr-HR"/>
              </w:rPr>
              <w:br/>
              <w:t xml:space="preserve">neriješeni </w:t>
            </w:r>
            <w:r w:rsidRPr="00AB35EF">
              <w:rPr>
                <w:rFonts w:ascii="Calibri" w:eastAsia="Times New Roman" w:hAnsi="Calibri" w:cs="Calibri"/>
                <w:b/>
                <w:bCs/>
                <w:color w:val="FFFFFF"/>
                <w:sz w:val="16"/>
                <w:szCs w:val="16"/>
                <w:lang w:val="hr-HR"/>
              </w:rPr>
              <w:br/>
              <w:t>predmeti</w:t>
            </w:r>
          </w:p>
        </w:tc>
        <w:tc>
          <w:tcPr>
            <w:tcW w:w="880"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4C4340" w:rsidRPr="00AB35EF" w:rsidRDefault="004C4340" w:rsidP="00AB35EF">
            <w:pPr>
              <w:jc w:val="center"/>
              <w:rPr>
                <w:rFonts w:ascii="Calibri" w:eastAsia="Times New Roman" w:hAnsi="Calibri" w:cs="Calibri"/>
                <w:b/>
                <w:bCs/>
                <w:i/>
                <w:iCs/>
                <w:color w:val="FFFFFF"/>
                <w:sz w:val="16"/>
                <w:szCs w:val="16"/>
                <w:lang w:val="hr-HR"/>
              </w:rPr>
            </w:pPr>
            <w:r w:rsidRPr="00AB35EF">
              <w:rPr>
                <w:rFonts w:ascii="Calibri" w:eastAsia="Times New Roman" w:hAnsi="Calibri" w:cs="Calibri"/>
                <w:b/>
                <w:bCs/>
                <w:i/>
                <w:iCs/>
                <w:color w:val="FFFFFF"/>
                <w:sz w:val="16"/>
                <w:szCs w:val="16"/>
                <w:lang w:val="hr-HR"/>
              </w:rPr>
              <w:t>Neriješeni</w:t>
            </w:r>
            <w:r w:rsidRPr="00AB35EF">
              <w:rPr>
                <w:rFonts w:ascii="Calibri" w:eastAsia="Times New Roman" w:hAnsi="Calibri" w:cs="Calibri"/>
                <w:b/>
                <w:bCs/>
                <w:i/>
                <w:iCs/>
                <w:color w:val="FFFFFF"/>
                <w:sz w:val="16"/>
                <w:szCs w:val="16"/>
                <w:lang w:val="hr-HR"/>
              </w:rPr>
              <w:br/>
              <w:t xml:space="preserve"> redovni</w:t>
            </w:r>
            <w:r w:rsidRPr="00AB35EF">
              <w:rPr>
                <w:rFonts w:ascii="Calibri" w:eastAsia="Times New Roman" w:hAnsi="Calibri" w:cs="Calibri"/>
                <w:b/>
                <w:bCs/>
                <w:i/>
                <w:iCs/>
                <w:color w:val="FFFFFF"/>
                <w:sz w:val="16"/>
                <w:szCs w:val="16"/>
                <w:lang w:val="hr-HR"/>
              </w:rPr>
              <w:br/>
              <w:t xml:space="preserve"> predmeti</w:t>
            </w:r>
          </w:p>
        </w:tc>
        <w:tc>
          <w:tcPr>
            <w:tcW w:w="954"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4C4340" w:rsidRPr="00AB35EF" w:rsidRDefault="004C4340" w:rsidP="00AB35EF">
            <w:pPr>
              <w:jc w:val="center"/>
              <w:rPr>
                <w:rFonts w:ascii="Calibri" w:eastAsia="Times New Roman" w:hAnsi="Calibri" w:cs="Calibri"/>
                <w:b/>
                <w:bCs/>
                <w:i/>
                <w:iCs/>
                <w:color w:val="FFFFFF"/>
                <w:sz w:val="16"/>
                <w:szCs w:val="16"/>
                <w:lang w:val="hr-HR"/>
              </w:rPr>
            </w:pPr>
            <w:r w:rsidRPr="00AB35EF">
              <w:rPr>
                <w:rFonts w:ascii="Calibri" w:eastAsia="Times New Roman" w:hAnsi="Calibri" w:cs="Calibri"/>
                <w:b/>
                <w:bCs/>
                <w:i/>
                <w:iCs/>
                <w:color w:val="FFFFFF"/>
                <w:sz w:val="16"/>
                <w:szCs w:val="16"/>
                <w:lang w:val="hr-HR"/>
              </w:rPr>
              <w:t xml:space="preserve">Neriješeni </w:t>
            </w:r>
            <w:r w:rsidRPr="00AB35EF">
              <w:rPr>
                <w:rFonts w:ascii="Calibri" w:eastAsia="Times New Roman" w:hAnsi="Calibri" w:cs="Calibri"/>
                <w:b/>
                <w:bCs/>
                <w:i/>
                <w:iCs/>
                <w:color w:val="FFFFFF"/>
                <w:sz w:val="16"/>
                <w:szCs w:val="16"/>
                <w:lang w:val="hr-HR"/>
              </w:rPr>
              <w:br/>
              <w:t xml:space="preserve">posebni </w:t>
            </w:r>
            <w:r w:rsidRPr="00AB35EF">
              <w:rPr>
                <w:rFonts w:ascii="Calibri" w:eastAsia="Times New Roman" w:hAnsi="Calibri" w:cs="Calibri"/>
                <w:b/>
                <w:bCs/>
                <w:i/>
                <w:iCs/>
                <w:color w:val="FFFFFF"/>
                <w:sz w:val="16"/>
                <w:szCs w:val="16"/>
                <w:lang w:val="hr-HR"/>
              </w:rPr>
              <w:br/>
              <w:t>predmeti</w:t>
            </w:r>
          </w:p>
        </w:tc>
      </w:tr>
      <w:tr w:rsidR="00890C88" w:rsidRPr="00AB35EF" w:rsidTr="002C2464">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C88" w:rsidRPr="00AB35EF" w:rsidRDefault="00890C88" w:rsidP="00890C88">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BJELOVAR</w:t>
            </w:r>
          </w:p>
        </w:tc>
        <w:tc>
          <w:tcPr>
            <w:tcW w:w="1570" w:type="dxa"/>
            <w:tcBorders>
              <w:top w:val="single" w:sz="4" w:space="0" w:color="auto"/>
              <w:left w:val="single" w:sz="4" w:space="0" w:color="auto"/>
              <w:bottom w:val="nil"/>
              <w:right w:val="single" w:sz="4" w:space="0" w:color="auto"/>
            </w:tcBorders>
            <w:shd w:val="clear" w:color="auto" w:fill="auto"/>
            <w:noWrap/>
            <w:vAlign w:val="center"/>
            <w:hideMark/>
          </w:tcPr>
          <w:p w:rsidR="00890C88" w:rsidRPr="00AB35EF" w:rsidRDefault="00890C88" w:rsidP="00890C88">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Bjelovar</w:t>
            </w:r>
          </w:p>
        </w:tc>
        <w:tc>
          <w:tcPr>
            <w:tcW w:w="1095" w:type="dxa"/>
            <w:tcBorders>
              <w:top w:val="single" w:sz="4" w:space="0" w:color="auto"/>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5.553</w:t>
            </w:r>
          </w:p>
        </w:tc>
        <w:tc>
          <w:tcPr>
            <w:tcW w:w="1007" w:type="dxa"/>
            <w:tcBorders>
              <w:top w:val="single" w:sz="4" w:space="0" w:color="auto"/>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2.161</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2.126</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111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eastAsia="Times New Roman" w:hAnsi="Calibri" w:cs="Calibri"/>
                <w:bCs/>
                <w:color w:val="333333"/>
                <w:sz w:val="20"/>
                <w:szCs w:val="20"/>
                <w:lang w:val="hr-HR"/>
              </w:rPr>
            </w:pPr>
            <w:r w:rsidRPr="004B1E2E">
              <w:rPr>
                <w:rFonts w:ascii="Calibri" w:hAnsi="Calibri" w:cs="Calibri"/>
                <w:bCs/>
                <w:color w:val="333333"/>
                <w:sz w:val="20"/>
                <w:szCs w:val="20"/>
              </w:rPr>
              <w:t>74</w:t>
            </w:r>
          </w:p>
        </w:tc>
        <w:tc>
          <w:tcPr>
            <w:tcW w:w="954" w:type="dxa"/>
            <w:tcBorders>
              <w:top w:val="single" w:sz="4" w:space="0" w:color="auto"/>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eastAsia="Times New Roman" w:hAnsi="Calibri" w:cs="Calibri"/>
                <w:bCs/>
                <w:color w:val="333333"/>
                <w:sz w:val="20"/>
                <w:szCs w:val="20"/>
                <w:lang w:val="hr-HR"/>
              </w:rPr>
            </w:pPr>
            <w:r w:rsidRPr="004B1E2E">
              <w:rPr>
                <w:rFonts w:ascii="Calibri" w:hAnsi="Calibri" w:cs="Calibri"/>
                <w:bCs/>
                <w:color w:val="333333"/>
                <w:sz w:val="20"/>
                <w:szCs w:val="20"/>
              </w:rPr>
              <w:t>37</w:t>
            </w:r>
          </w:p>
        </w:tc>
      </w:tr>
      <w:tr w:rsidR="00890C88" w:rsidRPr="00AB35EF" w:rsidTr="002C246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center"/>
            <w:hideMark/>
          </w:tcPr>
          <w:p w:rsidR="00890C88" w:rsidRPr="00AB35EF" w:rsidRDefault="00890C88" w:rsidP="00890C88">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Čazma</w:t>
            </w:r>
          </w:p>
        </w:tc>
        <w:tc>
          <w:tcPr>
            <w:tcW w:w="1095"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1.219</w:t>
            </w:r>
          </w:p>
        </w:tc>
        <w:tc>
          <w:tcPr>
            <w:tcW w:w="1007"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538</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481</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67</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9</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58</w:t>
            </w:r>
          </w:p>
        </w:tc>
      </w:tr>
      <w:tr w:rsidR="00890C88" w:rsidRPr="00AB35EF" w:rsidTr="002C246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center"/>
            <w:hideMark/>
          </w:tcPr>
          <w:p w:rsidR="00890C88" w:rsidRPr="00AB35EF" w:rsidRDefault="00890C88" w:rsidP="00890C88">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Daruvar</w:t>
            </w:r>
          </w:p>
        </w:tc>
        <w:tc>
          <w:tcPr>
            <w:tcW w:w="1095"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2.778</w:t>
            </w:r>
          </w:p>
        </w:tc>
        <w:tc>
          <w:tcPr>
            <w:tcW w:w="1007"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1.204</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32</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1.110</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140</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30</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110</w:t>
            </w:r>
          </w:p>
        </w:tc>
      </w:tr>
      <w:tr w:rsidR="00890C88" w:rsidRPr="00AB35EF" w:rsidTr="002C246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center"/>
            <w:hideMark/>
          </w:tcPr>
          <w:p w:rsidR="00890C88" w:rsidRPr="00AB35EF" w:rsidRDefault="00890C88" w:rsidP="00890C88">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Garešnica</w:t>
            </w:r>
          </w:p>
        </w:tc>
        <w:tc>
          <w:tcPr>
            <w:tcW w:w="1095"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1.507</w:t>
            </w:r>
          </w:p>
        </w:tc>
        <w:tc>
          <w:tcPr>
            <w:tcW w:w="1007"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592</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0</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590</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6</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4</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2</w:t>
            </w:r>
          </w:p>
        </w:tc>
      </w:tr>
      <w:tr w:rsidR="00890C88" w:rsidRPr="00AB35EF" w:rsidTr="002C246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center"/>
            <w:hideMark/>
          </w:tcPr>
          <w:p w:rsidR="00890C88" w:rsidRPr="00AB35EF" w:rsidRDefault="00890C88" w:rsidP="00890C88">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Križevci</w:t>
            </w:r>
          </w:p>
        </w:tc>
        <w:tc>
          <w:tcPr>
            <w:tcW w:w="1095"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3.173</w:t>
            </w:r>
          </w:p>
        </w:tc>
        <w:tc>
          <w:tcPr>
            <w:tcW w:w="1007"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1.119</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0</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1.094</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183</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46</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137</w:t>
            </w:r>
          </w:p>
        </w:tc>
      </w:tr>
      <w:tr w:rsidR="00890C88" w:rsidRPr="00AB35EF" w:rsidTr="002C246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center"/>
            <w:hideMark/>
          </w:tcPr>
          <w:p w:rsidR="00890C88" w:rsidRPr="00AB35EF" w:rsidRDefault="00890C88" w:rsidP="00890C88">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Pakrac</w:t>
            </w:r>
          </w:p>
        </w:tc>
        <w:tc>
          <w:tcPr>
            <w:tcW w:w="1095"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1.693</w:t>
            </w:r>
          </w:p>
        </w:tc>
        <w:tc>
          <w:tcPr>
            <w:tcW w:w="1007"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668</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0</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597</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125</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59</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66</w:t>
            </w:r>
          </w:p>
        </w:tc>
      </w:tr>
      <w:tr w:rsidR="00890C88" w:rsidRPr="00AB35EF" w:rsidTr="000F45D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single" w:sz="4" w:space="0" w:color="auto"/>
              <w:right w:val="single" w:sz="4" w:space="0" w:color="auto"/>
            </w:tcBorders>
            <w:shd w:val="clear" w:color="auto" w:fill="D9D9D9" w:themeFill="background1" w:themeFillShade="D9"/>
            <w:vAlign w:val="bottom"/>
            <w:hideMark/>
          </w:tcPr>
          <w:p w:rsidR="00890C88" w:rsidRPr="00AB35EF" w:rsidRDefault="00890C88" w:rsidP="00890C88">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095"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15.923</w:t>
            </w:r>
          </w:p>
        </w:tc>
        <w:tc>
          <w:tcPr>
            <w:tcW w:w="1007"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6.282</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35</w:t>
            </w:r>
          </w:p>
        </w:tc>
        <w:tc>
          <w:tcPr>
            <w:tcW w:w="979"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5.998</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632</w:t>
            </w:r>
          </w:p>
        </w:tc>
        <w:tc>
          <w:tcPr>
            <w:tcW w:w="880"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 xml:space="preserve">222 </w:t>
            </w:r>
          </w:p>
        </w:tc>
        <w:tc>
          <w:tcPr>
            <w:tcW w:w="954" w:type="dxa"/>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 xml:space="preserve">410 </w:t>
            </w:r>
          </w:p>
        </w:tc>
      </w:tr>
      <w:tr w:rsidR="000F45D4" w:rsidRPr="00AB35EF" w:rsidTr="000F45D4">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5D4" w:rsidRPr="00AB35EF" w:rsidRDefault="000F45D4" w:rsidP="000F45D4">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CRIKVENICA</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F45D4" w:rsidRPr="000F45D4" w:rsidRDefault="000F45D4" w:rsidP="000F45D4">
            <w:pPr>
              <w:rPr>
                <w:rFonts w:ascii="Calibri" w:eastAsia="Times New Roman" w:hAnsi="Calibri" w:cs="Calibri"/>
                <w:sz w:val="22"/>
                <w:szCs w:val="22"/>
                <w:lang w:val="hr-HR"/>
              </w:rPr>
            </w:pPr>
            <w:r>
              <w:rPr>
                <w:rFonts w:ascii="Calibri" w:hAnsi="Calibri" w:cs="Calibri"/>
                <w:sz w:val="22"/>
                <w:szCs w:val="22"/>
              </w:rPr>
              <w:t>C</w:t>
            </w:r>
            <w:r w:rsidRPr="000F45D4">
              <w:rPr>
                <w:rFonts w:ascii="Calibri" w:hAnsi="Calibri" w:cs="Calibri"/>
                <w:sz w:val="22"/>
                <w:szCs w:val="22"/>
              </w:rPr>
              <w:t>rikvenica</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2.690</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1.278</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20</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1.158</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383</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259</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124</w:t>
            </w:r>
          </w:p>
        </w:tc>
      </w:tr>
      <w:tr w:rsidR="000F45D4" w:rsidRPr="00AB35EF" w:rsidTr="000F45D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F45D4" w:rsidRPr="000F45D4" w:rsidRDefault="000F45D4" w:rsidP="000F45D4">
            <w:pPr>
              <w:rPr>
                <w:rFonts w:ascii="Calibri" w:hAnsi="Calibri" w:cs="Calibri"/>
                <w:sz w:val="22"/>
                <w:szCs w:val="22"/>
              </w:rPr>
            </w:pPr>
            <w:r>
              <w:rPr>
                <w:rFonts w:ascii="Calibri" w:hAnsi="Calibri" w:cs="Calibri"/>
                <w:sz w:val="22"/>
                <w:szCs w:val="22"/>
              </w:rPr>
              <w:t>K</w:t>
            </w:r>
            <w:r w:rsidRPr="000F45D4">
              <w:rPr>
                <w:rFonts w:ascii="Calibri" w:hAnsi="Calibri" w:cs="Calibri"/>
                <w:sz w:val="22"/>
                <w:szCs w:val="22"/>
              </w:rPr>
              <w:t>rk</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3.103</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2.224</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37</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1.637</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2.318</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1.786</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532</w:t>
            </w:r>
          </w:p>
        </w:tc>
      </w:tr>
      <w:tr w:rsidR="000F45D4" w:rsidRPr="00AB35EF" w:rsidTr="000F45D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F45D4" w:rsidRPr="000F45D4" w:rsidRDefault="000F45D4" w:rsidP="000F45D4">
            <w:pPr>
              <w:rPr>
                <w:rFonts w:ascii="Calibri" w:hAnsi="Calibri" w:cs="Calibri"/>
                <w:sz w:val="20"/>
                <w:szCs w:val="20"/>
              </w:rPr>
            </w:pPr>
            <w:r w:rsidRPr="000F45D4">
              <w:rPr>
                <w:rFonts w:ascii="Calibri" w:hAnsi="Calibri" w:cs="Calibri"/>
                <w:sz w:val="20"/>
                <w:szCs w:val="20"/>
              </w:rPr>
              <w:t>Novi Vinodolski</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1.694</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430</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643</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193</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145</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48</w:t>
            </w:r>
          </w:p>
        </w:tc>
      </w:tr>
      <w:tr w:rsidR="000F45D4" w:rsidRPr="00AB35EF" w:rsidTr="000F45D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F45D4" w:rsidRPr="000F45D4" w:rsidRDefault="000F45D4" w:rsidP="000F45D4">
            <w:pPr>
              <w:rPr>
                <w:rFonts w:ascii="Calibri" w:hAnsi="Calibri" w:cs="Calibri"/>
                <w:sz w:val="22"/>
                <w:szCs w:val="22"/>
              </w:rPr>
            </w:pPr>
            <w:r>
              <w:rPr>
                <w:rFonts w:ascii="Calibri" w:hAnsi="Calibri" w:cs="Calibri"/>
                <w:sz w:val="22"/>
                <w:szCs w:val="22"/>
              </w:rPr>
              <w:t>R</w:t>
            </w:r>
            <w:r w:rsidRPr="000F45D4">
              <w:rPr>
                <w:rFonts w:ascii="Calibri" w:hAnsi="Calibri" w:cs="Calibri"/>
                <w:sz w:val="22"/>
                <w:szCs w:val="22"/>
              </w:rPr>
              <w:t>ab</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1.008</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524</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5</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276</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343</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259</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84</w:t>
            </w:r>
          </w:p>
        </w:tc>
      </w:tr>
      <w:tr w:rsidR="000F45D4" w:rsidRPr="00AB35EF" w:rsidTr="000F45D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F45D4" w:rsidRPr="000F45D4" w:rsidRDefault="000F45D4" w:rsidP="000F45D4">
            <w:pPr>
              <w:rPr>
                <w:rFonts w:ascii="Calibri" w:hAnsi="Calibri" w:cs="Calibri"/>
                <w:sz w:val="22"/>
                <w:szCs w:val="22"/>
              </w:rPr>
            </w:pPr>
            <w:r>
              <w:rPr>
                <w:rFonts w:ascii="Calibri" w:hAnsi="Calibri" w:cs="Calibri"/>
                <w:sz w:val="22"/>
                <w:szCs w:val="22"/>
              </w:rPr>
              <w:t>S</w:t>
            </w:r>
            <w:r w:rsidRPr="000F45D4">
              <w:rPr>
                <w:rFonts w:ascii="Calibri" w:hAnsi="Calibri" w:cs="Calibri"/>
                <w:sz w:val="22"/>
                <w:szCs w:val="22"/>
              </w:rPr>
              <w:t>enj</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931</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446</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437</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43</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7</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36</w:t>
            </w:r>
          </w:p>
        </w:tc>
      </w:tr>
      <w:tr w:rsidR="00890C88" w:rsidRPr="00AB35EF" w:rsidTr="002C246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D9D9D9" w:themeFill="background1" w:themeFillShade="D9"/>
            <w:vAlign w:val="bottom"/>
            <w:hideMark/>
          </w:tcPr>
          <w:p w:rsidR="00890C88" w:rsidRPr="00DC711A" w:rsidRDefault="00890C88" w:rsidP="00890C88">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9.426</w:t>
            </w:r>
          </w:p>
        </w:tc>
        <w:tc>
          <w:tcPr>
            <w:tcW w:w="1007"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4.902</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65</w:t>
            </w:r>
          </w:p>
        </w:tc>
        <w:tc>
          <w:tcPr>
            <w:tcW w:w="979"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4.151</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3.280</w:t>
            </w:r>
          </w:p>
        </w:tc>
        <w:tc>
          <w:tcPr>
            <w:tcW w:w="880"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 xml:space="preserve">2.456 </w:t>
            </w:r>
          </w:p>
        </w:tc>
        <w:tc>
          <w:tcPr>
            <w:tcW w:w="954" w:type="dxa"/>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 xml:space="preserve">824 </w:t>
            </w:r>
          </w:p>
        </w:tc>
      </w:tr>
      <w:tr w:rsidR="00890C88" w:rsidRPr="00AB35EF" w:rsidTr="002C2464">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C88" w:rsidRPr="00AB35EF" w:rsidRDefault="00890C88" w:rsidP="00890C88">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ČAKOVEC</w:t>
            </w:r>
          </w:p>
        </w:tc>
        <w:tc>
          <w:tcPr>
            <w:tcW w:w="1570" w:type="dxa"/>
            <w:tcBorders>
              <w:top w:val="single" w:sz="4" w:space="0" w:color="4472C4"/>
              <w:left w:val="single" w:sz="4" w:space="0" w:color="auto"/>
              <w:bottom w:val="nil"/>
              <w:right w:val="single" w:sz="4" w:space="0" w:color="auto"/>
            </w:tcBorders>
            <w:shd w:val="clear" w:color="000000" w:fill="FFFFFF"/>
            <w:vAlign w:val="bottom"/>
            <w:hideMark/>
          </w:tcPr>
          <w:p w:rsidR="00890C88" w:rsidRPr="00AB35EF" w:rsidRDefault="00890C88" w:rsidP="00890C88">
            <w:pPr>
              <w:rPr>
                <w:rFonts w:ascii="Calibri" w:eastAsia="Times New Roman" w:hAnsi="Calibri" w:cs="Calibri"/>
                <w:sz w:val="22"/>
                <w:szCs w:val="22"/>
                <w:lang w:val="hr-HR"/>
              </w:rPr>
            </w:pPr>
            <w:r w:rsidRPr="00AB35EF">
              <w:rPr>
                <w:rFonts w:ascii="Calibri" w:eastAsia="Times New Roman" w:hAnsi="Calibri" w:cs="Calibri"/>
                <w:sz w:val="22"/>
                <w:szCs w:val="22"/>
                <w:lang w:val="hr-HR"/>
              </w:rPr>
              <w:t>Čakovec</w:t>
            </w:r>
          </w:p>
        </w:tc>
        <w:tc>
          <w:tcPr>
            <w:tcW w:w="1095"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14.760</w:t>
            </w:r>
          </w:p>
        </w:tc>
        <w:tc>
          <w:tcPr>
            <w:tcW w:w="1007"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3.146</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0</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3.131</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106</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51</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55</w:t>
            </w:r>
          </w:p>
        </w:tc>
      </w:tr>
      <w:tr w:rsidR="00890C88" w:rsidRPr="00AB35EF" w:rsidTr="002C246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bottom"/>
            <w:hideMark/>
          </w:tcPr>
          <w:p w:rsidR="00890C88" w:rsidRPr="00AB35EF" w:rsidRDefault="00890C88" w:rsidP="00890C88">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Prelog</w:t>
            </w:r>
          </w:p>
        </w:tc>
        <w:tc>
          <w:tcPr>
            <w:tcW w:w="1095"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3.264</w:t>
            </w:r>
          </w:p>
        </w:tc>
        <w:tc>
          <w:tcPr>
            <w:tcW w:w="1007"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707</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0</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720</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15</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9</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6</w:t>
            </w:r>
          </w:p>
        </w:tc>
      </w:tr>
      <w:tr w:rsidR="00890C88" w:rsidRPr="00AB35EF" w:rsidTr="002C246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D9D9D9" w:themeFill="background1" w:themeFillShade="D9"/>
            <w:vAlign w:val="bottom"/>
            <w:hideMark/>
          </w:tcPr>
          <w:p w:rsidR="00890C88" w:rsidRPr="00DC711A" w:rsidRDefault="00890C88" w:rsidP="00890C88">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18.024</w:t>
            </w:r>
          </w:p>
        </w:tc>
        <w:tc>
          <w:tcPr>
            <w:tcW w:w="1007"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3.853</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0</w:t>
            </w:r>
          </w:p>
        </w:tc>
        <w:tc>
          <w:tcPr>
            <w:tcW w:w="979"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3.851</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121</w:t>
            </w:r>
          </w:p>
        </w:tc>
        <w:tc>
          <w:tcPr>
            <w:tcW w:w="880"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 xml:space="preserve">60 </w:t>
            </w:r>
          </w:p>
        </w:tc>
        <w:tc>
          <w:tcPr>
            <w:tcW w:w="954" w:type="dxa"/>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 xml:space="preserve">61 </w:t>
            </w:r>
          </w:p>
        </w:tc>
      </w:tr>
      <w:tr w:rsidR="00890C88" w:rsidRPr="00AB35EF" w:rsidTr="002C2464">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C88" w:rsidRPr="00AB35EF" w:rsidRDefault="00890C88" w:rsidP="00890C88">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DUBROVNIK</w:t>
            </w:r>
          </w:p>
        </w:tc>
        <w:tc>
          <w:tcPr>
            <w:tcW w:w="1570" w:type="dxa"/>
            <w:tcBorders>
              <w:top w:val="single" w:sz="4" w:space="0" w:color="4472C4"/>
              <w:left w:val="single" w:sz="4" w:space="0" w:color="auto"/>
              <w:bottom w:val="nil"/>
              <w:right w:val="single" w:sz="4" w:space="0" w:color="auto"/>
            </w:tcBorders>
            <w:shd w:val="clear" w:color="auto" w:fill="auto"/>
            <w:noWrap/>
            <w:vAlign w:val="bottom"/>
            <w:hideMark/>
          </w:tcPr>
          <w:p w:rsidR="00890C88" w:rsidRPr="00AB35EF" w:rsidRDefault="000F45D4" w:rsidP="00890C88">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Blato</w:t>
            </w:r>
          </w:p>
        </w:tc>
        <w:tc>
          <w:tcPr>
            <w:tcW w:w="1095"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1.813</w:t>
            </w:r>
          </w:p>
        </w:tc>
        <w:tc>
          <w:tcPr>
            <w:tcW w:w="1007"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984</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23</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819</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618</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411</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207</w:t>
            </w:r>
          </w:p>
        </w:tc>
      </w:tr>
      <w:tr w:rsidR="00890C88" w:rsidRPr="00AB35EF" w:rsidTr="002C246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bottom"/>
            <w:hideMark/>
          </w:tcPr>
          <w:p w:rsidR="00890C88" w:rsidRPr="00AB35EF" w:rsidRDefault="000F45D4" w:rsidP="00890C88">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Dubrovnik</w:t>
            </w:r>
          </w:p>
        </w:tc>
        <w:tc>
          <w:tcPr>
            <w:tcW w:w="1095"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4.198</w:t>
            </w:r>
          </w:p>
        </w:tc>
        <w:tc>
          <w:tcPr>
            <w:tcW w:w="1007"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2.032</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100</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2.260</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2.127</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1.144</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983</w:t>
            </w:r>
          </w:p>
        </w:tc>
      </w:tr>
      <w:tr w:rsidR="00890C88" w:rsidRPr="00AB35EF" w:rsidTr="002C246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bottom"/>
            <w:hideMark/>
          </w:tcPr>
          <w:p w:rsidR="00890C88" w:rsidRPr="00AB35EF" w:rsidRDefault="000F45D4" w:rsidP="00890C88">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Korčula</w:t>
            </w:r>
          </w:p>
        </w:tc>
        <w:tc>
          <w:tcPr>
            <w:tcW w:w="1095"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904</w:t>
            </w:r>
          </w:p>
        </w:tc>
        <w:tc>
          <w:tcPr>
            <w:tcW w:w="1007"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649</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3</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718</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923</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565</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358</w:t>
            </w:r>
          </w:p>
        </w:tc>
      </w:tr>
      <w:tr w:rsidR="00890C88" w:rsidRPr="00AB35EF" w:rsidTr="002C246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D9D9D9" w:themeFill="background1" w:themeFillShade="D9"/>
            <w:vAlign w:val="bottom"/>
            <w:hideMark/>
          </w:tcPr>
          <w:p w:rsidR="00890C88" w:rsidRPr="00DC711A" w:rsidRDefault="00890C88" w:rsidP="00890C88">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6.915</w:t>
            </w:r>
          </w:p>
        </w:tc>
        <w:tc>
          <w:tcPr>
            <w:tcW w:w="1007"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3.665</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126</w:t>
            </w:r>
          </w:p>
        </w:tc>
        <w:tc>
          <w:tcPr>
            <w:tcW w:w="979"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3.797</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3.668</w:t>
            </w:r>
          </w:p>
        </w:tc>
        <w:tc>
          <w:tcPr>
            <w:tcW w:w="880"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 xml:space="preserve">2.120 </w:t>
            </w:r>
          </w:p>
        </w:tc>
        <w:tc>
          <w:tcPr>
            <w:tcW w:w="954" w:type="dxa"/>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 xml:space="preserve">1.548 </w:t>
            </w:r>
          </w:p>
        </w:tc>
      </w:tr>
      <w:tr w:rsidR="00890C88" w:rsidRPr="00AB35EF" w:rsidTr="002C2464">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C88" w:rsidRPr="00AB35EF" w:rsidRDefault="00890C88" w:rsidP="00890C88">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ĐAKOVO</w:t>
            </w:r>
          </w:p>
        </w:tc>
        <w:tc>
          <w:tcPr>
            <w:tcW w:w="1570" w:type="dxa"/>
            <w:tcBorders>
              <w:top w:val="single" w:sz="4" w:space="0" w:color="4472C4"/>
              <w:left w:val="single" w:sz="4" w:space="0" w:color="auto"/>
              <w:bottom w:val="nil"/>
              <w:right w:val="single" w:sz="4" w:space="0" w:color="auto"/>
            </w:tcBorders>
            <w:shd w:val="clear" w:color="000000" w:fill="FFFFFF"/>
            <w:vAlign w:val="bottom"/>
            <w:hideMark/>
          </w:tcPr>
          <w:p w:rsidR="00890C88" w:rsidRPr="00AB35EF" w:rsidRDefault="00890C88" w:rsidP="00890C88">
            <w:pPr>
              <w:rPr>
                <w:rFonts w:ascii="Calibri" w:eastAsia="Times New Roman" w:hAnsi="Calibri" w:cs="Calibri"/>
                <w:sz w:val="22"/>
                <w:szCs w:val="22"/>
                <w:lang w:val="hr-HR"/>
              </w:rPr>
            </w:pPr>
            <w:r w:rsidRPr="00AB35EF">
              <w:rPr>
                <w:rFonts w:ascii="Calibri" w:eastAsia="Times New Roman" w:hAnsi="Calibri" w:cs="Calibri"/>
                <w:sz w:val="22"/>
                <w:szCs w:val="22"/>
                <w:lang w:val="hr-HR"/>
              </w:rPr>
              <w:t>Đakovo</w:t>
            </w:r>
          </w:p>
        </w:tc>
        <w:tc>
          <w:tcPr>
            <w:tcW w:w="1095"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3.936</w:t>
            </w:r>
          </w:p>
        </w:tc>
        <w:tc>
          <w:tcPr>
            <w:tcW w:w="1007"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1.914</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7</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1.717</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273</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260</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13</w:t>
            </w:r>
          </w:p>
        </w:tc>
      </w:tr>
      <w:tr w:rsidR="00890C88" w:rsidRPr="00AB35EF" w:rsidTr="002C246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000000" w:fill="FFFFFF"/>
            <w:vAlign w:val="bottom"/>
            <w:hideMark/>
          </w:tcPr>
          <w:p w:rsidR="00890C88" w:rsidRPr="00AB35EF" w:rsidRDefault="00890C88" w:rsidP="00890C88">
            <w:pPr>
              <w:rPr>
                <w:rFonts w:ascii="Calibri" w:eastAsia="Times New Roman" w:hAnsi="Calibri" w:cs="Calibri"/>
                <w:sz w:val="22"/>
                <w:szCs w:val="22"/>
                <w:lang w:val="hr-HR"/>
              </w:rPr>
            </w:pPr>
            <w:r w:rsidRPr="00AB35EF">
              <w:rPr>
                <w:rFonts w:ascii="Calibri" w:eastAsia="Times New Roman" w:hAnsi="Calibri" w:cs="Calibri"/>
                <w:sz w:val="22"/>
                <w:szCs w:val="22"/>
                <w:lang w:val="hr-HR"/>
              </w:rPr>
              <w:t>Našice</w:t>
            </w:r>
          </w:p>
        </w:tc>
        <w:tc>
          <w:tcPr>
            <w:tcW w:w="1095"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1.927</w:t>
            </w:r>
          </w:p>
        </w:tc>
        <w:tc>
          <w:tcPr>
            <w:tcW w:w="1007"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806</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3</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856</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85</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9</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76</w:t>
            </w:r>
          </w:p>
        </w:tc>
      </w:tr>
      <w:tr w:rsidR="00890C88" w:rsidRPr="00AB35EF" w:rsidTr="000A7E3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890C88" w:rsidRPr="00AB35EF" w:rsidRDefault="00890C88" w:rsidP="00890C88">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single" w:sz="4" w:space="0" w:color="auto"/>
              <w:right w:val="single" w:sz="4" w:space="0" w:color="auto"/>
            </w:tcBorders>
            <w:shd w:val="clear" w:color="auto" w:fill="D9D9D9" w:themeFill="background1" w:themeFillShade="D9"/>
            <w:vAlign w:val="bottom"/>
            <w:hideMark/>
          </w:tcPr>
          <w:p w:rsidR="00890C88" w:rsidRPr="00DC711A" w:rsidRDefault="00890C88" w:rsidP="00890C88">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5.863</w:t>
            </w:r>
          </w:p>
        </w:tc>
        <w:tc>
          <w:tcPr>
            <w:tcW w:w="1007"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2.720</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10</w:t>
            </w:r>
          </w:p>
        </w:tc>
        <w:tc>
          <w:tcPr>
            <w:tcW w:w="979"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2.573</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358</w:t>
            </w:r>
          </w:p>
        </w:tc>
        <w:tc>
          <w:tcPr>
            <w:tcW w:w="880"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 xml:space="preserve">269 </w:t>
            </w:r>
          </w:p>
        </w:tc>
        <w:tc>
          <w:tcPr>
            <w:tcW w:w="954" w:type="dxa"/>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 xml:space="preserve">89 </w:t>
            </w:r>
          </w:p>
        </w:tc>
      </w:tr>
      <w:tr w:rsidR="000F45D4" w:rsidRPr="00AB35EF" w:rsidTr="000A7E34">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5D4" w:rsidRPr="00AB35EF" w:rsidRDefault="000F45D4" w:rsidP="000F45D4">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GOSPIĆ</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5D4" w:rsidRDefault="000F45D4" w:rsidP="000F45D4">
            <w:pPr>
              <w:rPr>
                <w:rFonts w:ascii="Calibri" w:eastAsia="Times New Roman" w:hAnsi="Calibri" w:cs="Calibri"/>
                <w:color w:val="000000"/>
                <w:sz w:val="22"/>
                <w:szCs w:val="22"/>
                <w:lang w:val="hr-HR"/>
              </w:rPr>
            </w:pPr>
            <w:r>
              <w:rPr>
                <w:rFonts w:ascii="Calibri" w:hAnsi="Calibri" w:cs="Calibri"/>
                <w:color w:val="000000"/>
                <w:sz w:val="22"/>
                <w:szCs w:val="22"/>
              </w:rPr>
              <w:t>Donji Lapac</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546</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271</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0</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221</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17</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11</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6</w:t>
            </w:r>
          </w:p>
        </w:tc>
      </w:tr>
      <w:tr w:rsidR="000F45D4" w:rsidRPr="00AB35EF" w:rsidTr="000A7E3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5D4" w:rsidRDefault="000F45D4" w:rsidP="000F45D4">
            <w:pPr>
              <w:rPr>
                <w:rFonts w:ascii="Calibri" w:hAnsi="Calibri" w:cs="Calibri"/>
                <w:color w:val="000000"/>
                <w:sz w:val="22"/>
                <w:szCs w:val="22"/>
              </w:rPr>
            </w:pPr>
            <w:r>
              <w:rPr>
                <w:rFonts w:ascii="Calibri" w:hAnsi="Calibri" w:cs="Calibri"/>
                <w:color w:val="000000"/>
                <w:sz w:val="22"/>
                <w:szCs w:val="22"/>
              </w:rPr>
              <w:t>Gospić</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2.409</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611</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338</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957</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770</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187</w:t>
            </w:r>
          </w:p>
        </w:tc>
      </w:tr>
      <w:tr w:rsidR="000F45D4" w:rsidRPr="00AB35EF" w:rsidTr="000A7E3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5D4" w:rsidRDefault="000F45D4" w:rsidP="000F45D4">
            <w:pPr>
              <w:rPr>
                <w:rFonts w:ascii="Calibri" w:hAnsi="Calibri" w:cs="Calibri"/>
                <w:color w:val="000000"/>
                <w:sz w:val="22"/>
                <w:szCs w:val="22"/>
              </w:rPr>
            </w:pPr>
            <w:r>
              <w:rPr>
                <w:rFonts w:ascii="Calibri" w:hAnsi="Calibri" w:cs="Calibri"/>
                <w:color w:val="000000"/>
                <w:sz w:val="22"/>
                <w:szCs w:val="22"/>
              </w:rPr>
              <w:t>Gračac</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627</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174</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0</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150</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111</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105</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6</w:t>
            </w:r>
          </w:p>
        </w:tc>
      </w:tr>
      <w:tr w:rsidR="000F45D4" w:rsidRPr="00AB35EF" w:rsidTr="000A7E3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5D4" w:rsidRDefault="000F45D4" w:rsidP="000F45D4">
            <w:pPr>
              <w:rPr>
                <w:rFonts w:ascii="Calibri" w:hAnsi="Calibri" w:cs="Calibri"/>
                <w:color w:val="000000"/>
                <w:sz w:val="22"/>
                <w:szCs w:val="22"/>
              </w:rPr>
            </w:pPr>
            <w:r>
              <w:rPr>
                <w:rFonts w:ascii="Calibri" w:hAnsi="Calibri" w:cs="Calibri"/>
                <w:color w:val="000000"/>
                <w:sz w:val="22"/>
                <w:szCs w:val="22"/>
              </w:rPr>
              <w:t xml:space="preserve">Korenica </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1.456</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267</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6</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260</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11</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7</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4</w:t>
            </w:r>
          </w:p>
        </w:tc>
      </w:tr>
      <w:tr w:rsidR="000F45D4" w:rsidRPr="00AB35EF" w:rsidTr="000A7E3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5D4" w:rsidRDefault="000F45D4" w:rsidP="000F45D4">
            <w:pPr>
              <w:rPr>
                <w:rFonts w:ascii="Calibri" w:hAnsi="Calibri" w:cs="Calibri"/>
                <w:color w:val="000000"/>
                <w:sz w:val="22"/>
                <w:szCs w:val="22"/>
              </w:rPr>
            </w:pPr>
            <w:r>
              <w:rPr>
                <w:rFonts w:ascii="Calibri" w:hAnsi="Calibri" w:cs="Calibri"/>
                <w:color w:val="000000"/>
                <w:sz w:val="22"/>
                <w:szCs w:val="22"/>
              </w:rPr>
              <w:t>Otočac</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1.916</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454</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0</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587</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236</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160</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76</w:t>
            </w:r>
          </w:p>
        </w:tc>
      </w:tr>
      <w:tr w:rsidR="000F45D4" w:rsidRPr="00AB35EF" w:rsidTr="000A7E3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0F45D4" w:rsidRDefault="000F45D4" w:rsidP="000F45D4">
            <w:pPr>
              <w:rPr>
                <w:rFonts w:ascii="Calibri" w:hAnsi="Calibri" w:cs="Calibri"/>
                <w:b/>
                <w:bCs/>
                <w:sz w:val="22"/>
                <w:szCs w:val="22"/>
              </w:rPr>
            </w:pPr>
            <w:r>
              <w:rPr>
                <w:rFonts w:ascii="Calibri" w:hAnsi="Calibri" w:cs="Calibri"/>
                <w:b/>
                <w:bCs/>
                <w:sz w:val="22"/>
                <w:szCs w:val="22"/>
              </w:rPr>
              <w:t>Ukupno</w:t>
            </w:r>
          </w:p>
        </w:tc>
        <w:tc>
          <w:tcPr>
            <w:tcW w:w="1095" w:type="dxa"/>
            <w:tcBorders>
              <w:top w:val="nil"/>
              <w:left w:val="single" w:sz="4" w:space="0" w:color="auto"/>
              <w:bottom w:val="single" w:sz="4" w:space="0" w:color="auto"/>
              <w:right w:val="single" w:sz="4" w:space="0" w:color="auto"/>
            </w:tcBorders>
            <w:shd w:val="clear" w:color="000000" w:fill="D9D9D9"/>
            <w:noWrap/>
            <w:vAlign w:val="center"/>
          </w:tcPr>
          <w:p w:rsidR="000F45D4" w:rsidRPr="004B1E2E" w:rsidRDefault="000F45D4" w:rsidP="000F45D4">
            <w:pPr>
              <w:jc w:val="center"/>
              <w:rPr>
                <w:rFonts w:ascii="Calibri" w:hAnsi="Calibri" w:cs="Calibri"/>
                <w:b/>
                <w:bCs/>
                <w:color w:val="000000"/>
                <w:sz w:val="20"/>
                <w:szCs w:val="20"/>
              </w:rPr>
            </w:pPr>
            <w:r w:rsidRPr="004B1E2E">
              <w:rPr>
                <w:rFonts w:ascii="Calibri" w:hAnsi="Calibri" w:cs="Calibri"/>
                <w:b/>
                <w:bCs/>
                <w:color w:val="000000"/>
                <w:sz w:val="20"/>
                <w:szCs w:val="20"/>
              </w:rPr>
              <w:t>6.954</w:t>
            </w:r>
          </w:p>
        </w:tc>
        <w:tc>
          <w:tcPr>
            <w:tcW w:w="1007" w:type="dxa"/>
            <w:tcBorders>
              <w:top w:val="nil"/>
              <w:left w:val="nil"/>
              <w:bottom w:val="single" w:sz="4" w:space="0" w:color="auto"/>
              <w:right w:val="single" w:sz="4" w:space="0" w:color="auto"/>
            </w:tcBorders>
            <w:shd w:val="clear" w:color="000000" w:fill="D9D9D9"/>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1.777</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7</w:t>
            </w:r>
          </w:p>
        </w:tc>
        <w:tc>
          <w:tcPr>
            <w:tcW w:w="979" w:type="dxa"/>
            <w:tcBorders>
              <w:top w:val="nil"/>
              <w:left w:val="single" w:sz="4" w:space="0" w:color="auto"/>
              <w:bottom w:val="single" w:sz="4" w:space="0" w:color="auto"/>
              <w:right w:val="single" w:sz="4" w:space="0" w:color="auto"/>
            </w:tcBorders>
            <w:shd w:val="clear" w:color="000000" w:fill="D9D9D9"/>
            <w:noWrap/>
            <w:vAlign w:val="center"/>
          </w:tcPr>
          <w:p w:rsidR="000F45D4" w:rsidRPr="004B1E2E" w:rsidRDefault="000F45D4" w:rsidP="000F45D4">
            <w:pPr>
              <w:jc w:val="center"/>
              <w:rPr>
                <w:rFonts w:ascii="Calibri" w:hAnsi="Calibri" w:cs="Calibri"/>
                <w:b/>
                <w:bCs/>
                <w:color w:val="000000"/>
                <w:sz w:val="20"/>
                <w:szCs w:val="20"/>
              </w:rPr>
            </w:pPr>
            <w:r w:rsidRPr="004B1E2E">
              <w:rPr>
                <w:rFonts w:ascii="Calibri" w:hAnsi="Calibri" w:cs="Calibri"/>
                <w:b/>
                <w:bCs/>
                <w:color w:val="000000"/>
                <w:sz w:val="20"/>
                <w:szCs w:val="20"/>
              </w:rPr>
              <w:t>1.556</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1.332</w:t>
            </w:r>
          </w:p>
        </w:tc>
        <w:tc>
          <w:tcPr>
            <w:tcW w:w="880" w:type="dxa"/>
            <w:tcBorders>
              <w:top w:val="nil"/>
              <w:left w:val="single" w:sz="4" w:space="0" w:color="auto"/>
              <w:bottom w:val="single" w:sz="4" w:space="0" w:color="auto"/>
              <w:right w:val="single" w:sz="4" w:space="0" w:color="auto"/>
            </w:tcBorders>
            <w:shd w:val="clear" w:color="000000" w:fill="D9D9D9"/>
            <w:noWrap/>
            <w:vAlign w:val="center"/>
          </w:tcPr>
          <w:p w:rsidR="000F45D4" w:rsidRPr="004B1E2E" w:rsidRDefault="000F45D4" w:rsidP="000F45D4">
            <w:pPr>
              <w:jc w:val="center"/>
              <w:rPr>
                <w:rFonts w:ascii="Calibri" w:hAnsi="Calibri" w:cs="Calibri"/>
                <w:b/>
                <w:bCs/>
                <w:sz w:val="20"/>
                <w:szCs w:val="20"/>
              </w:rPr>
            </w:pPr>
            <w:r w:rsidRPr="004B1E2E">
              <w:rPr>
                <w:rFonts w:ascii="Calibri" w:hAnsi="Calibri" w:cs="Calibri"/>
                <w:b/>
                <w:bCs/>
                <w:sz w:val="20"/>
                <w:szCs w:val="20"/>
              </w:rPr>
              <w:t xml:space="preserve">1.053 </w:t>
            </w:r>
          </w:p>
        </w:tc>
        <w:tc>
          <w:tcPr>
            <w:tcW w:w="954" w:type="dxa"/>
            <w:tcBorders>
              <w:top w:val="nil"/>
              <w:left w:val="single" w:sz="4" w:space="0" w:color="auto"/>
              <w:bottom w:val="single" w:sz="4" w:space="0" w:color="auto"/>
              <w:right w:val="single" w:sz="8" w:space="0" w:color="auto"/>
            </w:tcBorders>
            <w:shd w:val="clear" w:color="000000" w:fill="D9D9D9"/>
            <w:noWrap/>
            <w:vAlign w:val="center"/>
          </w:tcPr>
          <w:p w:rsidR="000F45D4" w:rsidRPr="004B1E2E" w:rsidRDefault="000F45D4" w:rsidP="000F45D4">
            <w:pPr>
              <w:jc w:val="center"/>
              <w:rPr>
                <w:rFonts w:ascii="Calibri" w:hAnsi="Calibri" w:cs="Calibri"/>
                <w:b/>
                <w:bCs/>
                <w:sz w:val="20"/>
                <w:szCs w:val="20"/>
              </w:rPr>
            </w:pPr>
            <w:r w:rsidRPr="004B1E2E">
              <w:rPr>
                <w:rFonts w:ascii="Calibri" w:hAnsi="Calibri" w:cs="Calibri"/>
                <w:b/>
                <w:bCs/>
                <w:sz w:val="20"/>
                <w:szCs w:val="20"/>
              </w:rPr>
              <w:t xml:space="preserve">279 </w:t>
            </w:r>
          </w:p>
        </w:tc>
      </w:tr>
      <w:tr w:rsidR="000F45D4" w:rsidRPr="00AB35EF" w:rsidTr="000A7E34">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5D4" w:rsidRPr="00AB35EF" w:rsidRDefault="000F45D4" w:rsidP="000F45D4">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KARLOVAC</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5D4" w:rsidRDefault="000F45D4" w:rsidP="000F45D4">
            <w:pPr>
              <w:rPr>
                <w:rFonts w:ascii="Calibri" w:hAnsi="Calibri" w:cs="Calibri"/>
                <w:color w:val="000000"/>
                <w:sz w:val="22"/>
                <w:szCs w:val="22"/>
              </w:rPr>
            </w:pPr>
            <w:r>
              <w:rPr>
                <w:rFonts w:ascii="Calibri" w:hAnsi="Calibri" w:cs="Calibri"/>
                <w:color w:val="000000"/>
                <w:sz w:val="22"/>
                <w:szCs w:val="22"/>
              </w:rPr>
              <w:t>Karlovac</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9.726</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3.034</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117</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3.646</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1.442</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1.003</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439</w:t>
            </w:r>
          </w:p>
        </w:tc>
      </w:tr>
      <w:tr w:rsidR="000F45D4" w:rsidRPr="00AB35EF" w:rsidTr="000A7E3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5D4" w:rsidRDefault="000F45D4" w:rsidP="000F45D4">
            <w:pPr>
              <w:rPr>
                <w:rFonts w:ascii="Calibri" w:hAnsi="Calibri" w:cs="Calibri"/>
                <w:color w:val="000000"/>
                <w:sz w:val="22"/>
                <w:szCs w:val="22"/>
              </w:rPr>
            </w:pPr>
            <w:r>
              <w:rPr>
                <w:rFonts w:ascii="Calibri" w:hAnsi="Calibri" w:cs="Calibri"/>
                <w:color w:val="000000"/>
                <w:sz w:val="22"/>
                <w:szCs w:val="22"/>
              </w:rPr>
              <w:t>Ogulin</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2.717</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614</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4</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818</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686</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390</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296</w:t>
            </w:r>
          </w:p>
        </w:tc>
      </w:tr>
      <w:tr w:rsidR="000F45D4" w:rsidRPr="00AB35EF" w:rsidTr="000A7E3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5D4" w:rsidRDefault="000F45D4" w:rsidP="000F45D4">
            <w:pPr>
              <w:rPr>
                <w:rFonts w:ascii="Calibri" w:hAnsi="Calibri" w:cs="Calibri"/>
                <w:color w:val="000000"/>
                <w:sz w:val="22"/>
                <w:szCs w:val="22"/>
              </w:rPr>
            </w:pPr>
            <w:r>
              <w:rPr>
                <w:rFonts w:ascii="Calibri" w:hAnsi="Calibri" w:cs="Calibri"/>
                <w:color w:val="000000"/>
                <w:sz w:val="22"/>
                <w:szCs w:val="22"/>
              </w:rPr>
              <w:t>Ozalj</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1.087</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412</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0</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407</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71</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58</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13</w:t>
            </w:r>
          </w:p>
        </w:tc>
      </w:tr>
      <w:tr w:rsidR="000F45D4" w:rsidRPr="00AB35EF" w:rsidTr="000A7E3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5D4" w:rsidRDefault="000F45D4" w:rsidP="000F45D4">
            <w:pPr>
              <w:rPr>
                <w:rFonts w:ascii="Calibri" w:hAnsi="Calibri" w:cs="Calibri"/>
                <w:color w:val="000000"/>
                <w:sz w:val="22"/>
                <w:szCs w:val="22"/>
              </w:rPr>
            </w:pPr>
            <w:r>
              <w:rPr>
                <w:rFonts w:ascii="Calibri" w:hAnsi="Calibri" w:cs="Calibri"/>
                <w:color w:val="000000"/>
                <w:sz w:val="22"/>
                <w:szCs w:val="22"/>
              </w:rPr>
              <w:t>Slunj</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1.491</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318</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0</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336</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27</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20</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7</w:t>
            </w:r>
          </w:p>
        </w:tc>
      </w:tr>
      <w:tr w:rsidR="000F45D4" w:rsidRPr="00AB35EF" w:rsidTr="000A7E3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5D4" w:rsidRDefault="000F45D4" w:rsidP="000F45D4">
            <w:pPr>
              <w:rPr>
                <w:rFonts w:ascii="Calibri" w:hAnsi="Calibri" w:cs="Calibri"/>
                <w:color w:val="000000"/>
                <w:sz w:val="22"/>
                <w:szCs w:val="22"/>
              </w:rPr>
            </w:pPr>
            <w:r>
              <w:rPr>
                <w:rFonts w:ascii="Calibri" w:hAnsi="Calibri" w:cs="Calibri"/>
                <w:color w:val="000000"/>
                <w:sz w:val="22"/>
                <w:szCs w:val="22"/>
              </w:rPr>
              <w:t>Vojnić</w:t>
            </w:r>
          </w:p>
        </w:tc>
        <w:tc>
          <w:tcPr>
            <w:tcW w:w="1095"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1.444</w:t>
            </w:r>
          </w:p>
        </w:tc>
        <w:tc>
          <w:tcPr>
            <w:tcW w:w="1007" w:type="dxa"/>
            <w:tcBorders>
              <w:top w:val="nil"/>
              <w:left w:val="nil"/>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413</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31</w:t>
            </w:r>
          </w:p>
        </w:tc>
        <w:tc>
          <w:tcPr>
            <w:tcW w:w="979"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371</w:t>
            </w:r>
          </w:p>
        </w:tc>
        <w:tc>
          <w:tcPr>
            <w:tcW w:w="931" w:type="dxa"/>
            <w:tcBorders>
              <w:top w:val="nil"/>
              <w:left w:val="single" w:sz="4" w:space="0" w:color="auto"/>
              <w:bottom w:val="single" w:sz="4" w:space="0" w:color="auto"/>
              <w:right w:val="single" w:sz="4" w:space="0" w:color="auto"/>
            </w:tcBorders>
            <w:shd w:val="clear" w:color="000000" w:fill="FFFFFF"/>
            <w:noWrap/>
            <w:vAlign w:val="center"/>
          </w:tcPr>
          <w:p w:rsidR="000F45D4" w:rsidRPr="004B1E2E" w:rsidRDefault="000F45D4" w:rsidP="000F45D4">
            <w:pPr>
              <w:jc w:val="center"/>
              <w:rPr>
                <w:rFonts w:ascii="Calibri" w:hAnsi="Calibri" w:cs="Calibri"/>
                <w:color w:val="000000"/>
                <w:sz w:val="20"/>
                <w:szCs w:val="20"/>
              </w:rPr>
            </w:pPr>
            <w:r w:rsidRPr="004B1E2E">
              <w:rPr>
                <w:rFonts w:ascii="Calibri" w:hAnsi="Calibri" w:cs="Calibri"/>
                <w:color w:val="000000"/>
                <w:sz w:val="20"/>
                <w:szCs w:val="20"/>
              </w:rPr>
              <w:t>258</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220</w:t>
            </w:r>
          </w:p>
        </w:tc>
        <w:tc>
          <w:tcPr>
            <w:tcW w:w="954" w:type="dxa"/>
            <w:tcBorders>
              <w:top w:val="nil"/>
              <w:left w:val="single" w:sz="4" w:space="0" w:color="auto"/>
              <w:bottom w:val="single" w:sz="4" w:space="0" w:color="auto"/>
              <w:right w:val="single" w:sz="8" w:space="0" w:color="auto"/>
            </w:tcBorders>
            <w:shd w:val="clear" w:color="auto" w:fill="auto"/>
            <w:noWrap/>
            <w:vAlign w:val="center"/>
          </w:tcPr>
          <w:p w:rsidR="000F45D4" w:rsidRPr="004B1E2E" w:rsidRDefault="000F45D4" w:rsidP="000F45D4">
            <w:pPr>
              <w:jc w:val="center"/>
              <w:rPr>
                <w:rFonts w:ascii="Calibri" w:hAnsi="Calibri" w:cs="Calibri"/>
                <w:bCs/>
                <w:color w:val="333333"/>
                <w:sz w:val="20"/>
                <w:szCs w:val="20"/>
              </w:rPr>
            </w:pPr>
            <w:r w:rsidRPr="004B1E2E">
              <w:rPr>
                <w:rFonts w:ascii="Calibri" w:hAnsi="Calibri" w:cs="Calibri"/>
                <w:bCs/>
                <w:color w:val="333333"/>
                <w:sz w:val="20"/>
                <w:szCs w:val="20"/>
              </w:rPr>
              <w:t>38</w:t>
            </w:r>
          </w:p>
        </w:tc>
      </w:tr>
      <w:tr w:rsidR="000F45D4" w:rsidRPr="00DC711A" w:rsidTr="000A7E34">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0F45D4" w:rsidRPr="00AB35EF" w:rsidRDefault="000F45D4" w:rsidP="000F45D4">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0F45D4" w:rsidRDefault="000F45D4" w:rsidP="000F45D4">
            <w:pPr>
              <w:rPr>
                <w:rFonts w:ascii="Calibri" w:hAnsi="Calibri" w:cs="Calibri"/>
                <w:b/>
                <w:bCs/>
                <w:sz w:val="22"/>
                <w:szCs w:val="22"/>
              </w:rPr>
            </w:pPr>
            <w:r>
              <w:rPr>
                <w:rFonts w:ascii="Calibri" w:hAnsi="Calibri" w:cs="Calibri"/>
                <w:b/>
                <w:bCs/>
                <w:sz w:val="22"/>
                <w:szCs w:val="22"/>
              </w:rPr>
              <w:t>Ukupno</w:t>
            </w:r>
          </w:p>
        </w:tc>
        <w:tc>
          <w:tcPr>
            <w:tcW w:w="1095" w:type="dxa"/>
            <w:tcBorders>
              <w:top w:val="nil"/>
              <w:left w:val="single" w:sz="4" w:space="0" w:color="auto"/>
              <w:bottom w:val="single" w:sz="4" w:space="0" w:color="auto"/>
              <w:right w:val="single" w:sz="4" w:space="0" w:color="auto"/>
            </w:tcBorders>
            <w:shd w:val="clear" w:color="000000" w:fill="D9D9D9"/>
            <w:noWrap/>
            <w:vAlign w:val="center"/>
          </w:tcPr>
          <w:p w:rsidR="000F45D4" w:rsidRPr="004B1E2E" w:rsidRDefault="000F45D4" w:rsidP="000F45D4">
            <w:pPr>
              <w:jc w:val="center"/>
              <w:rPr>
                <w:rFonts w:ascii="Calibri" w:hAnsi="Calibri" w:cs="Calibri"/>
                <w:b/>
                <w:bCs/>
                <w:color w:val="000000"/>
                <w:sz w:val="20"/>
                <w:szCs w:val="20"/>
              </w:rPr>
            </w:pPr>
            <w:r w:rsidRPr="004B1E2E">
              <w:rPr>
                <w:rFonts w:ascii="Calibri" w:hAnsi="Calibri" w:cs="Calibri"/>
                <w:b/>
                <w:bCs/>
                <w:color w:val="000000"/>
                <w:sz w:val="20"/>
                <w:szCs w:val="20"/>
              </w:rPr>
              <w:t>16.465</w:t>
            </w:r>
          </w:p>
        </w:tc>
        <w:tc>
          <w:tcPr>
            <w:tcW w:w="1007" w:type="dxa"/>
            <w:tcBorders>
              <w:top w:val="nil"/>
              <w:left w:val="nil"/>
              <w:bottom w:val="single" w:sz="4" w:space="0" w:color="auto"/>
              <w:right w:val="single" w:sz="4" w:space="0" w:color="auto"/>
            </w:tcBorders>
            <w:shd w:val="clear" w:color="000000" w:fill="D9D9D9"/>
            <w:noWrap/>
            <w:vAlign w:val="center"/>
          </w:tcPr>
          <w:p w:rsidR="000F45D4" w:rsidRPr="004B1E2E" w:rsidRDefault="000F45D4" w:rsidP="000F45D4">
            <w:pPr>
              <w:jc w:val="center"/>
              <w:rPr>
                <w:rFonts w:ascii="Calibri" w:hAnsi="Calibri" w:cs="Calibri"/>
                <w:b/>
                <w:bCs/>
                <w:color w:val="000000"/>
                <w:sz w:val="20"/>
                <w:szCs w:val="20"/>
              </w:rPr>
            </w:pPr>
            <w:r w:rsidRPr="004B1E2E">
              <w:rPr>
                <w:rFonts w:ascii="Calibri" w:hAnsi="Calibri" w:cs="Calibri"/>
                <w:b/>
                <w:bCs/>
                <w:color w:val="000000"/>
                <w:sz w:val="20"/>
                <w:szCs w:val="20"/>
              </w:rPr>
              <w:t>4.640</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0F45D4" w:rsidRPr="004B1E2E" w:rsidRDefault="000F45D4" w:rsidP="000F45D4">
            <w:pPr>
              <w:jc w:val="center"/>
              <w:rPr>
                <w:rFonts w:ascii="Calibri" w:hAnsi="Calibri" w:cs="Calibri"/>
                <w:b/>
                <w:bCs/>
                <w:color w:val="000000"/>
                <w:sz w:val="20"/>
                <w:szCs w:val="20"/>
              </w:rPr>
            </w:pPr>
            <w:r w:rsidRPr="004B1E2E">
              <w:rPr>
                <w:rFonts w:ascii="Calibri" w:hAnsi="Calibri" w:cs="Calibri"/>
                <w:b/>
                <w:bCs/>
                <w:color w:val="000000"/>
                <w:sz w:val="20"/>
                <w:szCs w:val="20"/>
              </w:rPr>
              <w:t>152</w:t>
            </w:r>
          </w:p>
        </w:tc>
        <w:tc>
          <w:tcPr>
            <w:tcW w:w="979" w:type="dxa"/>
            <w:tcBorders>
              <w:top w:val="nil"/>
              <w:left w:val="single" w:sz="4" w:space="0" w:color="auto"/>
              <w:bottom w:val="single" w:sz="4" w:space="0" w:color="auto"/>
              <w:right w:val="single" w:sz="4" w:space="0" w:color="auto"/>
            </w:tcBorders>
            <w:shd w:val="clear" w:color="000000" w:fill="D9D9D9"/>
            <w:noWrap/>
            <w:vAlign w:val="center"/>
          </w:tcPr>
          <w:p w:rsidR="000F45D4" w:rsidRPr="004B1E2E" w:rsidRDefault="000F45D4" w:rsidP="000F45D4">
            <w:pPr>
              <w:jc w:val="center"/>
              <w:rPr>
                <w:rFonts w:ascii="Calibri" w:hAnsi="Calibri" w:cs="Calibri"/>
                <w:b/>
                <w:bCs/>
                <w:color w:val="000000"/>
                <w:sz w:val="20"/>
                <w:szCs w:val="20"/>
              </w:rPr>
            </w:pPr>
            <w:r w:rsidRPr="004B1E2E">
              <w:rPr>
                <w:rFonts w:ascii="Calibri" w:hAnsi="Calibri" w:cs="Calibri"/>
                <w:b/>
                <w:bCs/>
                <w:color w:val="000000"/>
                <w:sz w:val="20"/>
                <w:szCs w:val="20"/>
              </w:rPr>
              <w:t>5.578</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0F45D4" w:rsidRPr="004B1E2E" w:rsidRDefault="000F45D4" w:rsidP="000F45D4">
            <w:pPr>
              <w:jc w:val="center"/>
              <w:rPr>
                <w:rFonts w:ascii="Calibri" w:hAnsi="Calibri" w:cs="Calibri"/>
                <w:b/>
                <w:bCs/>
                <w:color w:val="000000"/>
                <w:sz w:val="20"/>
                <w:szCs w:val="20"/>
              </w:rPr>
            </w:pPr>
            <w:r w:rsidRPr="004B1E2E">
              <w:rPr>
                <w:rFonts w:ascii="Calibri" w:hAnsi="Calibri" w:cs="Calibri"/>
                <w:b/>
                <w:bCs/>
                <w:color w:val="000000"/>
                <w:sz w:val="20"/>
                <w:szCs w:val="20"/>
              </w:rPr>
              <w:t>2.484</w:t>
            </w:r>
          </w:p>
        </w:tc>
        <w:tc>
          <w:tcPr>
            <w:tcW w:w="880" w:type="dxa"/>
            <w:tcBorders>
              <w:top w:val="nil"/>
              <w:left w:val="single" w:sz="4" w:space="0" w:color="auto"/>
              <w:bottom w:val="single" w:sz="4" w:space="0" w:color="auto"/>
              <w:right w:val="single" w:sz="4" w:space="0" w:color="auto"/>
            </w:tcBorders>
            <w:shd w:val="clear" w:color="000000" w:fill="D9D9D9"/>
            <w:noWrap/>
            <w:vAlign w:val="center"/>
          </w:tcPr>
          <w:p w:rsidR="000F45D4" w:rsidRPr="004B1E2E" w:rsidRDefault="000F45D4" w:rsidP="000F45D4">
            <w:pPr>
              <w:jc w:val="center"/>
              <w:rPr>
                <w:rFonts w:ascii="Calibri" w:hAnsi="Calibri" w:cs="Calibri"/>
                <w:b/>
                <w:bCs/>
                <w:sz w:val="20"/>
                <w:szCs w:val="20"/>
              </w:rPr>
            </w:pPr>
            <w:r w:rsidRPr="004B1E2E">
              <w:rPr>
                <w:rFonts w:ascii="Calibri" w:hAnsi="Calibri" w:cs="Calibri"/>
                <w:b/>
                <w:bCs/>
                <w:sz w:val="20"/>
                <w:szCs w:val="20"/>
              </w:rPr>
              <w:t xml:space="preserve">1.691 </w:t>
            </w:r>
          </w:p>
        </w:tc>
        <w:tc>
          <w:tcPr>
            <w:tcW w:w="954" w:type="dxa"/>
            <w:tcBorders>
              <w:top w:val="nil"/>
              <w:left w:val="single" w:sz="4" w:space="0" w:color="auto"/>
              <w:bottom w:val="single" w:sz="4" w:space="0" w:color="auto"/>
              <w:right w:val="single" w:sz="8" w:space="0" w:color="auto"/>
            </w:tcBorders>
            <w:shd w:val="clear" w:color="000000" w:fill="D9D9D9"/>
            <w:noWrap/>
            <w:vAlign w:val="center"/>
          </w:tcPr>
          <w:p w:rsidR="000F45D4" w:rsidRPr="004B1E2E" w:rsidRDefault="000F45D4" w:rsidP="000F45D4">
            <w:pPr>
              <w:jc w:val="center"/>
              <w:rPr>
                <w:rFonts w:ascii="Calibri" w:hAnsi="Calibri" w:cs="Calibri"/>
                <w:b/>
                <w:bCs/>
                <w:sz w:val="20"/>
                <w:szCs w:val="20"/>
              </w:rPr>
            </w:pPr>
            <w:r w:rsidRPr="004B1E2E">
              <w:rPr>
                <w:rFonts w:ascii="Calibri" w:hAnsi="Calibri" w:cs="Calibri"/>
                <w:b/>
                <w:bCs/>
                <w:sz w:val="20"/>
                <w:szCs w:val="20"/>
              </w:rPr>
              <w:t xml:space="preserve">793 </w:t>
            </w:r>
          </w:p>
        </w:tc>
      </w:tr>
    </w:tbl>
    <w:p w:rsidR="00C20F15" w:rsidRPr="00E900B4" w:rsidRDefault="00C20F15" w:rsidP="00AB35EF">
      <w:pPr>
        <w:jc w:val="center"/>
        <w:rPr>
          <w:rFonts w:asciiTheme="minorHAnsi" w:hAnsiTheme="minorHAnsi" w:cstheme="minorHAnsi"/>
          <w:sz w:val="22"/>
          <w:szCs w:val="22"/>
        </w:rPr>
        <w:sectPr w:rsidR="00C20F15" w:rsidRPr="00E900B4" w:rsidSect="006D7446">
          <w:pgSz w:w="11906" w:h="16838"/>
          <w:pgMar w:top="1276" w:right="849" w:bottom="1417" w:left="1134" w:header="708" w:footer="557" w:gutter="0"/>
          <w:cols w:space="708"/>
          <w:titlePg/>
          <w:docGrid w:linePitch="360"/>
        </w:sectPr>
      </w:pPr>
    </w:p>
    <w:tbl>
      <w:tblPr>
        <w:tblW w:w="9918" w:type="dxa"/>
        <w:jc w:val="center"/>
        <w:tblLayout w:type="fixed"/>
        <w:tblLook w:val="04A0" w:firstRow="1" w:lastRow="0" w:firstColumn="1" w:lastColumn="0" w:noHBand="0" w:noVBand="1"/>
      </w:tblPr>
      <w:tblGrid>
        <w:gridCol w:w="1583"/>
        <w:gridCol w:w="1385"/>
        <w:gridCol w:w="851"/>
        <w:gridCol w:w="1138"/>
        <w:gridCol w:w="992"/>
        <w:gridCol w:w="992"/>
        <w:gridCol w:w="992"/>
        <w:gridCol w:w="993"/>
        <w:gridCol w:w="992"/>
      </w:tblGrid>
      <w:tr w:rsidR="0056559C" w:rsidRPr="00734A3E" w:rsidTr="00174CE4">
        <w:trPr>
          <w:trHeight w:val="990"/>
          <w:jc w:val="center"/>
        </w:trPr>
        <w:tc>
          <w:tcPr>
            <w:tcW w:w="1583"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SUD</w:t>
            </w:r>
          </w:p>
        </w:tc>
        <w:tc>
          <w:tcPr>
            <w:tcW w:w="1385"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ZK odjel</w:t>
            </w:r>
          </w:p>
        </w:tc>
        <w:tc>
          <w:tcPr>
            <w:tcW w:w="851"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 xml:space="preserve">Izdano zk </w:t>
            </w:r>
            <w:r w:rsidRPr="00734A3E">
              <w:rPr>
                <w:rFonts w:ascii="Calibri" w:eastAsia="Times New Roman" w:hAnsi="Calibri" w:cs="Calibri"/>
                <w:b/>
                <w:bCs/>
                <w:color w:val="FFFFFF"/>
                <w:sz w:val="16"/>
                <w:szCs w:val="16"/>
                <w:lang w:val="hr-HR"/>
              </w:rPr>
              <w:br/>
              <w:t>izvadaka</w:t>
            </w:r>
          </w:p>
        </w:tc>
        <w:tc>
          <w:tcPr>
            <w:tcW w:w="1138"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Ukupno</w:t>
            </w:r>
            <w:r w:rsidRPr="00734A3E">
              <w:rPr>
                <w:rFonts w:ascii="Calibri" w:eastAsia="Times New Roman" w:hAnsi="Calibri" w:cs="Calibri"/>
                <w:b/>
                <w:bCs/>
                <w:color w:val="FFFFFF"/>
                <w:sz w:val="16"/>
                <w:szCs w:val="16"/>
                <w:lang w:val="hr-HR"/>
              </w:rPr>
              <w:br/>
              <w:t>zaprimljeno</w:t>
            </w:r>
            <w:r w:rsidRPr="00734A3E">
              <w:rPr>
                <w:rFonts w:ascii="Calibri" w:eastAsia="Times New Roman" w:hAnsi="Calibri" w:cs="Calibri"/>
                <w:b/>
                <w:bCs/>
                <w:color w:val="FFFFFF"/>
                <w:sz w:val="16"/>
                <w:szCs w:val="16"/>
                <w:lang w:val="hr-HR"/>
              </w:rPr>
              <w:br/>
              <w:t>predmeta</w:t>
            </w:r>
          </w:p>
        </w:tc>
        <w:tc>
          <w:tcPr>
            <w:tcW w:w="992" w:type="dxa"/>
            <w:tcBorders>
              <w:top w:val="single" w:sz="4" w:space="0" w:color="auto"/>
              <w:left w:val="single" w:sz="4" w:space="0" w:color="auto"/>
              <w:bottom w:val="single" w:sz="4" w:space="0" w:color="auto"/>
              <w:right w:val="single" w:sz="4" w:space="0" w:color="auto"/>
            </w:tcBorders>
            <w:shd w:val="clear" w:color="4472C4" w:fill="4472C4"/>
          </w:tcPr>
          <w:p w:rsidR="0056559C" w:rsidRDefault="0056559C"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              </w:t>
            </w:r>
          </w:p>
          <w:p w:rsidR="0056559C" w:rsidRDefault="0056559C"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Bez </w:t>
            </w:r>
            <w:r w:rsidR="00D10A2F">
              <w:rPr>
                <w:rFonts w:ascii="Calibri" w:eastAsia="Times New Roman" w:hAnsi="Calibri" w:cs="Calibri"/>
                <w:b/>
                <w:bCs/>
                <w:color w:val="FFFFFF"/>
                <w:sz w:val="16"/>
                <w:szCs w:val="16"/>
                <w:lang w:val="hr-HR"/>
              </w:rPr>
              <w:t xml:space="preserve">   </w:t>
            </w:r>
            <w:r>
              <w:rPr>
                <w:rFonts w:ascii="Calibri" w:eastAsia="Times New Roman" w:hAnsi="Calibri" w:cs="Calibri"/>
                <w:b/>
                <w:bCs/>
                <w:color w:val="FFFFFF"/>
                <w:sz w:val="16"/>
                <w:szCs w:val="16"/>
                <w:lang w:val="hr-HR"/>
              </w:rPr>
              <w:t>rješavanja</w:t>
            </w:r>
          </w:p>
        </w:tc>
        <w:tc>
          <w:tcPr>
            <w:tcW w:w="992"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992"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 xml:space="preserve">Ukupno </w:t>
            </w:r>
            <w:r w:rsidRPr="00734A3E">
              <w:rPr>
                <w:rFonts w:ascii="Calibri" w:eastAsia="Times New Roman" w:hAnsi="Calibri" w:cs="Calibri"/>
                <w:b/>
                <w:bCs/>
                <w:color w:val="FFFFFF"/>
                <w:sz w:val="16"/>
                <w:szCs w:val="16"/>
                <w:lang w:val="hr-HR"/>
              </w:rPr>
              <w:br/>
              <w:t xml:space="preserve">neriješeni </w:t>
            </w:r>
            <w:r w:rsidRPr="00734A3E">
              <w:rPr>
                <w:rFonts w:ascii="Calibri" w:eastAsia="Times New Roman" w:hAnsi="Calibri" w:cs="Calibri"/>
                <w:b/>
                <w:bCs/>
                <w:color w:val="FFFFFF"/>
                <w:sz w:val="16"/>
                <w:szCs w:val="16"/>
                <w:lang w:val="hr-HR"/>
              </w:rPr>
              <w:br/>
              <w:t>predmeti</w:t>
            </w:r>
          </w:p>
        </w:tc>
        <w:tc>
          <w:tcPr>
            <w:tcW w:w="993"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734A3E" w:rsidRDefault="0056559C" w:rsidP="00734A3E">
            <w:pPr>
              <w:jc w:val="center"/>
              <w:rPr>
                <w:rFonts w:ascii="Calibri" w:eastAsia="Times New Roman" w:hAnsi="Calibri" w:cs="Calibri"/>
                <w:b/>
                <w:bCs/>
                <w:i/>
                <w:iCs/>
                <w:color w:val="FFFFFF"/>
                <w:sz w:val="16"/>
                <w:szCs w:val="16"/>
                <w:lang w:val="hr-HR"/>
              </w:rPr>
            </w:pPr>
            <w:r w:rsidRPr="00734A3E">
              <w:rPr>
                <w:rFonts w:ascii="Calibri" w:eastAsia="Times New Roman" w:hAnsi="Calibri" w:cs="Calibri"/>
                <w:b/>
                <w:bCs/>
                <w:i/>
                <w:iCs/>
                <w:color w:val="FFFFFF"/>
                <w:sz w:val="16"/>
                <w:szCs w:val="16"/>
                <w:lang w:val="hr-HR"/>
              </w:rPr>
              <w:t>Neriješeni</w:t>
            </w:r>
            <w:r w:rsidRPr="00734A3E">
              <w:rPr>
                <w:rFonts w:ascii="Calibri" w:eastAsia="Times New Roman" w:hAnsi="Calibri" w:cs="Calibri"/>
                <w:b/>
                <w:bCs/>
                <w:i/>
                <w:iCs/>
                <w:color w:val="FFFFFF"/>
                <w:sz w:val="16"/>
                <w:szCs w:val="16"/>
                <w:lang w:val="hr-HR"/>
              </w:rPr>
              <w:br/>
              <w:t xml:space="preserve"> redovni</w:t>
            </w:r>
            <w:r w:rsidRPr="00734A3E">
              <w:rPr>
                <w:rFonts w:ascii="Calibri" w:eastAsia="Times New Roman" w:hAnsi="Calibri" w:cs="Calibri"/>
                <w:b/>
                <w:bCs/>
                <w:i/>
                <w:iCs/>
                <w:color w:val="FFFFFF"/>
                <w:sz w:val="16"/>
                <w:szCs w:val="16"/>
                <w:lang w:val="hr-HR"/>
              </w:rPr>
              <w:br/>
              <w:t xml:space="preserve"> predmeti</w:t>
            </w:r>
          </w:p>
        </w:tc>
        <w:tc>
          <w:tcPr>
            <w:tcW w:w="992"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734A3E" w:rsidRDefault="0056559C" w:rsidP="00734A3E">
            <w:pPr>
              <w:jc w:val="center"/>
              <w:rPr>
                <w:rFonts w:ascii="Calibri" w:eastAsia="Times New Roman" w:hAnsi="Calibri" w:cs="Calibri"/>
                <w:b/>
                <w:bCs/>
                <w:i/>
                <w:iCs/>
                <w:color w:val="FFFFFF"/>
                <w:sz w:val="16"/>
                <w:szCs w:val="16"/>
                <w:lang w:val="hr-HR"/>
              </w:rPr>
            </w:pPr>
            <w:r w:rsidRPr="00734A3E">
              <w:rPr>
                <w:rFonts w:ascii="Calibri" w:eastAsia="Times New Roman" w:hAnsi="Calibri" w:cs="Calibri"/>
                <w:b/>
                <w:bCs/>
                <w:i/>
                <w:iCs/>
                <w:color w:val="FFFFFF"/>
                <w:sz w:val="16"/>
                <w:szCs w:val="16"/>
                <w:lang w:val="hr-HR"/>
              </w:rPr>
              <w:t xml:space="preserve">Neriješeni </w:t>
            </w:r>
            <w:r w:rsidRPr="00734A3E">
              <w:rPr>
                <w:rFonts w:ascii="Calibri" w:eastAsia="Times New Roman" w:hAnsi="Calibri" w:cs="Calibri"/>
                <w:b/>
                <w:bCs/>
                <w:i/>
                <w:iCs/>
                <w:color w:val="FFFFFF"/>
                <w:sz w:val="16"/>
                <w:szCs w:val="16"/>
                <w:lang w:val="hr-HR"/>
              </w:rPr>
              <w:br/>
              <w:t xml:space="preserve">posebni </w:t>
            </w:r>
            <w:r w:rsidRPr="00734A3E">
              <w:rPr>
                <w:rFonts w:ascii="Calibri" w:eastAsia="Times New Roman" w:hAnsi="Calibri" w:cs="Calibri"/>
                <w:b/>
                <w:bCs/>
                <w:i/>
                <w:iCs/>
                <w:color w:val="FFFFFF"/>
                <w:sz w:val="16"/>
                <w:szCs w:val="16"/>
                <w:lang w:val="hr-HR"/>
              </w:rPr>
              <w:br/>
              <w:t>predmeti</w:t>
            </w:r>
          </w:p>
        </w:tc>
      </w:tr>
      <w:tr w:rsidR="00890C88" w:rsidRPr="00734A3E" w:rsidTr="002C2464">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C88" w:rsidRPr="00734A3E" w:rsidRDefault="00890C88" w:rsidP="00890C88">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KOPRIVNICA</w:t>
            </w:r>
          </w:p>
        </w:tc>
        <w:tc>
          <w:tcPr>
            <w:tcW w:w="1385" w:type="dxa"/>
            <w:tcBorders>
              <w:top w:val="single" w:sz="4" w:space="0" w:color="auto"/>
              <w:left w:val="single" w:sz="4" w:space="0" w:color="auto"/>
              <w:bottom w:val="nil"/>
              <w:right w:val="single" w:sz="4" w:space="0" w:color="auto"/>
            </w:tcBorders>
            <w:shd w:val="clear" w:color="auto" w:fill="auto"/>
            <w:noWrap/>
            <w:vAlign w:val="bottom"/>
            <w:hideMark/>
          </w:tcPr>
          <w:p w:rsidR="00890C88" w:rsidRPr="00734A3E" w:rsidRDefault="00AB0C51" w:rsidP="00890C88">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Đurđevac</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3.855</w:t>
            </w:r>
          </w:p>
        </w:tc>
        <w:tc>
          <w:tcPr>
            <w:tcW w:w="1138" w:type="dxa"/>
            <w:tcBorders>
              <w:top w:val="single" w:sz="4" w:space="0" w:color="auto"/>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1.621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43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1.587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995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eastAsia="Times New Roman" w:hAnsi="Calibri" w:cs="Calibri"/>
                <w:bCs/>
                <w:color w:val="333333"/>
                <w:sz w:val="20"/>
                <w:szCs w:val="20"/>
                <w:lang w:val="hr-HR"/>
              </w:rPr>
            </w:pPr>
            <w:r w:rsidRPr="004B1E2E">
              <w:rPr>
                <w:rFonts w:ascii="Calibri" w:hAnsi="Calibri" w:cs="Calibri"/>
                <w:bCs/>
                <w:color w:val="333333"/>
                <w:sz w:val="20"/>
                <w:szCs w:val="20"/>
              </w:rPr>
              <w:t>22</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eastAsia="Times New Roman" w:hAnsi="Calibri" w:cs="Calibri"/>
                <w:bCs/>
                <w:color w:val="333333"/>
                <w:sz w:val="20"/>
                <w:szCs w:val="20"/>
                <w:lang w:val="hr-HR"/>
              </w:rPr>
            </w:pPr>
            <w:r w:rsidRPr="004B1E2E">
              <w:rPr>
                <w:rFonts w:ascii="Calibri" w:hAnsi="Calibri" w:cs="Calibri"/>
                <w:bCs/>
                <w:color w:val="333333"/>
                <w:sz w:val="20"/>
                <w:szCs w:val="20"/>
              </w:rPr>
              <w:t>973</w:t>
            </w:r>
          </w:p>
        </w:tc>
      </w:tr>
      <w:tr w:rsidR="00890C88" w:rsidRPr="00734A3E" w:rsidTr="002C2464">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890C88" w:rsidRPr="00734A3E" w:rsidRDefault="00890C88" w:rsidP="00890C88">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auto" w:fill="auto"/>
            <w:noWrap/>
            <w:vAlign w:val="bottom"/>
            <w:hideMark/>
          </w:tcPr>
          <w:p w:rsidR="00890C88" w:rsidRPr="00734A3E" w:rsidRDefault="00AB0C51" w:rsidP="00890C88">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Koprivnica</w:t>
            </w:r>
          </w:p>
        </w:tc>
        <w:tc>
          <w:tcPr>
            <w:tcW w:w="851"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4.375</w:t>
            </w:r>
          </w:p>
        </w:tc>
        <w:tc>
          <w:tcPr>
            <w:tcW w:w="1138"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1.466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42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1.395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252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81</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171</w:t>
            </w:r>
          </w:p>
        </w:tc>
      </w:tr>
      <w:tr w:rsidR="00890C88" w:rsidRPr="00734A3E" w:rsidTr="002C2464">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890C88" w:rsidRPr="00734A3E" w:rsidRDefault="00890C88" w:rsidP="00890C88">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auto" w:fill="D9D9D9" w:themeFill="background1" w:themeFillShade="D9"/>
            <w:noWrap/>
            <w:vAlign w:val="bottom"/>
            <w:hideMark/>
          </w:tcPr>
          <w:p w:rsidR="00890C88" w:rsidRPr="00DC711A" w:rsidRDefault="00890C88" w:rsidP="00890C88">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8.230</w:t>
            </w:r>
          </w:p>
        </w:tc>
        <w:tc>
          <w:tcPr>
            <w:tcW w:w="1138"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3.048</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85</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2.982</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1.247</w:t>
            </w:r>
          </w:p>
        </w:tc>
        <w:tc>
          <w:tcPr>
            <w:tcW w:w="993"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103 </w:t>
            </w:r>
          </w:p>
        </w:tc>
        <w:tc>
          <w:tcPr>
            <w:tcW w:w="992" w:type="dxa"/>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1.144 </w:t>
            </w:r>
          </w:p>
        </w:tc>
      </w:tr>
      <w:tr w:rsidR="00890C88" w:rsidRPr="00734A3E" w:rsidTr="002C2464">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C88" w:rsidRPr="00734A3E" w:rsidRDefault="00890C88" w:rsidP="00890C88">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KUTINA</w:t>
            </w:r>
          </w:p>
        </w:tc>
        <w:tc>
          <w:tcPr>
            <w:tcW w:w="1385" w:type="dxa"/>
            <w:tcBorders>
              <w:top w:val="single" w:sz="4" w:space="0" w:color="4472C4"/>
              <w:left w:val="single" w:sz="4" w:space="0" w:color="auto"/>
              <w:bottom w:val="nil"/>
              <w:right w:val="single" w:sz="4" w:space="0" w:color="auto"/>
            </w:tcBorders>
            <w:shd w:val="clear" w:color="000000" w:fill="FFFFFF"/>
            <w:noWrap/>
            <w:vAlign w:val="bottom"/>
            <w:hideMark/>
          </w:tcPr>
          <w:p w:rsidR="00890C88" w:rsidRPr="00734A3E" w:rsidRDefault="00890C88" w:rsidP="00890C88">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Kutina</w:t>
            </w:r>
          </w:p>
        </w:tc>
        <w:tc>
          <w:tcPr>
            <w:tcW w:w="851"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1.615</w:t>
            </w:r>
          </w:p>
        </w:tc>
        <w:tc>
          <w:tcPr>
            <w:tcW w:w="1138"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1.185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41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1.163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124</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9</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115</w:t>
            </w:r>
          </w:p>
        </w:tc>
      </w:tr>
      <w:tr w:rsidR="00890C88" w:rsidRPr="00734A3E" w:rsidTr="002C2464">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890C88" w:rsidRPr="00734A3E" w:rsidRDefault="00890C88" w:rsidP="00890C88">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000000" w:fill="FFFFFF"/>
            <w:noWrap/>
            <w:vAlign w:val="bottom"/>
            <w:hideMark/>
          </w:tcPr>
          <w:p w:rsidR="00890C88" w:rsidRPr="00734A3E" w:rsidRDefault="00890C88" w:rsidP="00890C88">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Novska</w:t>
            </w:r>
          </w:p>
        </w:tc>
        <w:tc>
          <w:tcPr>
            <w:tcW w:w="851"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1.363</w:t>
            </w:r>
          </w:p>
        </w:tc>
        <w:tc>
          <w:tcPr>
            <w:tcW w:w="1138"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755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723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232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22</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210</w:t>
            </w:r>
          </w:p>
        </w:tc>
      </w:tr>
      <w:tr w:rsidR="00890C88" w:rsidRPr="00734A3E" w:rsidTr="002C2464">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890C88" w:rsidRPr="00734A3E" w:rsidRDefault="00890C88" w:rsidP="00890C88">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auto" w:fill="D9D9D9" w:themeFill="background1" w:themeFillShade="D9"/>
            <w:noWrap/>
            <w:vAlign w:val="bottom"/>
            <w:hideMark/>
          </w:tcPr>
          <w:p w:rsidR="00890C88" w:rsidRPr="00DC711A" w:rsidRDefault="00890C88" w:rsidP="00890C88">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2.978</w:t>
            </w:r>
          </w:p>
        </w:tc>
        <w:tc>
          <w:tcPr>
            <w:tcW w:w="1138"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1.940</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65</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1.886</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356</w:t>
            </w:r>
          </w:p>
        </w:tc>
        <w:tc>
          <w:tcPr>
            <w:tcW w:w="993"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31 </w:t>
            </w:r>
          </w:p>
        </w:tc>
        <w:tc>
          <w:tcPr>
            <w:tcW w:w="992" w:type="dxa"/>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325 </w:t>
            </w:r>
          </w:p>
        </w:tc>
      </w:tr>
      <w:tr w:rsidR="00890C88" w:rsidRPr="00734A3E" w:rsidTr="002C2464">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C88" w:rsidRPr="00734A3E" w:rsidRDefault="00890C88" w:rsidP="00890C88">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MAKARSKA</w:t>
            </w:r>
          </w:p>
        </w:tc>
        <w:tc>
          <w:tcPr>
            <w:tcW w:w="1385" w:type="dxa"/>
            <w:tcBorders>
              <w:top w:val="single" w:sz="4" w:space="0" w:color="4472C4"/>
              <w:left w:val="single" w:sz="4" w:space="0" w:color="auto"/>
              <w:bottom w:val="nil"/>
              <w:right w:val="single" w:sz="4" w:space="0" w:color="auto"/>
            </w:tcBorders>
            <w:shd w:val="clear" w:color="000000" w:fill="FFFFFF"/>
            <w:noWrap/>
            <w:vAlign w:val="bottom"/>
            <w:hideMark/>
          </w:tcPr>
          <w:p w:rsidR="00890C88" w:rsidRPr="00734A3E" w:rsidRDefault="00AB0C51" w:rsidP="00890C88">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Imotski</w:t>
            </w:r>
          </w:p>
        </w:tc>
        <w:tc>
          <w:tcPr>
            <w:tcW w:w="851"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1.993</w:t>
            </w:r>
          </w:p>
        </w:tc>
        <w:tc>
          <w:tcPr>
            <w:tcW w:w="1138"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948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849</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1.120</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836</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284</w:t>
            </w:r>
          </w:p>
        </w:tc>
      </w:tr>
      <w:tr w:rsidR="00890C88" w:rsidRPr="00734A3E" w:rsidTr="002C2464">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890C88" w:rsidRPr="00734A3E" w:rsidRDefault="00890C88" w:rsidP="00890C88">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000000" w:fill="FFFFFF"/>
            <w:noWrap/>
            <w:vAlign w:val="bottom"/>
            <w:hideMark/>
          </w:tcPr>
          <w:p w:rsidR="00890C88" w:rsidRPr="00734A3E" w:rsidRDefault="00AB0C51" w:rsidP="00890C88">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Makarska</w:t>
            </w:r>
          </w:p>
        </w:tc>
        <w:tc>
          <w:tcPr>
            <w:tcW w:w="851"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1.701</w:t>
            </w:r>
          </w:p>
        </w:tc>
        <w:tc>
          <w:tcPr>
            <w:tcW w:w="1138"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1.083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1.161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946</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577</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369</w:t>
            </w:r>
          </w:p>
        </w:tc>
      </w:tr>
      <w:tr w:rsidR="00890C88" w:rsidRPr="00734A3E" w:rsidTr="002C2464">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890C88" w:rsidRPr="00734A3E" w:rsidRDefault="00890C88" w:rsidP="00890C88">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auto" w:fill="D9D9D9" w:themeFill="background1" w:themeFillShade="D9"/>
            <w:noWrap/>
            <w:vAlign w:val="bottom"/>
            <w:hideMark/>
          </w:tcPr>
          <w:p w:rsidR="00890C88" w:rsidRPr="00DC711A" w:rsidRDefault="00890C88" w:rsidP="00890C88">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3.694</w:t>
            </w:r>
          </w:p>
        </w:tc>
        <w:tc>
          <w:tcPr>
            <w:tcW w:w="1138"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2.031</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8</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2.010</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2.066</w:t>
            </w:r>
          </w:p>
        </w:tc>
        <w:tc>
          <w:tcPr>
            <w:tcW w:w="993"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1.413 </w:t>
            </w:r>
          </w:p>
        </w:tc>
        <w:tc>
          <w:tcPr>
            <w:tcW w:w="992" w:type="dxa"/>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653 </w:t>
            </w:r>
          </w:p>
        </w:tc>
      </w:tr>
      <w:tr w:rsidR="00890C88" w:rsidRPr="00734A3E" w:rsidTr="002C2464">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C88" w:rsidRPr="00734A3E" w:rsidRDefault="00890C88" w:rsidP="00890C88">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METKOVIĆ</w:t>
            </w:r>
          </w:p>
        </w:tc>
        <w:tc>
          <w:tcPr>
            <w:tcW w:w="1385" w:type="dxa"/>
            <w:tcBorders>
              <w:top w:val="single" w:sz="4" w:space="0" w:color="4472C4"/>
              <w:left w:val="single" w:sz="4" w:space="0" w:color="auto"/>
              <w:bottom w:val="nil"/>
              <w:right w:val="single" w:sz="4" w:space="0" w:color="auto"/>
            </w:tcBorders>
            <w:shd w:val="clear" w:color="000000" w:fill="FFFFFF"/>
            <w:noWrap/>
            <w:vAlign w:val="bottom"/>
            <w:hideMark/>
          </w:tcPr>
          <w:p w:rsidR="00890C88" w:rsidRPr="00734A3E" w:rsidRDefault="00AB0C51" w:rsidP="00890C88">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Metković</w:t>
            </w:r>
          </w:p>
        </w:tc>
        <w:tc>
          <w:tcPr>
            <w:tcW w:w="851"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3.533</w:t>
            </w:r>
          </w:p>
        </w:tc>
        <w:tc>
          <w:tcPr>
            <w:tcW w:w="1138"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814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781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138</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44</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94</w:t>
            </w:r>
          </w:p>
        </w:tc>
      </w:tr>
      <w:tr w:rsidR="00890C88" w:rsidRPr="00734A3E" w:rsidTr="002C2464">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890C88" w:rsidRPr="00734A3E" w:rsidRDefault="00890C88" w:rsidP="00890C88">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000000" w:fill="FFFFFF"/>
            <w:noWrap/>
            <w:vAlign w:val="bottom"/>
            <w:hideMark/>
          </w:tcPr>
          <w:p w:rsidR="00890C88" w:rsidRPr="00734A3E" w:rsidRDefault="00AB0C51" w:rsidP="00890C88">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Ploče</w:t>
            </w:r>
          </w:p>
        </w:tc>
        <w:tc>
          <w:tcPr>
            <w:tcW w:w="851"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640</w:t>
            </w:r>
          </w:p>
        </w:tc>
        <w:tc>
          <w:tcPr>
            <w:tcW w:w="1138"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202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194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50</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38</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12</w:t>
            </w:r>
          </w:p>
        </w:tc>
      </w:tr>
      <w:tr w:rsidR="00890C88"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890C88" w:rsidRPr="00734A3E" w:rsidRDefault="00890C88" w:rsidP="00890C88">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single" w:sz="4" w:space="0" w:color="auto"/>
              <w:right w:val="single" w:sz="4" w:space="0" w:color="auto"/>
            </w:tcBorders>
            <w:shd w:val="clear" w:color="auto" w:fill="D9D9D9" w:themeFill="background1" w:themeFillShade="D9"/>
            <w:noWrap/>
            <w:vAlign w:val="bottom"/>
            <w:hideMark/>
          </w:tcPr>
          <w:p w:rsidR="00890C88" w:rsidRPr="00DC711A" w:rsidRDefault="00890C88" w:rsidP="00890C88">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4.173</w:t>
            </w:r>
          </w:p>
        </w:tc>
        <w:tc>
          <w:tcPr>
            <w:tcW w:w="1138"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1.016</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975</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188</w:t>
            </w:r>
          </w:p>
        </w:tc>
        <w:tc>
          <w:tcPr>
            <w:tcW w:w="993"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82 </w:t>
            </w:r>
          </w:p>
        </w:tc>
        <w:tc>
          <w:tcPr>
            <w:tcW w:w="992" w:type="dxa"/>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106 </w:t>
            </w:r>
          </w:p>
        </w:tc>
      </w:tr>
      <w:tr w:rsidR="00AB0C51" w:rsidRPr="00734A3E" w:rsidTr="00AB0C51">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C51" w:rsidRPr="00734A3E" w:rsidRDefault="00AB0C51" w:rsidP="00AB0C51">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NOVI ZAGREB</w:t>
            </w:r>
          </w:p>
        </w:tc>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0C51" w:rsidRDefault="00AB0C51" w:rsidP="00AB0C51">
            <w:pPr>
              <w:rPr>
                <w:rFonts w:ascii="Calibri" w:eastAsia="Times New Roman" w:hAnsi="Calibri" w:cs="Calibri"/>
                <w:color w:val="000000"/>
                <w:sz w:val="22"/>
                <w:szCs w:val="22"/>
                <w:lang w:val="hr-HR"/>
              </w:rPr>
            </w:pPr>
            <w:r>
              <w:rPr>
                <w:rFonts w:ascii="Calibri" w:hAnsi="Calibri" w:cs="Calibri"/>
                <w:color w:val="000000"/>
                <w:sz w:val="22"/>
                <w:szCs w:val="22"/>
              </w:rPr>
              <w:t>Jastrebarsko</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2.657</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2.073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92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1.896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350</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99</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251</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0C51" w:rsidRDefault="00AB0C51" w:rsidP="00AB0C51">
            <w:pPr>
              <w:rPr>
                <w:rFonts w:ascii="Calibri" w:hAnsi="Calibri" w:cs="Calibri"/>
                <w:color w:val="000000"/>
                <w:sz w:val="22"/>
                <w:szCs w:val="22"/>
              </w:rPr>
            </w:pPr>
            <w:r>
              <w:rPr>
                <w:rFonts w:ascii="Calibri" w:hAnsi="Calibri" w:cs="Calibri"/>
                <w:color w:val="000000"/>
                <w:sz w:val="22"/>
                <w:szCs w:val="22"/>
              </w:rPr>
              <w:t>Novi Zagreb</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3.583</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3.307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141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2.979</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308</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107</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201</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0C51" w:rsidRDefault="00AB0C51" w:rsidP="00AB0C51">
            <w:pPr>
              <w:rPr>
                <w:rFonts w:ascii="Calibri" w:hAnsi="Calibri" w:cs="Calibri"/>
                <w:color w:val="000000"/>
                <w:sz w:val="22"/>
                <w:szCs w:val="22"/>
              </w:rPr>
            </w:pPr>
            <w:r>
              <w:rPr>
                <w:rFonts w:ascii="Calibri" w:hAnsi="Calibri" w:cs="Calibri"/>
                <w:color w:val="000000"/>
                <w:sz w:val="22"/>
                <w:szCs w:val="22"/>
              </w:rPr>
              <w:t>Samobor</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5.036</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2.112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87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2.075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197</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79</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118</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0C51" w:rsidRDefault="00AB0C51" w:rsidP="00AB0C51">
            <w:pPr>
              <w:rPr>
                <w:rFonts w:ascii="Calibri" w:hAnsi="Calibri" w:cs="Calibri"/>
                <w:color w:val="000000"/>
                <w:sz w:val="22"/>
                <w:szCs w:val="22"/>
              </w:rPr>
            </w:pPr>
            <w:r>
              <w:rPr>
                <w:rFonts w:ascii="Calibri" w:hAnsi="Calibri" w:cs="Calibri"/>
                <w:color w:val="000000"/>
                <w:sz w:val="22"/>
                <w:szCs w:val="22"/>
              </w:rPr>
              <w:t>Zaprešić</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2.952</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1.578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33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1.510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330</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195</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135</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B0C51" w:rsidRDefault="00AB0C51" w:rsidP="00AB0C51">
            <w:pPr>
              <w:rPr>
                <w:rFonts w:ascii="Calibri" w:hAnsi="Calibri" w:cs="Calibri"/>
                <w:b/>
                <w:bCs/>
                <w:color w:val="000000"/>
                <w:sz w:val="22"/>
                <w:szCs w:val="22"/>
              </w:rPr>
            </w:pPr>
            <w:r>
              <w:rPr>
                <w:rFonts w:ascii="Calibri" w:hAnsi="Calibri" w:cs="Calibri"/>
                <w:b/>
                <w:bCs/>
                <w:color w:val="000000"/>
                <w:sz w:val="22"/>
                <w:szCs w:val="22"/>
              </w:rPr>
              <w:t>Ukupno</w:t>
            </w:r>
          </w:p>
        </w:tc>
        <w:tc>
          <w:tcPr>
            <w:tcW w:w="851" w:type="dxa"/>
            <w:tcBorders>
              <w:top w:val="nil"/>
              <w:left w:val="single" w:sz="4" w:space="0" w:color="auto"/>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14.228</w:t>
            </w:r>
          </w:p>
        </w:tc>
        <w:tc>
          <w:tcPr>
            <w:tcW w:w="1138" w:type="dxa"/>
            <w:tcBorders>
              <w:top w:val="nil"/>
              <w:left w:val="nil"/>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9.070</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353</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8.460</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1.185</w:t>
            </w:r>
          </w:p>
        </w:tc>
        <w:tc>
          <w:tcPr>
            <w:tcW w:w="993" w:type="dxa"/>
            <w:tcBorders>
              <w:top w:val="nil"/>
              <w:left w:val="single" w:sz="4" w:space="0" w:color="auto"/>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sz w:val="20"/>
                <w:szCs w:val="20"/>
              </w:rPr>
            </w:pPr>
            <w:r w:rsidRPr="004B1E2E">
              <w:rPr>
                <w:rFonts w:ascii="Calibri" w:hAnsi="Calibri" w:cs="Calibri"/>
                <w:b/>
                <w:bCs/>
                <w:sz w:val="20"/>
                <w:szCs w:val="20"/>
              </w:rPr>
              <w:t xml:space="preserve">480 </w:t>
            </w:r>
          </w:p>
        </w:tc>
        <w:tc>
          <w:tcPr>
            <w:tcW w:w="992" w:type="dxa"/>
            <w:tcBorders>
              <w:top w:val="nil"/>
              <w:left w:val="single" w:sz="4" w:space="0" w:color="auto"/>
              <w:bottom w:val="single" w:sz="4" w:space="0" w:color="auto"/>
              <w:right w:val="single" w:sz="8" w:space="0" w:color="auto"/>
            </w:tcBorders>
            <w:shd w:val="clear" w:color="000000" w:fill="D9D9D9"/>
            <w:noWrap/>
            <w:vAlign w:val="center"/>
          </w:tcPr>
          <w:p w:rsidR="00AB0C51" w:rsidRPr="004B1E2E" w:rsidRDefault="00AB0C51" w:rsidP="00AB0C51">
            <w:pPr>
              <w:jc w:val="center"/>
              <w:rPr>
                <w:rFonts w:ascii="Calibri" w:hAnsi="Calibri" w:cs="Calibri"/>
                <w:b/>
                <w:bCs/>
                <w:sz w:val="20"/>
                <w:szCs w:val="20"/>
              </w:rPr>
            </w:pPr>
            <w:r w:rsidRPr="004B1E2E">
              <w:rPr>
                <w:rFonts w:ascii="Calibri" w:hAnsi="Calibri" w:cs="Calibri"/>
                <w:b/>
                <w:bCs/>
                <w:sz w:val="20"/>
                <w:szCs w:val="20"/>
              </w:rPr>
              <w:t xml:space="preserve">705 </w:t>
            </w:r>
          </w:p>
        </w:tc>
      </w:tr>
      <w:tr w:rsidR="00AB0C51" w:rsidRPr="00734A3E" w:rsidTr="00AB0C51">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C51" w:rsidRPr="00734A3E" w:rsidRDefault="00AB0C51" w:rsidP="00AB0C51">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OSIJEK</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Pr="00AB0C51" w:rsidRDefault="00AB0C51" w:rsidP="00AB0C51">
            <w:pPr>
              <w:rPr>
                <w:rFonts w:ascii="Calibri" w:hAnsi="Calibri" w:cs="Calibri"/>
                <w:color w:val="000000"/>
                <w:sz w:val="20"/>
                <w:szCs w:val="20"/>
              </w:rPr>
            </w:pPr>
            <w:r w:rsidRPr="00AB0C51">
              <w:rPr>
                <w:rFonts w:ascii="Calibri" w:hAnsi="Calibri" w:cs="Calibri"/>
                <w:color w:val="000000"/>
                <w:sz w:val="20"/>
                <w:szCs w:val="20"/>
              </w:rPr>
              <w:t>Beli Manastir</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2.971</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1.719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1.707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13</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3</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Pr="00AB0C51" w:rsidRDefault="00AB0C51" w:rsidP="00AB0C51">
            <w:pPr>
              <w:rPr>
                <w:rFonts w:ascii="Calibri" w:hAnsi="Calibri" w:cs="Calibri"/>
                <w:color w:val="000000"/>
                <w:sz w:val="20"/>
                <w:szCs w:val="20"/>
              </w:rPr>
            </w:pPr>
            <w:r w:rsidRPr="00AB0C51">
              <w:rPr>
                <w:rFonts w:ascii="Calibri" w:hAnsi="Calibri" w:cs="Calibri"/>
                <w:color w:val="000000"/>
                <w:sz w:val="20"/>
                <w:szCs w:val="20"/>
              </w:rPr>
              <w:t>Donji Miholjac</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1.774</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654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655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0</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Default="00AB0C51" w:rsidP="00AB0C51">
            <w:pPr>
              <w:rPr>
                <w:rFonts w:ascii="Calibri" w:hAnsi="Calibri" w:cs="Calibri"/>
                <w:color w:val="000000"/>
                <w:sz w:val="22"/>
                <w:szCs w:val="22"/>
              </w:rPr>
            </w:pPr>
            <w:r>
              <w:rPr>
                <w:rFonts w:ascii="Calibri" w:hAnsi="Calibri" w:cs="Calibri"/>
                <w:color w:val="000000"/>
                <w:sz w:val="22"/>
                <w:szCs w:val="22"/>
              </w:rPr>
              <w:t>Osijek</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2.898</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2.690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2.670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113</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98</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15</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Default="00AB0C51" w:rsidP="00AB0C51">
            <w:pPr>
              <w:rPr>
                <w:rFonts w:ascii="Calibri" w:hAnsi="Calibri" w:cs="Calibri"/>
                <w:color w:val="000000"/>
                <w:sz w:val="22"/>
                <w:szCs w:val="22"/>
              </w:rPr>
            </w:pPr>
            <w:r>
              <w:rPr>
                <w:rFonts w:ascii="Calibri" w:hAnsi="Calibri" w:cs="Calibri"/>
                <w:color w:val="000000"/>
                <w:sz w:val="22"/>
                <w:szCs w:val="22"/>
              </w:rPr>
              <w:t>Valpovo</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1.207</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621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616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AB0C51" w:rsidRDefault="00AB0C51" w:rsidP="00AB0C51">
            <w:pPr>
              <w:rPr>
                <w:rFonts w:ascii="Calibri" w:hAnsi="Calibri" w:cs="Calibri"/>
                <w:b/>
                <w:bCs/>
                <w:sz w:val="22"/>
                <w:szCs w:val="22"/>
              </w:rPr>
            </w:pPr>
            <w:r>
              <w:rPr>
                <w:rFonts w:ascii="Calibri" w:hAnsi="Calibri" w:cs="Calibri"/>
                <w:b/>
                <w:bCs/>
                <w:sz w:val="22"/>
                <w:szCs w:val="22"/>
              </w:rPr>
              <w:t>Ukupno</w:t>
            </w:r>
          </w:p>
        </w:tc>
        <w:tc>
          <w:tcPr>
            <w:tcW w:w="851" w:type="dxa"/>
            <w:tcBorders>
              <w:top w:val="nil"/>
              <w:left w:val="single" w:sz="4" w:space="0" w:color="auto"/>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8.850</w:t>
            </w:r>
          </w:p>
        </w:tc>
        <w:tc>
          <w:tcPr>
            <w:tcW w:w="1138" w:type="dxa"/>
            <w:tcBorders>
              <w:top w:val="nil"/>
              <w:left w:val="nil"/>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5.684</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3</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5.648</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138</w:t>
            </w:r>
          </w:p>
        </w:tc>
        <w:tc>
          <w:tcPr>
            <w:tcW w:w="993" w:type="dxa"/>
            <w:tcBorders>
              <w:top w:val="nil"/>
              <w:left w:val="single" w:sz="4" w:space="0" w:color="auto"/>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sz w:val="20"/>
                <w:szCs w:val="20"/>
              </w:rPr>
            </w:pPr>
            <w:r w:rsidRPr="004B1E2E">
              <w:rPr>
                <w:rFonts w:ascii="Calibri" w:hAnsi="Calibri" w:cs="Calibri"/>
                <w:b/>
                <w:bCs/>
                <w:sz w:val="20"/>
                <w:szCs w:val="20"/>
              </w:rPr>
              <w:t xml:space="preserve">118 </w:t>
            </w:r>
          </w:p>
        </w:tc>
        <w:tc>
          <w:tcPr>
            <w:tcW w:w="992" w:type="dxa"/>
            <w:tcBorders>
              <w:top w:val="nil"/>
              <w:left w:val="single" w:sz="4" w:space="0" w:color="auto"/>
              <w:bottom w:val="single" w:sz="4" w:space="0" w:color="auto"/>
              <w:right w:val="single" w:sz="8" w:space="0" w:color="auto"/>
            </w:tcBorders>
            <w:shd w:val="clear" w:color="000000" w:fill="D9D9D9"/>
            <w:noWrap/>
            <w:vAlign w:val="center"/>
          </w:tcPr>
          <w:p w:rsidR="00AB0C51" w:rsidRPr="004B1E2E" w:rsidRDefault="00AB0C51" w:rsidP="00AB0C51">
            <w:pPr>
              <w:jc w:val="center"/>
              <w:rPr>
                <w:rFonts w:ascii="Calibri" w:hAnsi="Calibri" w:cs="Calibri"/>
                <w:b/>
                <w:bCs/>
                <w:sz w:val="20"/>
                <w:szCs w:val="20"/>
              </w:rPr>
            </w:pPr>
            <w:r w:rsidRPr="004B1E2E">
              <w:rPr>
                <w:rFonts w:ascii="Calibri" w:hAnsi="Calibri" w:cs="Calibri"/>
                <w:b/>
                <w:bCs/>
                <w:sz w:val="20"/>
                <w:szCs w:val="20"/>
              </w:rPr>
              <w:t xml:space="preserve">20 </w:t>
            </w:r>
          </w:p>
        </w:tc>
      </w:tr>
      <w:tr w:rsidR="00AB0C51" w:rsidRPr="00734A3E" w:rsidTr="00AB0C51">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C51" w:rsidRPr="00734A3E" w:rsidRDefault="00AB0C51" w:rsidP="00AB0C51">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PAZIN</w:t>
            </w: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0C51" w:rsidRDefault="00AB0C51" w:rsidP="00AB0C51">
            <w:pPr>
              <w:rPr>
                <w:rFonts w:ascii="Calibri" w:hAnsi="Calibri" w:cs="Calibri"/>
                <w:sz w:val="22"/>
                <w:szCs w:val="22"/>
              </w:rPr>
            </w:pPr>
            <w:r>
              <w:rPr>
                <w:rFonts w:ascii="Calibri" w:hAnsi="Calibri" w:cs="Calibri"/>
                <w:sz w:val="22"/>
                <w:szCs w:val="22"/>
              </w:rPr>
              <w:t>Buje</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2.256</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1.888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1.512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1.658</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1.361</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297</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0C51" w:rsidRDefault="00AB0C51" w:rsidP="00AB0C51">
            <w:pPr>
              <w:rPr>
                <w:rFonts w:ascii="Calibri" w:hAnsi="Calibri" w:cs="Calibri"/>
                <w:sz w:val="22"/>
                <w:szCs w:val="22"/>
              </w:rPr>
            </w:pPr>
            <w:r>
              <w:rPr>
                <w:rFonts w:ascii="Calibri" w:hAnsi="Calibri" w:cs="Calibri"/>
                <w:sz w:val="22"/>
                <w:szCs w:val="22"/>
              </w:rPr>
              <w:t>Buzet</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753</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338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395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234</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200</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34</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0C51" w:rsidRDefault="00AB0C51" w:rsidP="00AB0C51">
            <w:pPr>
              <w:rPr>
                <w:rFonts w:ascii="Calibri" w:hAnsi="Calibri" w:cs="Calibri"/>
                <w:sz w:val="22"/>
                <w:szCs w:val="22"/>
              </w:rPr>
            </w:pPr>
            <w:r>
              <w:rPr>
                <w:rFonts w:ascii="Calibri" w:hAnsi="Calibri" w:cs="Calibri"/>
                <w:sz w:val="22"/>
                <w:szCs w:val="22"/>
              </w:rPr>
              <w:t>Labin</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2.024</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1.046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1.053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265</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163</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102</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0C51" w:rsidRDefault="00AB0C51" w:rsidP="00AB0C51">
            <w:pPr>
              <w:rPr>
                <w:rFonts w:ascii="Calibri" w:hAnsi="Calibri" w:cs="Calibri"/>
                <w:sz w:val="22"/>
                <w:szCs w:val="22"/>
              </w:rPr>
            </w:pPr>
            <w:r>
              <w:rPr>
                <w:rFonts w:ascii="Calibri" w:hAnsi="Calibri" w:cs="Calibri"/>
                <w:sz w:val="22"/>
                <w:szCs w:val="22"/>
              </w:rPr>
              <w:t>Pazin</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1.615</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855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924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356</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278</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78</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0C51" w:rsidRDefault="00AB0C51" w:rsidP="00AB0C51">
            <w:pPr>
              <w:rPr>
                <w:rFonts w:ascii="Calibri" w:hAnsi="Calibri" w:cs="Calibri"/>
                <w:sz w:val="22"/>
                <w:szCs w:val="22"/>
              </w:rPr>
            </w:pPr>
            <w:r>
              <w:rPr>
                <w:rFonts w:ascii="Calibri" w:hAnsi="Calibri" w:cs="Calibri"/>
                <w:sz w:val="22"/>
                <w:szCs w:val="22"/>
              </w:rPr>
              <w:t>Poreč</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1.269</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2.087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1.623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1.607</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1.458</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149</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AB0C51" w:rsidRDefault="00AB0C51" w:rsidP="00AB0C51">
            <w:pPr>
              <w:rPr>
                <w:rFonts w:ascii="Calibri" w:hAnsi="Calibri" w:cs="Calibri"/>
                <w:b/>
                <w:bCs/>
                <w:sz w:val="22"/>
                <w:szCs w:val="22"/>
              </w:rPr>
            </w:pPr>
            <w:r>
              <w:rPr>
                <w:rFonts w:ascii="Calibri" w:hAnsi="Calibri" w:cs="Calibri"/>
                <w:b/>
                <w:bCs/>
                <w:sz w:val="22"/>
                <w:szCs w:val="22"/>
              </w:rPr>
              <w:t>Ukupno</w:t>
            </w:r>
          </w:p>
        </w:tc>
        <w:tc>
          <w:tcPr>
            <w:tcW w:w="851" w:type="dxa"/>
            <w:tcBorders>
              <w:top w:val="nil"/>
              <w:left w:val="single" w:sz="4" w:space="0" w:color="auto"/>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7.917</w:t>
            </w:r>
          </w:p>
        </w:tc>
        <w:tc>
          <w:tcPr>
            <w:tcW w:w="1138" w:type="dxa"/>
            <w:tcBorders>
              <w:top w:val="nil"/>
              <w:left w:val="nil"/>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6.214</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9</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5.507</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color w:val="000000"/>
                <w:sz w:val="20"/>
                <w:szCs w:val="20"/>
              </w:rPr>
            </w:pPr>
            <w:r w:rsidRPr="004B1E2E">
              <w:rPr>
                <w:rFonts w:ascii="Calibri" w:hAnsi="Calibri" w:cs="Calibri"/>
                <w:b/>
                <w:bCs/>
                <w:color w:val="000000"/>
                <w:sz w:val="20"/>
                <w:szCs w:val="20"/>
              </w:rPr>
              <w:t>4.120</w:t>
            </w:r>
          </w:p>
        </w:tc>
        <w:tc>
          <w:tcPr>
            <w:tcW w:w="993" w:type="dxa"/>
            <w:tcBorders>
              <w:top w:val="nil"/>
              <w:left w:val="single" w:sz="4" w:space="0" w:color="auto"/>
              <w:bottom w:val="single" w:sz="4" w:space="0" w:color="auto"/>
              <w:right w:val="single" w:sz="4" w:space="0" w:color="auto"/>
            </w:tcBorders>
            <w:shd w:val="clear" w:color="000000" w:fill="D9D9D9"/>
            <w:noWrap/>
            <w:vAlign w:val="center"/>
          </w:tcPr>
          <w:p w:rsidR="00AB0C51" w:rsidRPr="004B1E2E" w:rsidRDefault="00AB0C51" w:rsidP="00AB0C51">
            <w:pPr>
              <w:jc w:val="center"/>
              <w:rPr>
                <w:rFonts w:ascii="Calibri" w:hAnsi="Calibri" w:cs="Calibri"/>
                <w:b/>
                <w:bCs/>
                <w:sz w:val="20"/>
                <w:szCs w:val="20"/>
              </w:rPr>
            </w:pPr>
            <w:r w:rsidRPr="004B1E2E">
              <w:rPr>
                <w:rFonts w:ascii="Calibri" w:hAnsi="Calibri" w:cs="Calibri"/>
                <w:b/>
                <w:bCs/>
                <w:sz w:val="20"/>
                <w:szCs w:val="20"/>
              </w:rPr>
              <w:t xml:space="preserve">3.460 </w:t>
            </w:r>
          </w:p>
        </w:tc>
        <w:tc>
          <w:tcPr>
            <w:tcW w:w="992" w:type="dxa"/>
            <w:tcBorders>
              <w:top w:val="nil"/>
              <w:left w:val="single" w:sz="4" w:space="0" w:color="auto"/>
              <w:bottom w:val="single" w:sz="4" w:space="0" w:color="auto"/>
              <w:right w:val="single" w:sz="8" w:space="0" w:color="auto"/>
            </w:tcBorders>
            <w:shd w:val="clear" w:color="000000" w:fill="D9D9D9"/>
            <w:noWrap/>
            <w:vAlign w:val="center"/>
          </w:tcPr>
          <w:p w:rsidR="00AB0C51" w:rsidRPr="004B1E2E" w:rsidRDefault="00AB0C51" w:rsidP="00AB0C51">
            <w:pPr>
              <w:jc w:val="center"/>
              <w:rPr>
                <w:rFonts w:ascii="Calibri" w:hAnsi="Calibri" w:cs="Calibri"/>
                <w:b/>
                <w:bCs/>
                <w:sz w:val="20"/>
                <w:szCs w:val="20"/>
              </w:rPr>
            </w:pPr>
            <w:r w:rsidRPr="004B1E2E">
              <w:rPr>
                <w:rFonts w:ascii="Calibri" w:hAnsi="Calibri" w:cs="Calibri"/>
                <w:b/>
                <w:bCs/>
                <w:sz w:val="20"/>
                <w:szCs w:val="20"/>
              </w:rPr>
              <w:t xml:space="preserve">660 </w:t>
            </w:r>
          </w:p>
        </w:tc>
      </w:tr>
      <w:tr w:rsidR="00890C88" w:rsidRPr="00734A3E" w:rsidTr="002C2464">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C88" w:rsidRPr="00734A3E" w:rsidRDefault="00890C88" w:rsidP="00890C88">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POŽEGA</w:t>
            </w:r>
          </w:p>
        </w:tc>
        <w:tc>
          <w:tcPr>
            <w:tcW w:w="1385" w:type="dxa"/>
            <w:tcBorders>
              <w:top w:val="single" w:sz="4" w:space="0" w:color="4472C4"/>
              <w:left w:val="single" w:sz="4" w:space="0" w:color="auto"/>
              <w:bottom w:val="nil"/>
              <w:right w:val="single" w:sz="4" w:space="0" w:color="auto"/>
            </w:tcBorders>
            <w:shd w:val="clear" w:color="auto" w:fill="auto"/>
            <w:noWrap/>
            <w:vAlign w:val="bottom"/>
            <w:hideMark/>
          </w:tcPr>
          <w:p w:rsidR="00890C88" w:rsidRPr="00734A3E" w:rsidRDefault="00890C88" w:rsidP="00890C88">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Požega</w:t>
            </w:r>
          </w:p>
        </w:tc>
        <w:tc>
          <w:tcPr>
            <w:tcW w:w="851"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4.625</w:t>
            </w:r>
          </w:p>
        </w:tc>
        <w:tc>
          <w:tcPr>
            <w:tcW w:w="1138"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1.788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1.573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605</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300</w:t>
            </w:r>
          </w:p>
        </w:tc>
        <w:tc>
          <w:tcPr>
            <w:tcW w:w="992" w:type="dxa"/>
            <w:tcBorders>
              <w:top w:val="nil"/>
              <w:left w:val="single" w:sz="4" w:space="0" w:color="auto"/>
              <w:bottom w:val="single" w:sz="4" w:space="0" w:color="auto"/>
              <w:right w:val="single" w:sz="8" w:space="0" w:color="auto"/>
            </w:tcBorders>
            <w:shd w:val="clear" w:color="auto" w:fill="auto"/>
            <w:noWrap/>
            <w:vAlign w:val="bottom"/>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305</w:t>
            </w:r>
          </w:p>
        </w:tc>
      </w:tr>
      <w:tr w:rsidR="00890C88" w:rsidRPr="00734A3E" w:rsidTr="002C2464">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890C88" w:rsidRPr="00734A3E" w:rsidRDefault="00890C88" w:rsidP="00890C88">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auto" w:fill="D9D9D9" w:themeFill="background1" w:themeFillShade="D9"/>
            <w:noWrap/>
            <w:vAlign w:val="bottom"/>
            <w:hideMark/>
          </w:tcPr>
          <w:p w:rsidR="00890C88" w:rsidRPr="00DC711A" w:rsidRDefault="00890C88" w:rsidP="00890C88">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4.625</w:t>
            </w:r>
          </w:p>
        </w:tc>
        <w:tc>
          <w:tcPr>
            <w:tcW w:w="1138"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1.788</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1.573</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605</w:t>
            </w:r>
          </w:p>
        </w:tc>
        <w:tc>
          <w:tcPr>
            <w:tcW w:w="993"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300 </w:t>
            </w:r>
          </w:p>
        </w:tc>
        <w:tc>
          <w:tcPr>
            <w:tcW w:w="992" w:type="dxa"/>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305 </w:t>
            </w:r>
          </w:p>
        </w:tc>
      </w:tr>
      <w:tr w:rsidR="00890C88" w:rsidRPr="00734A3E" w:rsidTr="002C2464">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C88" w:rsidRPr="00734A3E" w:rsidRDefault="00890C88" w:rsidP="00890C88">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PULA</w:t>
            </w:r>
          </w:p>
        </w:tc>
        <w:tc>
          <w:tcPr>
            <w:tcW w:w="1385" w:type="dxa"/>
            <w:tcBorders>
              <w:top w:val="single" w:sz="4" w:space="0" w:color="4472C4"/>
              <w:left w:val="single" w:sz="4" w:space="0" w:color="auto"/>
              <w:bottom w:val="nil"/>
              <w:right w:val="single" w:sz="4" w:space="0" w:color="auto"/>
            </w:tcBorders>
            <w:shd w:val="clear" w:color="auto" w:fill="auto"/>
            <w:noWrap/>
            <w:vAlign w:val="bottom"/>
            <w:hideMark/>
          </w:tcPr>
          <w:p w:rsidR="00890C88" w:rsidRPr="00734A3E" w:rsidRDefault="00890C88" w:rsidP="00890C88">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Pula</w:t>
            </w:r>
          </w:p>
        </w:tc>
        <w:tc>
          <w:tcPr>
            <w:tcW w:w="851"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6.412</w:t>
            </w:r>
          </w:p>
        </w:tc>
        <w:tc>
          <w:tcPr>
            <w:tcW w:w="1138"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5.019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4.952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87</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9</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78</w:t>
            </w:r>
          </w:p>
        </w:tc>
      </w:tr>
      <w:tr w:rsidR="00890C88" w:rsidRPr="00734A3E" w:rsidTr="002C2464">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890C88" w:rsidRPr="00734A3E" w:rsidRDefault="00890C88" w:rsidP="00890C88">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auto" w:fill="auto"/>
            <w:noWrap/>
            <w:vAlign w:val="bottom"/>
            <w:hideMark/>
          </w:tcPr>
          <w:p w:rsidR="00890C88" w:rsidRPr="00734A3E" w:rsidRDefault="00890C88" w:rsidP="00890C88">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Rovinj</w:t>
            </w:r>
          </w:p>
        </w:tc>
        <w:tc>
          <w:tcPr>
            <w:tcW w:w="851"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1.843</w:t>
            </w:r>
          </w:p>
        </w:tc>
        <w:tc>
          <w:tcPr>
            <w:tcW w:w="1138" w:type="dxa"/>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1.212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1.212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6</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15</w:t>
            </w:r>
          </w:p>
        </w:tc>
      </w:tr>
      <w:tr w:rsidR="00890C88"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890C88" w:rsidRPr="00734A3E" w:rsidRDefault="00890C88" w:rsidP="00890C88">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single" w:sz="4" w:space="0" w:color="auto"/>
              <w:right w:val="single" w:sz="4" w:space="0" w:color="auto"/>
            </w:tcBorders>
            <w:shd w:val="clear" w:color="auto" w:fill="D9D9D9" w:themeFill="background1" w:themeFillShade="D9"/>
            <w:vAlign w:val="bottom"/>
            <w:hideMark/>
          </w:tcPr>
          <w:p w:rsidR="00890C88" w:rsidRPr="00DC711A" w:rsidRDefault="00890C88" w:rsidP="00890C88">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851"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8.255</w:t>
            </w:r>
          </w:p>
        </w:tc>
        <w:tc>
          <w:tcPr>
            <w:tcW w:w="1138" w:type="dxa"/>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6.231</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16</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6.164</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108</w:t>
            </w:r>
          </w:p>
        </w:tc>
        <w:tc>
          <w:tcPr>
            <w:tcW w:w="993"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15 </w:t>
            </w:r>
          </w:p>
        </w:tc>
        <w:tc>
          <w:tcPr>
            <w:tcW w:w="992" w:type="dxa"/>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93 </w:t>
            </w:r>
          </w:p>
        </w:tc>
      </w:tr>
      <w:tr w:rsidR="00AB0C51" w:rsidRPr="00734A3E" w:rsidTr="00AB0C51">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C51" w:rsidRPr="00734A3E" w:rsidRDefault="00AB0C51" w:rsidP="00AB0C51">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RIJEKA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Default="00AB0C51" w:rsidP="00AB0C51">
            <w:pPr>
              <w:rPr>
                <w:rFonts w:ascii="Calibri" w:eastAsia="Times New Roman" w:hAnsi="Calibri" w:cs="Calibri"/>
                <w:color w:val="000000"/>
                <w:sz w:val="22"/>
                <w:szCs w:val="22"/>
                <w:lang w:val="hr-HR"/>
              </w:rPr>
            </w:pPr>
            <w:r>
              <w:rPr>
                <w:rFonts w:ascii="Calibri" w:hAnsi="Calibri" w:cs="Calibri"/>
                <w:color w:val="000000"/>
                <w:sz w:val="22"/>
                <w:szCs w:val="22"/>
              </w:rPr>
              <w:t>Čabar</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397</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131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115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25</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22</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3</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Default="00AB0C51" w:rsidP="00AB0C51">
            <w:pPr>
              <w:rPr>
                <w:rFonts w:ascii="Calibri" w:hAnsi="Calibri" w:cs="Calibri"/>
                <w:color w:val="000000"/>
                <w:sz w:val="22"/>
                <w:szCs w:val="22"/>
              </w:rPr>
            </w:pPr>
            <w:r>
              <w:rPr>
                <w:rFonts w:ascii="Calibri" w:hAnsi="Calibri" w:cs="Calibri"/>
                <w:color w:val="000000"/>
                <w:sz w:val="22"/>
                <w:szCs w:val="22"/>
              </w:rPr>
              <w:t>Delnice</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1.713</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791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791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293</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203</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90</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Default="00AB0C51" w:rsidP="00AB0C51">
            <w:pPr>
              <w:rPr>
                <w:rFonts w:ascii="Calibri" w:hAnsi="Calibri" w:cs="Calibri"/>
                <w:color w:val="000000"/>
                <w:sz w:val="22"/>
                <w:szCs w:val="22"/>
              </w:rPr>
            </w:pPr>
            <w:r>
              <w:rPr>
                <w:rFonts w:ascii="Calibri" w:hAnsi="Calibri" w:cs="Calibri"/>
                <w:color w:val="000000"/>
                <w:sz w:val="22"/>
                <w:szCs w:val="22"/>
              </w:rPr>
              <w:t>Mali Lošinj</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2.856</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1.065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1.128</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591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441</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150</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Default="00AB0C51" w:rsidP="00AB0C51">
            <w:pPr>
              <w:rPr>
                <w:rFonts w:ascii="Calibri" w:hAnsi="Calibri" w:cs="Calibri"/>
                <w:color w:val="000000"/>
                <w:sz w:val="22"/>
                <w:szCs w:val="22"/>
              </w:rPr>
            </w:pPr>
            <w:r>
              <w:rPr>
                <w:rFonts w:ascii="Calibri" w:hAnsi="Calibri" w:cs="Calibri"/>
                <w:color w:val="000000"/>
                <w:sz w:val="22"/>
                <w:szCs w:val="22"/>
              </w:rPr>
              <w:t>Opatija</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2.942</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1.573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1.448</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478</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332</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146</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Default="00AB0C51" w:rsidP="00AB0C51">
            <w:pPr>
              <w:rPr>
                <w:rFonts w:ascii="Calibri" w:hAnsi="Calibri" w:cs="Calibri"/>
                <w:color w:val="000000"/>
                <w:sz w:val="22"/>
                <w:szCs w:val="22"/>
              </w:rPr>
            </w:pPr>
            <w:r>
              <w:rPr>
                <w:rFonts w:ascii="Calibri" w:hAnsi="Calibri" w:cs="Calibri"/>
                <w:color w:val="000000"/>
                <w:sz w:val="22"/>
                <w:szCs w:val="22"/>
              </w:rPr>
              <w:t>Rijeka</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7.923</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7.316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20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6.821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1.959</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1.536</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423</w:t>
            </w:r>
          </w:p>
        </w:tc>
      </w:tr>
      <w:tr w:rsidR="00AB0C51" w:rsidRPr="00734A3E" w:rsidTr="00AB0C51">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AB0C51" w:rsidRPr="00734A3E" w:rsidRDefault="00AB0C51" w:rsidP="00AB0C51">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Default="00AB0C51" w:rsidP="00AB0C51">
            <w:pPr>
              <w:rPr>
                <w:rFonts w:ascii="Calibri" w:hAnsi="Calibri" w:cs="Calibri"/>
                <w:color w:val="000000"/>
                <w:sz w:val="22"/>
                <w:szCs w:val="22"/>
              </w:rPr>
            </w:pPr>
            <w:r>
              <w:rPr>
                <w:rFonts w:ascii="Calibri" w:hAnsi="Calibri" w:cs="Calibri"/>
                <w:color w:val="000000"/>
                <w:sz w:val="22"/>
                <w:szCs w:val="22"/>
              </w:rPr>
              <w:t>Vrbovsko</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369</w:t>
            </w:r>
          </w:p>
        </w:tc>
        <w:tc>
          <w:tcPr>
            <w:tcW w:w="1138" w:type="dxa"/>
            <w:tcBorders>
              <w:top w:val="nil"/>
              <w:left w:val="nil"/>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195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198</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hAnsi="Calibri" w:cs="Calibri"/>
                <w:color w:val="000000"/>
                <w:sz w:val="20"/>
                <w:szCs w:val="20"/>
              </w:rPr>
            </w:pPr>
            <w:r w:rsidRPr="004B1E2E">
              <w:rPr>
                <w:rFonts w:ascii="Calibri" w:hAnsi="Calibri" w:cs="Calibri"/>
                <w:color w:val="000000"/>
                <w:sz w:val="20"/>
                <w:szCs w:val="20"/>
              </w:rPr>
              <w:t>38</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30</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AB0C51" w:rsidRPr="004B1E2E" w:rsidRDefault="00AB0C51" w:rsidP="00AB0C51">
            <w:pPr>
              <w:jc w:val="center"/>
              <w:rPr>
                <w:rFonts w:ascii="Calibri" w:hAnsi="Calibri" w:cs="Calibri"/>
                <w:bCs/>
                <w:color w:val="333333"/>
                <w:sz w:val="20"/>
                <w:szCs w:val="20"/>
              </w:rPr>
            </w:pPr>
            <w:r w:rsidRPr="004B1E2E">
              <w:rPr>
                <w:rFonts w:ascii="Calibri" w:hAnsi="Calibri" w:cs="Calibri"/>
                <w:bCs/>
                <w:color w:val="333333"/>
                <w:sz w:val="20"/>
                <w:szCs w:val="20"/>
              </w:rPr>
              <w:t>8</w:t>
            </w:r>
          </w:p>
        </w:tc>
      </w:tr>
      <w:tr w:rsidR="00890C88" w:rsidRPr="00734A3E" w:rsidTr="002C2464">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890C88" w:rsidRPr="00734A3E" w:rsidRDefault="00890C88" w:rsidP="00890C88">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single" w:sz="4" w:space="0" w:color="auto"/>
              <w:right w:val="single" w:sz="4" w:space="0" w:color="auto"/>
            </w:tcBorders>
            <w:shd w:val="clear" w:color="auto" w:fill="D9D9D9" w:themeFill="background1" w:themeFillShade="D9"/>
            <w:vAlign w:val="bottom"/>
            <w:hideMark/>
          </w:tcPr>
          <w:p w:rsidR="00890C88" w:rsidRPr="00DC711A" w:rsidRDefault="00890C88" w:rsidP="00890C88">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851" w:type="dxa"/>
            <w:tcBorders>
              <w:top w:val="single" w:sz="4" w:space="0" w:color="auto"/>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eastAsia="Times New Roman" w:hAnsi="Calibri" w:cs="Calibri"/>
                <w:b/>
                <w:bCs/>
                <w:color w:val="000000"/>
                <w:sz w:val="20"/>
                <w:szCs w:val="20"/>
                <w:lang w:val="hr-HR"/>
              </w:rPr>
            </w:pPr>
            <w:r w:rsidRPr="004B1E2E">
              <w:rPr>
                <w:rFonts w:ascii="Calibri" w:hAnsi="Calibri" w:cs="Calibri"/>
                <w:b/>
                <w:bCs/>
                <w:color w:val="000000"/>
                <w:sz w:val="20"/>
                <w:szCs w:val="20"/>
              </w:rPr>
              <w:t>16.200</w:t>
            </w:r>
          </w:p>
        </w:tc>
        <w:tc>
          <w:tcPr>
            <w:tcW w:w="1138" w:type="dxa"/>
            <w:tcBorders>
              <w:top w:val="single" w:sz="4" w:space="0" w:color="auto"/>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11.071</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29</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10.501</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890C88" w:rsidRPr="004B1E2E" w:rsidRDefault="00890C88" w:rsidP="00890C88">
            <w:pPr>
              <w:jc w:val="center"/>
              <w:rPr>
                <w:rFonts w:ascii="Calibri" w:hAnsi="Calibri" w:cs="Calibri"/>
                <w:b/>
                <w:color w:val="000000"/>
                <w:sz w:val="20"/>
                <w:szCs w:val="20"/>
              </w:rPr>
            </w:pPr>
            <w:r w:rsidRPr="004B1E2E">
              <w:rPr>
                <w:rFonts w:ascii="Calibri" w:hAnsi="Calibri" w:cs="Calibri"/>
                <w:b/>
                <w:color w:val="000000"/>
                <w:sz w:val="20"/>
                <w:szCs w:val="20"/>
              </w:rPr>
              <w:t>3.384</w:t>
            </w:r>
          </w:p>
        </w:tc>
        <w:tc>
          <w:tcPr>
            <w:tcW w:w="993" w:type="dxa"/>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2.564 </w:t>
            </w:r>
          </w:p>
        </w:tc>
        <w:tc>
          <w:tcPr>
            <w:tcW w:w="992" w:type="dxa"/>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820 </w:t>
            </w:r>
          </w:p>
        </w:tc>
      </w:tr>
    </w:tbl>
    <w:p w:rsidR="005323F6" w:rsidRPr="00E900B4" w:rsidRDefault="005323F6" w:rsidP="005323F6">
      <w:pPr>
        <w:rPr>
          <w:rFonts w:asciiTheme="minorHAnsi" w:hAnsiTheme="minorHAnsi" w:cstheme="minorHAnsi"/>
          <w:sz w:val="22"/>
          <w:szCs w:val="22"/>
        </w:rPr>
      </w:pPr>
    </w:p>
    <w:p w:rsidR="005323F6" w:rsidRPr="00E900B4" w:rsidRDefault="005323F6" w:rsidP="005323F6">
      <w:pPr>
        <w:rPr>
          <w:rFonts w:asciiTheme="minorHAnsi" w:hAnsiTheme="minorHAnsi" w:cstheme="minorHAnsi"/>
          <w:sz w:val="22"/>
          <w:szCs w:val="22"/>
        </w:rPr>
      </w:pPr>
    </w:p>
    <w:tbl>
      <w:tblPr>
        <w:tblW w:w="5000" w:type="pct"/>
        <w:tblLook w:val="04A0" w:firstRow="1" w:lastRow="0" w:firstColumn="1" w:lastColumn="0" w:noHBand="0" w:noVBand="1"/>
      </w:tblPr>
      <w:tblGrid>
        <w:gridCol w:w="1638"/>
        <w:gridCol w:w="1490"/>
        <w:gridCol w:w="314"/>
        <w:gridCol w:w="835"/>
        <w:gridCol w:w="1010"/>
        <w:gridCol w:w="898"/>
        <w:gridCol w:w="1010"/>
        <w:gridCol w:w="1016"/>
        <w:gridCol w:w="1004"/>
        <w:gridCol w:w="922"/>
      </w:tblGrid>
      <w:tr w:rsidR="00C25DD5" w:rsidRPr="00291EA6" w:rsidTr="00543100">
        <w:trPr>
          <w:trHeight w:val="990"/>
        </w:trPr>
        <w:tc>
          <w:tcPr>
            <w:tcW w:w="80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SUD</w:t>
            </w:r>
          </w:p>
        </w:tc>
        <w:tc>
          <w:tcPr>
            <w:tcW w:w="890" w:type="pct"/>
            <w:gridSpan w:val="2"/>
            <w:tcBorders>
              <w:top w:val="single" w:sz="4" w:space="0" w:color="auto"/>
              <w:left w:val="single" w:sz="4" w:space="0" w:color="auto"/>
              <w:bottom w:val="single" w:sz="4" w:space="0" w:color="auto"/>
              <w:right w:val="single" w:sz="4" w:space="0" w:color="auto"/>
            </w:tcBorders>
            <w:shd w:val="clear" w:color="000000"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ZK odjel</w:t>
            </w:r>
          </w:p>
        </w:tc>
        <w:tc>
          <w:tcPr>
            <w:tcW w:w="412"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 xml:space="preserve">Izdano zk </w:t>
            </w:r>
            <w:r w:rsidRPr="00291EA6">
              <w:rPr>
                <w:rFonts w:ascii="Calibri" w:eastAsia="Times New Roman" w:hAnsi="Calibri" w:cs="Calibri"/>
                <w:b/>
                <w:bCs/>
                <w:color w:val="FFFFFF"/>
                <w:sz w:val="16"/>
                <w:szCs w:val="16"/>
                <w:lang w:val="hr-HR"/>
              </w:rPr>
              <w:br/>
              <w:t>izvadaka</w:t>
            </w:r>
          </w:p>
        </w:tc>
        <w:tc>
          <w:tcPr>
            <w:tcW w:w="498"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Ukupno</w:t>
            </w:r>
            <w:r w:rsidRPr="00291EA6">
              <w:rPr>
                <w:rFonts w:ascii="Calibri" w:eastAsia="Times New Roman" w:hAnsi="Calibri" w:cs="Calibri"/>
                <w:b/>
                <w:bCs/>
                <w:color w:val="FFFFFF"/>
                <w:sz w:val="16"/>
                <w:szCs w:val="16"/>
                <w:lang w:val="hr-HR"/>
              </w:rPr>
              <w:br/>
              <w:t>zaprimljeno</w:t>
            </w:r>
            <w:r w:rsidRPr="00291EA6">
              <w:rPr>
                <w:rFonts w:ascii="Calibri" w:eastAsia="Times New Roman" w:hAnsi="Calibri" w:cs="Calibri"/>
                <w:b/>
                <w:bCs/>
                <w:color w:val="FFFFFF"/>
                <w:sz w:val="16"/>
                <w:szCs w:val="16"/>
                <w:lang w:val="hr-HR"/>
              </w:rPr>
              <w:br/>
              <w:t>predmeta</w:t>
            </w:r>
          </w:p>
        </w:tc>
        <w:tc>
          <w:tcPr>
            <w:tcW w:w="443" w:type="pct"/>
            <w:tcBorders>
              <w:top w:val="single" w:sz="4" w:space="0" w:color="auto"/>
              <w:left w:val="single" w:sz="4" w:space="0" w:color="auto"/>
              <w:bottom w:val="single" w:sz="4" w:space="0" w:color="auto"/>
              <w:right w:val="single" w:sz="4" w:space="0" w:color="auto"/>
            </w:tcBorders>
            <w:shd w:val="clear" w:color="4472C4" w:fill="4472C4"/>
          </w:tcPr>
          <w:p w:rsidR="00D10A2F" w:rsidRPr="00A82AAA" w:rsidRDefault="00D10A2F" w:rsidP="00291EA6">
            <w:pPr>
              <w:jc w:val="center"/>
              <w:rPr>
                <w:rFonts w:ascii="Calibri" w:eastAsia="Times New Roman" w:hAnsi="Calibri" w:cs="Calibri"/>
                <w:b/>
                <w:bCs/>
                <w:color w:val="FFFFFF"/>
                <w:sz w:val="14"/>
                <w:szCs w:val="14"/>
                <w:lang w:val="hr-HR"/>
              </w:rPr>
            </w:pPr>
            <w:r w:rsidRPr="00A82AAA">
              <w:rPr>
                <w:rFonts w:ascii="Calibri" w:eastAsia="Times New Roman" w:hAnsi="Calibri" w:cs="Calibri"/>
                <w:b/>
                <w:bCs/>
                <w:color w:val="FFFFFF"/>
                <w:sz w:val="14"/>
                <w:szCs w:val="14"/>
                <w:lang w:val="hr-HR"/>
              </w:rPr>
              <w:t xml:space="preserve">   </w:t>
            </w:r>
          </w:p>
          <w:p w:rsidR="0056559C" w:rsidRPr="00296953" w:rsidRDefault="0056559C" w:rsidP="00291EA6">
            <w:pPr>
              <w:jc w:val="center"/>
              <w:rPr>
                <w:rFonts w:ascii="Calibri" w:eastAsia="Times New Roman" w:hAnsi="Calibri" w:cs="Calibri"/>
                <w:b/>
                <w:bCs/>
                <w:color w:val="FFFFFF"/>
                <w:sz w:val="16"/>
                <w:szCs w:val="16"/>
                <w:lang w:val="hr-HR"/>
              </w:rPr>
            </w:pPr>
            <w:r w:rsidRPr="00296953">
              <w:rPr>
                <w:rFonts w:ascii="Calibri" w:eastAsia="Times New Roman" w:hAnsi="Calibri" w:cs="Calibri"/>
                <w:b/>
                <w:bCs/>
                <w:color w:val="FFFFFF"/>
                <w:sz w:val="16"/>
                <w:szCs w:val="16"/>
                <w:lang w:val="hr-HR"/>
              </w:rPr>
              <w:t>Bez rješavanja</w:t>
            </w:r>
          </w:p>
        </w:tc>
        <w:tc>
          <w:tcPr>
            <w:tcW w:w="498"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501"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 xml:space="preserve">Ukupno </w:t>
            </w:r>
            <w:r w:rsidRPr="00291EA6">
              <w:rPr>
                <w:rFonts w:ascii="Calibri" w:eastAsia="Times New Roman" w:hAnsi="Calibri" w:cs="Calibri"/>
                <w:b/>
                <w:bCs/>
                <w:color w:val="FFFFFF"/>
                <w:sz w:val="16"/>
                <w:szCs w:val="16"/>
                <w:lang w:val="hr-HR"/>
              </w:rPr>
              <w:br/>
              <w:t xml:space="preserve">neriješeni </w:t>
            </w:r>
            <w:r w:rsidRPr="00291EA6">
              <w:rPr>
                <w:rFonts w:ascii="Calibri" w:eastAsia="Times New Roman" w:hAnsi="Calibri" w:cs="Calibri"/>
                <w:b/>
                <w:bCs/>
                <w:color w:val="FFFFFF"/>
                <w:sz w:val="16"/>
                <w:szCs w:val="16"/>
                <w:lang w:val="hr-HR"/>
              </w:rPr>
              <w:br/>
              <w:t>predmeti</w:t>
            </w:r>
          </w:p>
        </w:tc>
        <w:tc>
          <w:tcPr>
            <w:tcW w:w="495"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291EA6" w:rsidRDefault="0056559C" w:rsidP="00291EA6">
            <w:pPr>
              <w:jc w:val="center"/>
              <w:rPr>
                <w:rFonts w:ascii="Calibri" w:eastAsia="Times New Roman" w:hAnsi="Calibri" w:cs="Calibri"/>
                <w:b/>
                <w:bCs/>
                <w:i/>
                <w:iCs/>
                <w:color w:val="FFFFFF"/>
                <w:sz w:val="16"/>
                <w:szCs w:val="16"/>
                <w:lang w:val="hr-HR"/>
              </w:rPr>
            </w:pPr>
            <w:r w:rsidRPr="00291EA6">
              <w:rPr>
                <w:rFonts w:ascii="Calibri" w:eastAsia="Times New Roman" w:hAnsi="Calibri" w:cs="Calibri"/>
                <w:b/>
                <w:bCs/>
                <w:i/>
                <w:iCs/>
                <w:color w:val="FFFFFF"/>
                <w:sz w:val="16"/>
                <w:szCs w:val="16"/>
                <w:lang w:val="hr-HR"/>
              </w:rPr>
              <w:t>Neriješeni</w:t>
            </w:r>
            <w:r w:rsidRPr="00291EA6">
              <w:rPr>
                <w:rFonts w:ascii="Calibri" w:eastAsia="Times New Roman" w:hAnsi="Calibri" w:cs="Calibri"/>
                <w:b/>
                <w:bCs/>
                <w:i/>
                <w:iCs/>
                <w:color w:val="FFFFFF"/>
                <w:sz w:val="16"/>
                <w:szCs w:val="16"/>
                <w:lang w:val="hr-HR"/>
              </w:rPr>
              <w:br/>
              <w:t xml:space="preserve"> redovni</w:t>
            </w:r>
            <w:r w:rsidRPr="00291EA6">
              <w:rPr>
                <w:rFonts w:ascii="Calibri" w:eastAsia="Times New Roman" w:hAnsi="Calibri" w:cs="Calibri"/>
                <w:b/>
                <w:bCs/>
                <w:i/>
                <w:iCs/>
                <w:color w:val="FFFFFF"/>
                <w:sz w:val="16"/>
                <w:szCs w:val="16"/>
                <w:lang w:val="hr-HR"/>
              </w:rPr>
              <w:br/>
              <w:t xml:space="preserve"> predmeti</w:t>
            </w:r>
          </w:p>
        </w:tc>
        <w:tc>
          <w:tcPr>
            <w:tcW w:w="455"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291EA6" w:rsidRDefault="0056559C" w:rsidP="00291EA6">
            <w:pPr>
              <w:jc w:val="center"/>
              <w:rPr>
                <w:rFonts w:ascii="Calibri" w:eastAsia="Times New Roman" w:hAnsi="Calibri" w:cs="Calibri"/>
                <w:b/>
                <w:bCs/>
                <w:i/>
                <w:iCs/>
                <w:color w:val="FFFFFF"/>
                <w:sz w:val="16"/>
                <w:szCs w:val="16"/>
                <w:lang w:val="hr-HR"/>
              </w:rPr>
            </w:pPr>
            <w:r w:rsidRPr="00291EA6">
              <w:rPr>
                <w:rFonts w:ascii="Calibri" w:eastAsia="Times New Roman" w:hAnsi="Calibri" w:cs="Calibri"/>
                <w:b/>
                <w:bCs/>
                <w:i/>
                <w:iCs/>
                <w:color w:val="FFFFFF"/>
                <w:sz w:val="16"/>
                <w:szCs w:val="16"/>
                <w:lang w:val="hr-HR"/>
              </w:rPr>
              <w:t xml:space="preserve">Neriješeni </w:t>
            </w:r>
            <w:r w:rsidRPr="00291EA6">
              <w:rPr>
                <w:rFonts w:ascii="Calibri" w:eastAsia="Times New Roman" w:hAnsi="Calibri" w:cs="Calibri"/>
                <w:b/>
                <w:bCs/>
                <w:i/>
                <w:iCs/>
                <w:color w:val="FFFFFF"/>
                <w:sz w:val="16"/>
                <w:szCs w:val="16"/>
                <w:lang w:val="hr-HR"/>
              </w:rPr>
              <w:br/>
              <w:t xml:space="preserve">posebni </w:t>
            </w:r>
            <w:r w:rsidRPr="00291EA6">
              <w:rPr>
                <w:rFonts w:ascii="Calibri" w:eastAsia="Times New Roman" w:hAnsi="Calibri" w:cs="Calibri"/>
                <w:b/>
                <w:bCs/>
                <w:i/>
                <w:iCs/>
                <w:color w:val="FFFFFF"/>
                <w:sz w:val="16"/>
                <w:szCs w:val="16"/>
                <w:lang w:val="hr-HR"/>
              </w:rPr>
              <w:br/>
              <w:t>predmeti</w:t>
            </w:r>
          </w:p>
        </w:tc>
      </w:tr>
      <w:tr w:rsidR="008F1F2E" w:rsidRPr="00291EA6" w:rsidTr="00543100">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F2E" w:rsidRPr="00291EA6" w:rsidRDefault="008F1F2E" w:rsidP="008F1F2E">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SESVETE</w:t>
            </w: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F1F2E" w:rsidRPr="008F1F2E" w:rsidRDefault="008F1F2E" w:rsidP="008F1F2E">
            <w:pPr>
              <w:rPr>
                <w:rFonts w:ascii="Calibri" w:eastAsia="Times New Roman" w:hAnsi="Calibri" w:cs="Calibri"/>
                <w:sz w:val="22"/>
                <w:szCs w:val="22"/>
                <w:lang w:val="hr-HR"/>
              </w:rPr>
            </w:pPr>
            <w:r>
              <w:rPr>
                <w:rFonts w:ascii="Calibri" w:hAnsi="Calibri" w:cs="Calibri"/>
                <w:sz w:val="22"/>
                <w:szCs w:val="22"/>
              </w:rPr>
              <w:t>Dugo S</w:t>
            </w:r>
            <w:r w:rsidRPr="008F1F2E">
              <w:rPr>
                <w:rFonts w:ascii="Calibri" w:hAnsi="Calibri" w:cs="Calibri"/>
                <w:sz w:val="22"/>
                <w:szCs w:val="22"/>
              </w:rPr>
              <w:t>elo</w:t>
            </w:r>
          </w:p>
        </w:tc>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2.590</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923</w:t>
            </w:r>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tcPr>
          <w:p w:rsidR="008F1F2E" w:rsidRPr="004B1E2E" w:rsidRDefault="008F1F2E" w:rsidP="008F1F2E">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3</w:t>
            </w:r>
          </w:p>
        </w:tc>
        <w:tc>
          <w:tcPr>
            <w:tcW w:w="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988</w:t>
            </w:r>
          </w:p>
        </w:tc>
        <w:tc>
          <w:tcPr>
            <w:tcW w:w="50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335</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1F2E" w:rsidRPr="004B1E2E" w:rsidRDefault="008F1F2E" w:rsidP="008F1F2E">
            <w:pPr>
              <w:jc w:val="center"/>
              <w:rPr>
                <w:rFonts w:ascii="Calibri" w:eastAsia="Times New Roman" w:hAnsi="Calibri" w:cs="Calibri"/>
                <w:bCs/>
                <w:color w:val="333333"/>
                <w:sz w:val="20"/>
                <w:szCs w:val="20"/>
                <w:lang w:val="hr-HR"/>
              </w:rPr>
            </w:pPr>
            <w:r w:rsidRPr="004B1E2E">
              <w:rPr>
                <w:rFonts w:ascii="Calibri" w:hAnsi="Calibri" w:cs="Calibri"/>
                <w:bCs/>
                <w:color w:val="333333"/>
                <w:sz w:val="20"/>
                <w:szCs w:val="20"/>
              </w:rPr>
              <w:t>331</w:t>
            </w:r>
          </w:p>
        </w:tc>
        <w:tc>
          <w:tcPr>
            <w:tcW w:w="455" w:type="pct"/>
            <w:tcBorders>
              <w:top w:val="single" w:sz="4" w:space="0" w:color="auto"/>
              <w:left w:val="single" w:sz="4" w:space="0" w:color="auto"/>
              <w:bottom w:val="single" w:sz="4" w:space="0" w:color="auto"/>
              <w:right w:val="single" w:sz="8" w:space="0" w:color="auto"/>
            </w:tcBorders>
            <w:shd w:val="clear" w:color="auto" w:fill="auto"/>
            <w:noWrap/>
            <w:vAlign w:val="center"/>
          </w:tcPr>
          <w:p w:rsidR="008F1F2E" w:rsidRPr="004B1E2E" w:rsidRDefault="008F1F2E" w:rsidP="008F1F2E">
            <w:pPr>
              <w:jc w:val="center"/>
              <w:rPr>
                <w:rFonts w:ascii="Calibri" w:eastAsia="Times New Roman" w:hAnsi="Calibri" w:cs="Calibri"/>
                <w:bCs/>
                <w:color w:val="333333"/>
                <w:sz w:val="20"/>
                <w:szCs w:val="20"/>
                <w:lang w:val="hr-HR"/>
              </w:rPr>
            </w:pPr>
            <w:r w:rsidRPr="004B1E2E">
              <w:rPr>
                <w:rFonts w:ascii="Calibri" w:hAnsi="Calibri" w:cs="Calibri"/>
                <w:bCs/>
                <w:color w:val="333333"/>
                <w:sz w:val="20"/>
                <w:szCs w:val="20"/>
              </w:rPr>
              <w:t>4</w:t>
            </w:r>
          </w:p>
        </w:tc>
      </w:tr>
      <w:tr w:rsidR="008F1F2E"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F1F2E" w:rsidRPr="00291EA6" w:rsidRDefault="008F1F2E" w:rsidP="008F1F2E">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F1F2E" w:rsidRPr="008F1F2E" w:rsidRDefault="008F1F2E" w:rsidP="008F1F2E">
            <w:pPr>
              <w:rPr>
                <w:rFonts w:ascii="Calibri" w:hAnsi="Calibri" w:cs="Calibri"/>
                <w:sz w:val="22"/>
                <w:szCs w:val="22"/>
              </w:rPr>
            </w:pPr>
            <w:r>
              <w:rPr>
                <w:rFonts w:ascii="Calibri" w:hAnsi="Calibri" w:cs="Calibri"/>
                <w:sz w:val="22"/>
                <w:szCs w:val="22"/>
              </w:rPr>
              <w:t>S</w:t>
            </w:r>
            <w:r w:rsidRPr="008F1F2E">
              <w:rPr>
                <w:rFonts w:ascii="Calibri" w:hAnsi="Calibri" w:cs="Calibri"/>
                <w:sz w:val="22"/>
                <w:szCs w:val="22"/>
              </w:rPr>
              <w:t>esvete</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4.770</w:t>
            </w:r>
          </w:p>
        </w:tc>
        <w:tc>
          <w:tcPr>
            <w:tcW w:w="498" w:type="pct"/>
            <w:tcBorders>
              <w:top w:val="nil"/>
              <w:left w:val="nil"/>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1.778</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1.993</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771</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694</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77</w:t>
            </w:r>
          </w:p>
        </w:tc>
      </w:tr>
      <w:tr w:rsidR="008F1F2E"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F1F2E" w:rsidRPr="00291EA6" w:rsidRDefault="008F1F2E" w:rsidP="008F1F2E">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F1F2E" w:rsidRPr="008F1F2E" w:rsidRDefault="008F1F2E" w:rsidP="008F1F2E">
            <w:pPr>
              <w:rPr>
                <w:rFonts w:ascii="Calibri" w:hAnsi="Calibri" w:cs="Calibri"/>
                <w:sz w:val="22"/>
                <w:szCs w:val="22"/>
              </w:rPr>
            </w:pPr>
            <w:r>
              <w:rPr>
                <w:rFonts w:ascii="Calibri" w:hAnsi="Calibri" w:cs="Calibri"/>
                <w:sz w:val="22"/>
                <w:szCs w:val="22"/>
              </w:rPr>
              <w:t>Sveti Ivan Z</w:t>
            </w:r>
            <w:r w:rsidRPr="008F1F2E">
              <w:rPr>
                <w:rFonts w:ascii="Calibri" w:hAnsi="Calibri" w:cs="Calibri"/>
                <w:sz w:val="22"/>
                <w:szCs w:val="22"/>
              </w:rPr>
              <w:t>elina</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3.622</w:t>
            </w:r>
          </w:p>
        </w:tc>
        <w:tc>
          <w:tcPr>
            <w:tcW w:w="498" w:type="pct"/>
            <w:tcBorders>
              <w:top w:val="nil"/>
              <w:left w:val="nil"/>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776</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74</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573</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356</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252</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104</w:t>
            </w:r>
          </w:p>
        </w:tc>
      </w:tr>
      <w:tr w:rsidR="008F1F2E"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F1F2E" w:rsidRPr="00291EA6" w:rsidRDefault="008F1F2E" w:rsidP="008F1F2E">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F1F2E" w:rsidRPr="008F1F2E" w:rsidRDefault="008F1F2E" w:rsidP="008F1F2E">
            <w:pPr>
              <w:rPr>
                <w:rFonts w:ascii="Calibri" w:hAnsi="Calibri" w:cs="Calibri"/>
                <w:sz w:val="22"/>
                <w:szCs w:val="22"/>
              </w:rPr>
            </w:pPr>
            <w:r>
              <w:rPr>
                <w:rFonts w:ascii="Calibri" w:hAnsi="Calibri" w:cs="Calibri"/>
                <w:sz w:val="22"/>
                <w:szCs w:val="22"/>
              </w:rPr>
              <w:t>V</w:t>
            </w:r>
            <w:r w:rsidRPr="008F1F2E">
              <w:rPr>
                <w:rFonts w:ascii="Calibri" w:hAnsi="Calibri" w:cs="Calibri"/>
                <w:sz w:val="22"/>
                <w:szCs w:val="22"/>
              </w:rPr>
              <w:t>rbovec</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5.121</w:t>
            </w:r>
          </w:p>
        </w:tc>
        <w:tc>
          <w:tcPr>
            <w:tcW w:w="498" w:type="pct"/>
            <w:tcBorders>
              <w:top w:val="nil"/>
              <w:left w:val="nil"/>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1.076</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20</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1.036</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80</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19</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61</w:t>
            </w:r>
          </w:p>
        </w:tc>
      </w:tr>
      <w:tr w:rsidR="008F1F2E"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F1F2E" w:rsidRPr="00291EA6" w:rsidRDefault="008F1F2E" w:rsidP="008F1F2E">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8F1F2E" w:rsidRPr="008F1F2E" w:rsidRDefault="008F1F2E" w:rsidP="008F1F2E">
            <w:pPr>
              <w:rPr>
                <w:rFonts w:ascii="Calibri" w:hAnsi="Calibri" w:cs="Calibri"/>
                <w:b/>
                <w:bCs/>
                <w:sz w:val="22"/>
                <w:szCs w:val="22"/>
              </w:rPr>
            </w:pPr>
            <w:r w:rsidRPr="008F1F2E">
              <w:rPr>
                <w:rFonts w:ascii="Calibri" w:hAnsi="Calibri" w:cs="Calibri"/>
                <w:b/>
                <w:bCs/>
                <w:sz w:val="22"/>
                <w:szCs w:val="22"/>
              </w:rPr>
              <w:t>Ukupno</w:t>
            </w:r>
          </w:p>
        </w:tc>
        <w:tc>
          <w:tcPr>
            <w:tcW w:w="412"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16.103</w:t>
            </w:r>
          </w:p>
        </w:tc>
        <w:tc>
          <w:tcPr>
            <w:tcW w:w="498" w:type="pct"/>
            <w:tcBorders>
              <w:top w:val="nil"/>
              <w:left w:val="nil"/>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4.553</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98</w:t>
            </w:r>
          </w:p>
        </w:tc>
        <w:tc>
          <w:tcPr>
            <w:tcW w:w="498"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4.590</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1.542</w:t>
            </w:r>
          </w:p>
        </w:tc>
        <w:tc>
          <w:tcPr>
            <w:tcW w:w="495"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sz w:val="20"/>
                <w:szCs w:val="20"/>
              </w:rPr>
            </w:pPr>
            <w:r w:rsidRPr="004B1E2E">
              <w:rPr>
                <w:rFonts w:ascii="Calibri" w:hAnsi="Calibri" w:cs="Calibri"/>
                <w:b/>
                <w:bCs/>
                <w:sz w:val="20"/>
                <w:szCs w:val="20"/>
              </w:rPr>
              <w:t xml:space="preserve">1.296 </w:t>
            </w:r>
          </w:p>
        </w:tc>
        <w:tc>
          <w:tcPr>
            <w:tcW w:w="455" w:type="pct"/>
            <w:tcBorders>
              <w:top w:val="nil"/>
              <w:left w:val="single" w:sz="4" w:space="0" w:color="auto"/>
              <w:bottom w:val="single" w:sz="4" w:space="0" w:color="auto"/>
              <w:right w:val="single" w:sz="8" w:space="0" w:color="auto"/>
            </w:tcBorders>
            <w:shd w:val="clear" w:color="000000" w:fill="D9D9D9"/>
            <w:noWrap/>
            <w:vAlign w:val="center"/>
          </w:tcPr>
          <w:p w:rsidR="008F1F2E" w:rsidRPr="004B1E2E" w:rsidRDefault="008F1F2E" w:rsidP="008F1F2E">
            <w:pPr>
              <w:jc w:val="center"/>
              <w:rPr>
                <w:rFonts w:ascii="Calibri" w:hAnsi="Calibri" w:cs="Calibri"/>
                <w:b/>
                <w:bCs/>
                <w:sz w:val="20"/>
                <w:szCs w:val="20"/>
              </w:rPr>
            </w:pPr>
            <w:r w:rsidRPr="004B1E2E">
              <w:rPr>
                <w:rFonts w:ascii="Calibri" w:hAnsi="Calibri" w:cs="Calibri"/>
                <w:b/>
                <w:bCs/>
                <w:sz w:val="20"/>
                <w:szCs w:val="20"/>
              </w:rPr>
              <w:t xml:space="preserve">246 </w:t>
            </w:r>
          </w:p>
        </w:tc>
      </w:tr>
      <w:tr w:rsidR="008F1F2E" w:rsidRPr="00291EA6" w:rsidTr="00543100">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F2E" w:rsidRPr="00291EA6" w:rsidRDefault="008F1F2E" w:rsidP="008F1F2E">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SISAK</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2"/>
                <w:szCs w:val="22"/>
              </w:rPr>
            </w:pPr>
            <w:r>
              <w:rPr>
                <w:rFonts w:ascii="Calibri" w:hAnsi="Calibri" w:cs="Calibri"/>
                <w:color w:val="000000"/>
                <w:sz w:val="22"/>
                <w:szCs w:val="22"/>
              </w:rPr>
              <w:t>D</w:t>
            </w:r>
            <w:r w:rsidRPr="008F1F2E">
              <w:rPr>
                <w:rFonts w:ascii="Calibri" w:hAnsi="Calibri" w:cs="Calibri"/>
                <w:color w:val="000000"/>
                <w:sz w:val="22"/>
                <w:szCs w:val="22"/>
              </w:rPr>
              <w:t>vor</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704</w:t>
            </w:r>
          </w:p>
        </w:tc>
        <w:tc>
          <w:tcPr>
            <w:tcW w:w="498" w:type="pct"/>
            <w:tcBorders>
              <w:top w:val="nil"/>
              <w:left w:val="nil"/>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199</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26</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156</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204</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19</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185</w:t>
            </w:r>
          </w:p>
        </w:tc>
      </w:tr>
      <w:tr w:rsidR="008F1F2E"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F1F2E" w:rsidRPr="00291EA6" w:rsidRDefault="008F1F2E" w:rsidP="008F1F2E">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2"/>
                <w:szCs w:val="22"/>
              </w:rPr>
            </w:pPr>
            <w:r>
              <w:rPr>
                <w:rFonts w:ascii="Calibri" w:hAnsi="Calibri" w:cs="Calibri"/>
                <w:color w:val="000000"/>
                <w:sz w:val="22"/>
                <w:szCs w:val="22"/>
              </w:rPr>
              <w:t>G</w:t>
            </w:r>
            <w:r w:rsidRPr="008F1F2E">
              <w:rPr>
                <w:rFonts w:ascii="Calibri" w:hAnsi="Calibri" w:cs="Calibri"/>
                <w:color w:val="000000"/>
                <w:sz w:val="22"/>
                <w:szCs w:val="22"/>
              </w:rPr>
              <w:t>lina</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1.858</w:t>
            </w:r>
          </w:p>
        </w:tc>
        <w:tc>
          <w:tcPr>
            <w:tcW w:w="498" w:type="pct"/>
            <w:tcBorders>
              <w:top w:val="nil"/>
              <w:left w:val="nil"/>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368</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28</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333</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334</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16</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318</w:t>
            </w:r>
          </w:p>
        </w:tc>
      </w:tr>
      <w:tr w:rsidR="008F1F2E"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F1F2E" w:rsidRPr="00291EA6" w:rsidRDefault="008F1F2E" w:rsidP="008F1F2E">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2"/>
                <w:szCs w:val="22"/>
              </w:rPr>
            </w:pPr>
            <w:r>
              <w:rPr>
                <w:rFonts w:ascii="Calibri" w:hAnsi="Calibri" w:cs="Calibri"/>
                <w:color w:val="000000"/>
                <w:sz w:val="22"/>
                <w:szCs w:val="22"/>
              </w:rPr>
              <w:t>G</w:t>
            </w:r>
            <w:r w:rsidRPr="008F1F2E">
              <w:rPr>
                <w:rFonts w:ascii="Calibri" w:hAnsi="Calibri" w:cs="Calibri"/>
                <w:color w:val="000000"/>
                <w:sz w:val="22"/>
                <w:szCs w:val="22"/>
              </w:rPr>
              <w:t>vozd</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1.050</w:t>
            </w:r>
          </w:p>
        </w:tc>
        <w:tc>
          <w:tcPr>
            <w:tcW w:w="498" w:type="pct"/>
            <w:tcBorders>
              <w:top w:val="nil"/>
              <w:left w:val="nil"/>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562</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132</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351</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215</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14</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201</w:t>
            </w:r>
          </w:p>
        </w:tc>
      </w:tr>
      <w:tr w:rsidR="008F1F2E"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F1F2E" w:rsidRPr="00291EA6" w:rsidRDefault="008F1F2E" w:rsidP="008F1F2E">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2"/>
                <w:szCs w:val="22"/>
              </w:rPr>
            </w:pPr>
            <w:r>
              <w:rPr>
                <w:rFonts w:ascii="Calibri" w:hAnsi="Calibri" w:cs="Calibri"/>
                <w:color w:val="000000"/>
                <w:sz w:val="22"/>
                <w:szCs w:val="22"/>
              </w:rPr>
              <w:t>Hrv. K</w:t>
            </w:r>
            <w:r w:rsidRPr="008F1F2E">
              <w:rPr>
                <w:rFonts w:ascii="Calibri" w:hAnsi="Calibri" w:cs="Calibri"/>
                <w:color w:val="000000"/>
                <w:sz w:val="22"/>
                <w:szCs w:val="22"/>
              </w:rPr>
              <w:t>ostajnica</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1.415</w:t>
            </w:r>
          </w:p>
        </w:tc>
        <w:tc>
          <w:tcPr>
            <w:tcW w:w="498" w:type="pct"/>
            <w:tcBorders>
              <w:top w:val="nil"/>
              <w:left w:val="nil"/>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322</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325</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125</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25</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100</w:t>
            </w:r>
          </w:p>
        </w:tc>
      </w:tr>
      <w:tr w:rsidR="008F1F2E" w:rsidRPr="00291EA6" w:rsidTr="00543100">
        <w:trPr>
          <w:trHeight w:val="167"/>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F1F2E" w:rsidRPr="00291EA6" w:rsidRDefault="008F1F2E" w:rsidP="008F1F2E">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2"/>
                <w:szCs w:val="22"/>
              </w:rPr>
            </w:pPr>
            <w:r>
              <w:rPr>
                <w:rFonts w:ascii="Calibri" w:hAnsi="Calibri" w:cs="Calibri"/>
                <w:color w:val="000000"/>
                <w:sz w:val="22"/>
                <w:szCs w:val="22"/>
              </w:rPr>
              <w:t>P</w:t>
            </w:r>
            <w:r w:rsidRPr="008F1F2E">
              <w:rPr>
                <w:rFonts w:ascii="Calibri" w:hAnsi="Calibri" w:cs="Calibri"/>
                <w:color w:val="000000"/>
                <w:sz w:val="22"/>
                <w:szCs w:val="22"/>
              </w:rPr>
              <w:t>etrinja</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2.132</w:t>
            </w:r>
          </w:p>
        </w:tc>
        <w:tc>
          <w:tcPr>
            <w:tcW w:w="498" w:type="pct"/>
            <w:tcBorders>
              <w:top w:val="nil"/>
              <w:left w:val="nil"/>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775</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18</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673</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261</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66</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195</w:t>
            </w:r>
          </w:p>
        </w:tc>
      </w:tr>
      <w:tr w:rsidR="008F1F2E"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F1F2E" w:rsidRPr="00291EA6" w:rsidRDefault="008F1F2E" w:rsidP="008F1F2E">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2"/>
                <w:szCs w:val="22"/>
              </w:rPr>
            </w:pPr>
            <w:r>
              <w:rPr>
                <w:rFonts w:ascii="Calibri" w:hAnsi="Calibri" w:cs="Calibri"/>
                <w:color w:val="000000"/>
                <w:sz w:val="22"/>
                <w:szCs w:val="22"/>
              </w:rPr>
              <w:t>S</w:t>
            </w:r>
            <w:r w:rsidRPr="008F1F2E">
              <w:rPr>
                <w:rFonts w:ascii="Calibri" w:hAnsi="Calibri" w:cs="Calibri"/>
                <w:color w:val="000000"/>
                <w:sz w:val="22"/>
                <w:szCs w:val="22"/>
              </w:rPr>
              <w:t>isak</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4.495</w:t>
            </w:r>
          </w:p>
        </w:tc>
        <w:tc>
          <w:tcPr>
            <w:tcW w:w="498" w:type="pct"/>
            <w:tcBorders>
              <w:top w:val="nil"/>
              <w:left w:val="nil"/>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2.159</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16</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2.169</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377</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177</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200</w:t>
            </w:r>
          </w:p>
        </w:tc>
      </w:tr>
      <w:tr w:rsidR="008F1F2E"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F1F2E" w:rsidRPr="00291EA6" w:rsidRDefault="008F1F2E" w:rsidP="008F1F2E">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8F1F2E" w:rsidRPr="008F1F2E" w:rsidRDefault="008F1F2E" w:rsidP="008F1F2E">
            <w:pPr>
              <w:rPr>
                <w:rFonts w:ascii="Calibri" w:hAnsi="Calibri" w:cs="Calibri"/>
                <w:b/>
                <w:bCs/>
                <w:sz w:val="22"/>
                <w:szCs w:val="22"/>
              </w:rPr>
            </w:pPr>
            <w:r w:rsidRPr="008F1F2E">
              <w:rPr>
                <w:rFonts w:ascii="Calibri" w:hAnsi="Calibri" w:cs="Calibri"/>
                <w:b/>
                <w:bCs/>
                <w:sz w:val="22"/>
                <w:szCs w:val="22"/>
              </w:rPr>
              <w:t>Ukupno</w:t>
            </w:r>
          </w:p>
        </w:tc>
        <w:tc>
          <w:tcPr>
            <w:tcW w:w="412"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11.654</w:t>
            </w:r>
          </w:p>
        </w:tc>
        <w:tc>
          <w:tcPr>
            <w:tcW w:w="498" w:type="pct"/>
            <w:tcBorders>
              <w:top w:val="nil"/>
              <w:left w:val="nil"/>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4.385</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223</w:t>
            </w:r>
          </w:p>
        </w:tc>
        <w:tc>
          <w:tcPr>
            <w:tcW w:w="498"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4.007</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1.516</w:t>
            </w:r>
          </w:p>
        </w:tc>
        <w:tc>
          <w:tcPr>
            <w:tcW w:w="495"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sz w:val="20"/>
                <w:szCs w:val="20"/>
              </w:rPr>
            </w:pPr>
            <w:r w:rsidRPr="004B1E2E">
              <w:rPr>
                <w:rFonts w:ascii="Calibri" w:hAnsi="Calibri" w:cs="Calibri"/>
                <w:b/>
                <w:bCs/>
                <w:sz w:val="20"/>
                <w:szCs w:val="20"/>
              </w:rPr>
              <w:t xml:space="preserve">317 </w:t>
            </w:r>
          </w:p>
        </w:tc>
        <w:tc>
          <w:tcPr>
            <w:tcW w:w="455" w:type="pct"/>
            <w:tcBorders>
              <w:top w:val="nil"/>
              <w:left w:val="single" w:sz="4" w:space="0" w:color="auto"/>
              <w:bottom w:val="single" w:sz="4" w:space="0" w:color="auto"/>
              <w:right w:val="single" w:sz="8" w:space="0" w:color="auto"/>
            </w:tcBorders>
            <w:shd w:val="clear" w:color="000000" w:fill="D9D9D9"/>
            <w:noWrap/>
            <w:vAlign w:val="center"/>
          </w:tcPr>
          <w:p w:rsidR="008F1F2E" w:rsidRPr="004B1E2E" w:rsidRDefault="008F1F2E" w:rsidP="008F1F2E">
            <w:pPr>
              <w:jc w:val="center"/>
              <w:rPr>
                <w:rFonts w:ascii="Calibri" w:hAnsi="Calibri" w:cs="Calibri"/>
                <w:b/>
                <w:bCs/>
                <w:sz w:val="20"/>
                <w:szCs w:val="20"/>
              </w:rPr>
            </w:pPr>
            <w:r w:rsidRPr="004B1E2E">
              <w:rPr>
                <w:rFonts w:ascii="Calibri" w:hAnsi="Calibri" w:cs="Calibri"/>
                <w:b/>
                <w:bCs/>
                <w:sz w:val="20"/>
                <w:szCs w:val="20"/>
              </w:rPr>
              <w:t xml:space="preserve">1.199 </w:t>
            </w:r>
          </w:p>
        </w:tc>
      </w:tr>
      <w:tr w:rsidR="008F1F2E" w:rsidRPr="00291EA6" w:rsidTr="00543100">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F2E" w:rsidRPr="00291EA6" w:rsidRDefault="008F1F2E" w:rsidP="008F1F2E">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SLAV. BROD</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2"/>
                <w:szCs w:val="22"/>
              </w:rPr>
            </w:pPr>
            <w:r>
              <w:rPr>
                <w:rFonts w:ascii="Calibri" w:hAnsi="Calibri" w:cs="Calibri"/>
                <w:color w:val="000000"/>
                <w:sz w:val="22"/>
                <w:szCs w:val="22"/>
              </w:rPr>
              <w:t>Nova G</w:t>
            </w:r>
            <w:r w:rsidRPr="008F1F2E">
              <w:rPr>
                <w:rFonts w:ascii="Calibri" w:hAnsi="Calibri" w:cs="Calibri"/>
                <w:color w:val="000000"/>
                <w:sz w:val="22"/>
                <w:szCs w:val="22"/>
              </w:rPr>
              <w:t>radiška</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4.051</w:t>
            </w:r>
          </w:p>
        </w:tc>
        <w:tc>
          <w:tcPr>
            <w:tcW w:w="498" w:type="pct"/>
            <w:tcBorders>
              <w:top w:val="nil"/>
              <w:left w:val="nil"/>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1.451</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1.457</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29</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23</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6</w:t>
            </w:r>
          </w:p>
        </w:tc>
      </w:tr>
      <w:tr w:rsidR="008F1F2E"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F1F2E" w:rsidRPr="00291EA6" w:rsidRDefault="008F1F2E" w:rsidP="008F1F2E">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2"/>
                <w:szCs w:val="22"/>
              </w:rPr>
            </w:pPr>
            <w:r>
              <w:rPr>
                <w:rFonts w:ascii="Calibri" w:hAnsi="Calibri" w:cs="Calibri"/>
                <w:color w:val="000000"/>
                <w:sz w:val="22"/>
                <w:szCs w:val="22"/>
              </w:rPr>
              <w:t>Slavonski B</w:t>
            </w:r>
            <w:r w:rsidRPr="008F1F2E">
              <w:rPr>
                <w:rFonts w:ascii="Calibri" w:hAnsi="Calibri" w:cs="Calibri"/>
                <w:color w:val="000000"/>
                <w:sz w:val="22"/>
                <w:szCs w:val="22"/>
              </w:rPr>
              <w:t>rod</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4.036</w:t>
            </w:r>
          </w:p>
        </w:tc>
        <w:tc>
          <w:tcPr>
            <w:tcW w:w="498" w:type="pct"/>
            <w:tcBorders>
              <w:top w:val="nil"/>
              <w:left w:val="nil"/>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3.006</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102</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2.954</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442</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104</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F1F2E" w:rsidRPr="004B1E2E" w:rsidRDefault="008F1F2E" w:rsidP="008F1F2E">
            <w:pPr>
              <w:jc w:val="center"/>
              <w:rPr>
                <w:rFonts w:ascii="Calibri" w:hAnsi="Calibri" w:cs="Calibri"/>
                <w:bCs/>
                <w:color w:val="333333"/>
                <w:sz w:val="20"/>
                <w:szCs w:val="20"/>
              </w:rPr>
            </w:pPr>
            <w:r w:rsidRPr="004B1E2E">
              <w:rPr>
                <w:rFonts w:ascii="Calibri" w:hAnsi="Calibri" w:cs="Calibri"/>
                <w:bCs/>
                <w:color w:val="333333"/>
                <w:sz w:val="20"/>
                <w:szCs w:val="20"/>
              </w:rPr>
              <w:t>338</w:t>
            </w:r>
          </w:p>
        </w:tc>
      </w:tr>
      <w:tr w:rsidR="008F1F2E"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F1F2E" w:rsidRPr="00291EA6" w:rsidRDefault="008F1F2E" w:rsidP="008F1F2E">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8F1F2E" w:rsidRPr="008F1F2E" w:rsidRDefault="008F1F2E" w:rsidP="008F1F2E">
            <w:pPr>
              <w:rPr>
                <w:rFonts w:ascii="Calibri" w:hAnsi="Calibri" w:cs="Calibri"/>
                <w:b/>
                <w:bCs/>
                <w:sz w:val="22"/>
                <w:szCs w:val="22"/>
              </w:rPr>
            </w:pPr>
            <w:r w:rsidRPr="008F1F2E">
              <w:rPr>
                <w:rFonts w:ascii="Calibri" w:hAnsi="Calibri" w:cs="Calibri"/>
                <w:b/>
                <w:bCs/>
                <w:sz w:val="22"/>
                <w:szCs w:val="22"/>
              </w:rPr>
              <w:t>Ukupno</w:t>
            </w:r>
          </w:p>
        </w:tc>
        <w:tc>
          <w:tcPr>
            <w:tcW w:w="412"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8.087</w:t>
            </w:r>
          </w:p>
        </w:tc>
        <w:tc>
          <w:tcPr>
            <w:tcW w:w="498" w:type="pct"/>
            <w:tcBorders>
              <w:top w:val="nil"/>
              <w:left w:val="nil"/>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4.457</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105</w:t>
            </w:r>
          </w:p>
        </w:tc>
        <w:tc>
          <w:tcPr>
            <w:tcW w:w="498"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4.411</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471</w:t>
            </w:r>
          </w:p>
        </w:tc>
        <w:tc>
          <w:tcPr>
            <w:tcW w:w="495"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sz w:val="20"/>
                <w:szCs w:val="20"/>
              </w:rPr>
            </w:pPr>
            <w:r w:rsidRPr="004B1E2E">
              <w:rPr>
                <w:rFonts w:ascii="Calibri" w:hAnsi="Calibri" w:cs="Calibri"/>
                <w:b/>
                <w:bCs/>
                <w:sz w:val="20"/>
                <w:szCs w:val="20"/>
              </w:rPr>
              <w:t xml:space="preserve">127 </w:t>
            </w:r>
          </w:p>
        </w:tc>
        <w:tc>
          <w:tcPr>
            <w:tcW w:w="455" w:type="pct"/>
            <w:tcBorders>
              <w:top w:val="nil"/>
              <w:left w:val="single" w:sz="4" w:space="0" w:color="auto"/>
              <w:bottom w:val="single" w:sz="4" w:space="0" w:color="auto"/>
              <w:right w:val="single" w:sz="8" w:space="0" w:color="auto"/>
            </w:tcBorders>
            <w:shd w:val="clear" w:color="000000" w:fill="D9D9D9"/>
            <w:noWrap/>
            <w:vAlign w:val="center"/>
          </w:tcPr>
          <w:p w:rsidR="008F1F2E" w:rsidRPr="004B1E2E" w:rsidRDefault="008F1F2E" w:rsidP="008F1F2E">
            <w:pPr>
              <w:jc w:val="center"/>
              <w:rPr>
                <w:rFonts w:ascii="Calibri" w:hAnsi="Calibri" w:cs="Calibri"/>
                <w:b/>
                <w:bCs/>
                <w:sz w:val="20"/>
                <w:szCs w:val="20"/>
              </w:rPr>
            </w:pPr>
            <w:r w:rsidRPr="004B1E2E">
              <w:rPr>
                <w:rFonts w:ascii="Calibri" w:hAnsi="Calibri" w:cs="Calibri"/>
                <w:b/>
                <w:bCs/>
                <w:sz w:val="20"/>
                <w:szCs w:val="20"/>
              </w:rPr>
              <w:t xml:space="preserve">344 </w:t>
            </w:r>
          </w:p>
        </w:tc>
      </w:tr>
      <w:tr w:rsidR="0060017D" w:rsidRPr="00291EA6" w:rsidTr="00543100">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17D" w:rsidRPr="00291EA6" w:rsidRDefault="0060017D" w:rsidP="0060017D">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SPLIT</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17D" w:rsidRDefault="0060017D" w:rsidP="0060017D">
            <w:pPr>
              <w:rPr>
                <w:rFonts w:ascii="Calibri" w:eastAsia="Times New Roman" w:hAnsi="Calibri" w:cs="Calibri"/>
                <w:color w:val="000000"/>
                <w:sz w:val="22"/>
                <w:szCs w:val="22"/>
                <w:lang w:val="hr-HR"/>
              </w:rPr>
            </w:pPr>
            <w:r>
              <w:rPr>
                <w:rFonts w:ascii="Calibri" w:hAnsi="Calibri" w:cs="Calibri"/>
                <w:color w:val="000000"/>
                <w:sz w:val="22"/>
                <w:szCs w:val="22"/>
              </w:rPr>
              <w:t>Kaštel Lukšić</w:t>
            </w:r>
          </w:p>
        </w:tc>
        <w:tc>
          <w:tcPr>
            <w:tcW w:w="412" w:type="pct"/>
            <w:tcBorders>
              <w:top w:val="single" w:sz="4" w:space="0" w:color="auto"/>
              <w:left w:val="single" w:sz="8"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eastAsia="Times New Roman" w:hAnsi="Calibri" w:cs="Calibri"/>
                <w:color w:val="000000"/>
                <w:sz w:val="20"/>
                <w:szCs w:val="20"/>
                <w:lang w:val="hr-HR"/>
              </w:rPr>
            </w:pPr>
            <w:r w:rsidRPr="0060017D">
              <w:rPr>
                <w:rFonts w:ascii="Calibri" w:hAnsi="Calibri" w:cs="Calibri"/>
                <w:color w:val="000000"/>
                <w:sz w:val="20"/>
                <w:szCs w:val="20"/>
              </w:rPr>
              <w:t>2.477</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1.225</w:t>
            </w:r>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tcPr>
          <w:p w:rsidR="0060017D" w:rsidRPr="0060017D" w:rsidRDefault="0060017D" w:rsidP="0060017D">
            <w:pPr>
              <w:jc w:val="center"/>
              <w:rPr>
                <w:rFonts w:ascii="Calibri" w:eastAsia="Times New Roman" w:hAnsi="Calibri" w:cs="Calibri"/>
                <w:color w:val="000000"/>
                <w:sz w:val="20"/>
                <w:szCs w:val="20"/>
                <w:lang w:val="hr-HR"/>
              </w:rPr>
            </w:pPr>
            <w:r w:rsidRPr="0060017D">
              <w:rPr>
                <w:rFonts w:ascii="Calibri" w:hAnsi="Calibri" w:cs="Calibri"/>
                <w:color w:val="000000"/>
                <w:sz w:val="20"/>
                <w:szCs w:val="20"/>
              </w:rPr>
              <w:t>69</w:t>
            </w:r>
          </w:p>
        </w:tc>
        <w:tc>
          <w:tcPr>
            <w:tcW w:w="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eastAsia="Times New Roman" w:hAnsi="Calibri" w:cs="Calibri"/>
                <w:color w:val="000000"/>
                <w:sz w:val="20"/>
                <w:szCs w:val="20"/>
                <w:lang w:val="hr-HR"/>
              </w:rPr>
            </w:pPr>
            <w:r w:rsidRPr="0060017D">
              <w:rPr>
                <w:rFonts w:ascii="Calibri" w:hAnsi="Calibri" w:cs="Calibri"/>
                <w:color w:val="000000"/>
                <w:sz w:val="20"/>
                <w:szCs w:val="20"/>
              </w:rPr>
              <w:t>1.072</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eastAsia="Times New Roman" w:hAnsi="Calibri" w:cs="Calibri"/>
                <w:color w:val="000000"/>
                <w:sz w:val="20"/>
                <w:szCs w:val="20"/>
                <w:lang w:val="hr-HR"/>
              </w:rPr>
            </w:pPr>
            <w:r w:rsidRPr="0060017D">
              <w:rPr>
                <w:rFonts w:ascii="Calibri" w:hAnsi="Calibri" w:cs="Calibri"/>
                <w:color w:val="000000"/>
                <w:sz w:val="20"/>
                <w:szCs w:val="20"/>
              </w:rPr>
              <w:t>1.665</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eastAsia="Times New Roman" w:hAnsi="Calibri" w:cs="Calibri"/>
                <w:bCs/>
                <w:color w:val="333333"/>
                <w:sz w:val="20"/>
                <w:szCs w:val="20"/>
                <w:lang w:val="hr-HR"/>
              </w:rPr>
            </w:pPr>
            <w:r w:rsidRPr="0060017D">
              <w:rPr>
                <w:rFonts w:ascii="Calibri" w:hAnsi="Calibri" w:cs="Calibri"/>
                <w:bCs/>
                <w:color w:val="333333"/>
                <w:sz w:val="20"/>
                <w:szCs w:val="20"/>
              </w:rPr>
              <w:t>1115</w:t>
            </w:r>
          </w:p>
        </w:tc>
        <w:tc>
          <w:tcPr>
            <w:tcW w:w="455" w:type="pct"/>
            <w:tcBorders>
              <w:top w:val="single" w:sz="4" w:space="0" w:color="auto"/>
              <w:left w:val="nil"/>
              <w:bottom w:val="single" w:sz="4" w:space="0" w:color="auto"/>
              <w:right w:val="single" w:sz="8"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550</w:t>
            </w:r>
          </w:p>
        </w:tc>
      </w:tr>
      <w:tr w:rsidR="0060017D"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60017D" w:rsidRPr="00291EA6" w:rsidRDefault="0060017D" w:rsidP="0060017D">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17D" w:rsidRDefault="0060017D" w:rsidP="0060017D">
            <w:pPr>
              <w:rPr>
                <w:rFonts w:ascii="Calibri" w:hAnsi="Calibri" w:cs="Calibri"/>
                <w:color w:val="000000"/>
                <w:sz w:val="22"/>
                <w:szCs w:val="22"/>
              </w:rPr>
            </w:pPr>
            <w:r>
              <w:rPr>
                <w:rFonts w:ascii="Calibri" w:hAnsi="Calibri" w:cs="Calibri"/>
                <w:color w:val="000000"/>
                <w:sz w:val="22"/>
                <w:szCs w:val="22"/>
              </w:rPr>
              <w:t>Omiš</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2.568</w:t>
            </w:r>
          </w:p>
        </w:tc>
        <w:tc>
          <w:tcPr>
            <w:tcW w:w="498" w:type="pct"/>
            <w:tcBorders>
              <w:top w:val="nil"/>
              <w:left w:val="nil"/>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920</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81</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790</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1.264</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629</w:t>
            </w:r>
          </w:p>
        </w:tc>
        <w:tc>
          <w:tcPr>
            <w:tcW w:w="455" w:type="pct"/>
            <w:tcBorders>
              <w:top w:val="nil"/>
              <w:left w:val="nil"/>
              <w:bottom w:val="single" w:sz="4" w:space="0" w:color="auto"/>
              <w:right w:val="single" w:sz="8"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635</w:t>
            </w:r>
          </w:p>
        </w:tc>
      </w:tr>
      <w:tr w:rsidR="0060017D"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60017D" w:rsidRPr="00291EA6" w:rsidRDefault="0060017D" w:rsidP="0060017D">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17D" w:rsidRDefault="0060017D" w:rsidP="0060017D">
            <w:pPr>
              <w:rPr>
                <w:rFonts w:ascii="Calibri" w:hAnsi="Calibri" w:cs="Calibri"/>
                <w:color w:val="000000"/>
                <w:sz w:val="22"/>
                <w:szCs w:val="22"/>
              </w:rPr>
            </w:pPr>
            <w:r>
              <w:rPr>
                <w:rFonts w:ascii="Calibri" w:hAnsi="Calibri" w:cs="Calibri"/>
                <w:color w:val="000000"/>
                <w:sz w:val="22"/>
                <w:szCs w:val="22"/>
              </w:rPr>
              <w:t>Sinj</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6.266</w:t>
            </w:r>
          </w:p>
        </w:tc>
        <w:tc>
          <w:tcPr>
            <w:tcW w:w="498" w:type="pct"/>
            <w:tcBorders>
              <w:top w:val="nil"/>
              <w:left w:val="nil"/>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1.186</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45</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1.385</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767</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454</w:t>
            </w:r>
          </w:p>
        </w:tc>
        <w:tc>
          <w:tcPr>
            <w:tcW w:w="455" w:type="pct"/>
            <w:tcBorders>
              <w:top w:val="nil"/>
              <w:left w:val="nil"/>
              <w:bottom w:val="single" w:sz="4" w:space="0" w:color="auto"/>
              <w:right w:val="single" w:sz="8"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313</w:t>
            </w:r>
          </w:p>
        </w:tc>
      </w:tr>
      <w:tr w:rsidR="0060017D"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60017D" w:rsidRPr="00291EA6" w:rsidRDefault="0060017D" w:rsidP="0060017D">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17D" w:rsidRDefault="0060017D" w:rsidP="0060017D">
            <w:pPr>
              <w:rPr>
                <w:rFonts w:ascii="Calibri" w:hAnsi="Calibri" w:cs="Calibri"/>
                <w:color w:val="000000"/>
                <w:sz w:val="22"/>
                <w:szCs w:val="22"/>
              </w:rPr>
            </w:pPr>
            <w:r>
              <w:rPr>
                <w:rFonts w:ascii="Calibri" w:hAnsi="Calibri" w:cs="Calibri"/>
                <w:color w:val="000000"/>
                <w:sz w:val="22"/>
                <w:szCs w:val="22"/>
              </w:rPr>
              <w:t>Solin</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2.680</w:t>
            </w:r>
          </w:p>
        </w:tc>
        <w:tc>
          <w:tcPr>
            <w:tcW w:w="498" w:type="pct"/>
            <w:tcBorders>
              <w:top w:val="nil"/>
              <w:left w:val="nil"/>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1.254</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53</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1.185</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1.202</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520</w:t>
            </w:r>
          </w:p>
        </w:tc>
        <w:tc>
          <w:tcPr>
            <w:tcW w:w="455" w:type="pct"/>
            <w:tcBorders>
              <w:top w:val="nil"/>
              <w:left w:val="nil"/>
              <w:bottom w:val="single" w:sz="4" w:space="0" w:color="auto"/>
              <w:right w:val="single" w:sz="8"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682</w:t>
            </w:r>
          </w:p>
        </w:tc>
      </w:tr>
      <w:tr w:rsidR="0060017D"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60017D" w:rsidRPr="00291EA6" w:rsidRDefault="0060017D" w:rsidP="0060017D">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17D" w:rsidRDefault="0060017D" w:rsidP="0060017D">
            <w:pPr>
              <w:rPr>
                <w:rFonts w:ascii="Calibri" w:hAnsi="Calibri" w:cs="Calibri"/>
                <w:color w:val="000000"/>
                <w:sz w:val="22"/>
                <w:szCs w:val="22"/>
              </w:rPr>
            </w:pPr>
            <w:r>
              <w:rPr>
                <w:rFonts w:ascii="Calibri" w:hAnsi="Calibri" w:cs="Calibri"/>
                <w:color w:val="000000"/>
                <w:sz w:val="22"/>
                <w:szCs w:val="22"/>
              </w:rPr>
              <w:t>Split</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6.227</w:t>
            </w:r>
          </w:p>
        </w:tc>
        <w:tc>
          <w:tcPr>
            <w:tcW w:w="498" w:type="pct"/>
            <w:tcBorders>
              <w:top w:val="nil"/>
              <w:left w:val="nil"/>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4.971</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128</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5.366</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5.282</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3410</w:t>
            </w:r>
          </w:p>
        </w:tc>
        <w:tc>
          <w:tcPr>
            <w:tcW w:w="455" w:type="pct"/>
            <w:tcBorders>
              <w:top w:val="nil"/>
              <w:left w:val="nil"/>
              <w:bottom w:val="single" w:sz="4" w:space="0" w:color="auto"/>
              <w:right w:val="single" w:sz="8"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1872</w:t>
            </w:r>
          </w:p>
        </w:tc>
      </w:tr>
      <w:tr w:rsidR="0060017D"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60017D" w:rsidRPr="00291EA6" w:rsidRDefault="0060017D" w:rsidP="0060017D">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17D" w:rsidRDefault="0060017D" w:rsidP="0060017D">
            <w:pPr>
              <w:rPr>
                <w:rFonts w:ascii="Calibri" w:hAnsi="Calibri" w:cs="Calibri"/>
                <w:color w:val="000000"/>
                <w:sz w:val="22"/>
                <w:szCs w:val="22"/>
              </w:rPr>
            </w:pPr>
            <w:r>
              <w:rPr>
                <w:rFonts w:ascii="Calibri" w:hAnsi="Calibri" w:cs="Calibri"/>
                <w:color w:val="000000"/>
                <w:sz w:val="22"/>
                <w:szCs w:val="22"/>
              </w:rPr>
              <w:t>Stari grad</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3.155</w:t>
            </w:r>
          </w:p>
        </w:tc>
        <w:tc>
          <w:tcPr>
            <w:tcW w:w="498" w:type="pct"/>
            <w:tcBorders>
              <w:top w:val="nil"/>
              <w:left w:val="nil"/>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767</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3</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764</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462</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299</w:t>
            </w:r>
          </w:p>
        </w:tc>
        <w:tc>
          <w:tcPr>
            <w:tcW w:w="455" w:type="pct"/>
            <w:tcBorders>
              <w:top w:val="nil"/>
              <w:left w:val="nil"/>
              <w:bottom w:val="single" w:sz="4" w:space="0" w:color="auto"/>
              <w:right w:val="single" w:sz="8"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163</w:t>
            </w:r>
          </w:p>
        </w:tc>
      </w:tr>
      <w:tr w:rsidR="0060017D"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60017D" w:rsidRPr="00291EA6" w:rsidRDefault="0060017D" w:rsidP="0060017D">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17D" w:rsidRDefault="0060017D" w:rsidP="0060017D">
            <w:pPr>
              <w:rPr>
                <w:rFonts w:ascii="Calibri" w:hAnsi="Calibri" w:cs="Calibri"/>
                <w:color w:val="000000"/>
                <w:sz w:val="22"/>
                <w:szCs w:val="22"/>
              </w:rPr>
            </w:pPr>
            <w:r>
              <w:rPr>
                <w:rFonts w:ascii="Calibri" w:hAnsi="Calibri" w:cs="Calibri"/>
                <w:color w:val="000000"/>
                <w:sz w:val="22"/>
                <w:szCs w:val="22"/>
              </w:rPr>
              <w:t>Supetar</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1.611</w:t>
            </w:r>
          </w:p>
        </w:tc>
        <w:tc>
          <w:tcPr>
            <w:tcW w:w="498" w:type="pct"/>
            <w:tcBorders>
              <w:top w:val="nil"/>
              <w:left w:val="nil"/>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1.403</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31</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1.668</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3.958</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2875</w:t>
            </w:r>
          </w:p>
        </w:tc>
        <w:tc>
          <w:tcPr>
            <w:tcW w:w="455" w:type="pct"/>
            <w:tcBorders>
              <w:top w:val="nil"/>
              <w:left w:val="nil"/>
              <w:bottom w:val="single" w:sz="4" w:space="0" w:color="auto"/>
              <w:right w:val="single" w:sz="8"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1083</w:t>
            </w:r>
          </w:p>
        </w:tc>
      </w:tr>
      <w:tr w:rsidR="0060017D"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60017D" w:rsidRPr="00291EA6" w:rsidRDefault="0060017D" w:rsidP="0060017D">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17D" w:rsidRDefault="0060017D" w:rsidP="0060017D">
            <w:pPr>
              <w:rPr>
                <w:rFonts w:ascii="Calibri" w:hAnsi="Calibri" w:cs="Calibri"/>
                <w:color w:val="000000"/>
                <w:sz w:val="22"/>
                <w:szCs w:val="22"/>
              </w:rPr>
            </w:pPr>
            <w:r>
              <w:rPr>
                <w:rFonts w:ascii="Calibri" w:hAnsi="Calibri" w:cs="Calibri"/>
                <w:color w:val="000000"/>
                <w:sz w:val="22"/>
                <w:szCs w:val="22"/>
              </w:rPr>
              <w:t>Trogir</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2.360</w:t>
            </w:r>
          </w:p>
        </w:tc>
        <w:tc>
          <w:tcPr>
            <w:tcW w:w="498" w:type="pct"/>
            <w:tcBorders>
              <w:top w:val="nil"/>
              <w:left w:val="nil"/>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1.573</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21</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1.696</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color w:val="000000"/>
                <w:sz w:val="20"/>
                <w:szCs w:val="20"/>
              </w:rPr>
            </w:pPr>
            <w:r w:rsidRPr="0060017D">
              <w:rPr>
                <w:rFonts w:ascii="Calibri" w:hAnsi="Calibri" w:cs="Calibri"/>
                <w:color w:val="000000"/>
                <w:sz w:val="20"/>
                <w:szCs w:val="20"/>
              </w:rPr>
              <w:t>1.894</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927</w:t>
            </w:r>
          </w:p>
        </w:tc>
        <w:tc>
          <w:tcPr>
            <w:tcW w:w="455" w:type="pct"/>
            <w:tcBorders>
              <w:top w:val="nil"/>
              <w:left w:val="nil"/>
              <w:bottom w:val="single" w:sz="4" w:space="0" w:color="auto"/>
              <w:right w:val="single" w:sz="8" w:space="0" w:color="auto"/>
            </w:tcBorders>
            <w:shd w:val="clear" w:color="auto" w:fill="auto"/>
            <w:noWrap/>
            <w:vAlign w:val="center"/>
          </w:tcPr>
          <w:p w:rsidR="0060017D" w:rsidRPr="0060017D" w:rsidRDefault="0060017D" w:rsidP="0060017D">
            <w:pPr>
              <w:jc w:val="center"/>
              <w:rPr>
                <w:rFonts w:ascii="Calibri" w:hAnsi="Calibri" w:cs="Calibri"/>
                <w:bCs/>
                <w:color w:val="333333"/>
                <w:sz w:val="20"/>
                <w:szCs w:val="20"/>
              </w:rPr>
            </w:pPr>
            <w:r w:rsidRPr="0060017D">
              <w:rPr>
                <w:rFonts w:ascii="Calibri" w:hAnsi="Calibri" w:cs="Calibri"/>
                <w:bCs/>
                <w:color w:val="333333"/>
                <w:sz w:val="20"/>
                <w:szCs w:val="20"/>
              </w:rPr>
              <w:t>967</w:t>
            </w:r>
          </w:p>
        </w:tc>
      </w:tr>
      <w:tr w:rsidR="0060017D" w:rsidRPr="00291EA6"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60017D" w:rsidRPr="00291EA6" w:rsidRDefault="0060017D" w:rsidP="0060017D">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0017D" w:rsidRPr="00DC711A" w:rsidRDefault="0060017D" w:rsidP="0060017D">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2" w:type="pct"/>
            <w:tcBorders>
              <w:top w:val="single" w:sz="4" w:space="0" w:color="auto"/>
              <w:left w:val="single" w:sz="8" w:space="0" w:color="auto"/>
              <w:bottom w:val="single" w:sz="4" w:space="0" w:color="auto"/>
              <w:right w:val="single" w:sz="4" w:space="0" w:color="auto"/>
            </w:tcBorders>
            <w:shd w:val="clear" w:color="000000" w:fill="D9D9D9"/>
            <w:noWrap/>
            <w:vAlign w:val="center"/>
          </w:tcPr>
          <w:p w:rsidR="0060017D" w:rsidRPr="0060017D" w:rsidRDefault="0060017D" w:rsidP="0060017D">
            <w:pPr>
              <w:jc w:val="center"/>
              <w:rPr>
                <w:rFonts w:ascii="Calibri" w:eastAsia="Times New Roman" w:hAnsi="Calibri" w:cs="Calibri"/>
                <w:b/>
                <w:bCs/>
                <w:color w:val="000000"/>
                <w:sz w:val="20"/>
                <w:szCs w:val="20"/>
                <w:lang w:val="hr-HR"/>
              </w:rPr>
            </w:pPr>
            <w:r w:rsidRPr="0060017D">
              <w:rPr>
                <w:rFonts w:ascii="Calibri" w:hAnsi="Calibri" w:cs="Calibri"/>
                <w:b/>
                <w:bCs/>
                <w:color w:val="000000"/>
                <w:sz w:val="20"/>
                <w:szCs w:val="20"/>
              </w:rPr>
              <w:t>27.344</w:t>
            </w:r>
          </w:p>
        </w:tc>
        <w:tc>
          <w:tcPr>
            <w:tcW w:w="498" w:type="pct"/>
            <w:tcBorders>
              <w:top w:val="single" w:sz="4" w:space="0" w:color="auto"/>
              <w:left w:val="nil"/>
              <w:bottom w:val="single" w:sz="4" w:space="0" w:color="auto"/>
              <w:right w:val="single" w:sz="4" w:space="0" w:color="auto"/>
            </w:tcBorders>
            <w:shd w:val="clear" w:color="000000" w:fill="D9D9D9"/>
            <w:noWrap/>
            <w:vAlign w:val="center"/>
          </w:tcPr>
          <w:p w:rsidR="0060017D" w:rsidRPr="0060017D" w:rsidRDefault="0060017D" w:rsidP="0060017D">
            <w:pPr>
              <w:jc w:val="center"/>
              <w:rPr>
                <w:rFonts w:ascii="Calibri" w:hAnsi="Calibri" w:cs="Calibri"/>
                <w:b/>
                <w:color w:val="000000"/>
                <w:sz w:val="20"/>
                <w:szCs w:val="20"/>
              </w:rPr>
            </w:pPr>
            <w:r w:rsidRPr="0060017D">
              <w:rPr>
                <w:rFonts w:ascii="Calibri" w:hAnsi="Calibri" w:cs="Calibri"/>
                <w:b/>
                <w:color w:val="000000"/>
                <w:sz w:val="20"/>
                <w:szCs w:val="20"/>
              </w:rPr>
              <w:t>13.299</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60017D" w:rsidRPr="0060017D" w:rsidRDefault="0060017D" w:rsidP="0060017D">
            <w:pPr>
              <w:jc w:val="center"/>
              <w:rPr>
                <w:rFonts w:ascii="Calibri" w:hAnsi="Calibri" w:cs="Calibri"/>
                <w:b/>
                <w:bCs/>
                <w:color w:val="000000"/>
                <w:sz w:val="20"/>
                <w:szCs w:val="20"/>
              </w:rPr>
            </w:pPr>
            <w:r w:rsidRPr="0060017D">
              <w:rPr>
                <w:rFonts w:ascii="Calibri" w:hAnsi="Calibri" w:cs="Calibri"/>
                <w:b/>
                <w:bCs/>
                <w:color w:val="000000"/>
                <w:sz w:val="20"/>
                <w:szCs w:val="20"/>
              </w:rPr>
              <w:t>431</w:t>
            </w:r>
          </w:p>
        </w:tc>
        <w:tc>
          <w:tcPr>
            <w:tcW w:w="498" w:type="pct"/>
            <w:tcBorders>
              <w:top w:val="nil"/>
              <w:left w:val="single" w:sz="4" w:space="0" w:color="auto"/>
              <w:bottom w:val="single" w:sz="4" w:space="0" w:color="auto"/>
              <w:right w:val="single" w:sz="4" w:space="0" w:color="auto"/>
            </w:tcBorders>
            <w:shd w:val="clear" w:color="000000" w:fill="D9D9D9"/>
            <w:noWrap/>
            <w:vAlign w:val="center"/>
          </w:tcPr>
          <w:p w:rsidR="0060017D" w:rsidRPr="0060017D" w:rsidRDefault="0060017D" w:rsidP="0060017D">
            <w:pPr>
              <w:jc w:val="center"/>
              <w:rPr>
                <w:rFonts w:ascii="Calibri" w:hAnsi="Calibri" w:cs="Calibri"/>
                <w:b/>
                <w:bCs/>
                <w:color w:val="000000"/>
                <w:sz w:val="20"/>
                <w:szCs w:val="20"/>
              </w:rPr>
            </w:pPr>
            <w:r w:rsidRPr="0060017D">
              <w:rPr>
                <w:rFonts w:ascii="Calibri" w:hAnsi="Calibri" w:cs="Calibri"/>
                <w:b/>
                <w:bCs/>
                <w:color w:val="000000"/>
                <w:sz w:val="20"/>
                <w:szCs w:val="20"/>
              </w:rPr>
              <w:t>13.926</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60017D" w:rsidRPr="0060017D" w:rsidRDefault="0060017D" w:rsidP="0060017D">
            <w:pPr>
              <w:jc w:val="center"/>
              <w:rPr>
                <w:rFonts w:ascii="Calibri" w:hAnsi="Calibri" w:cs="Calibri"/>
                <w:b/>
                <w:bCs/>
                <w:color w:val="000000"/>
                <w:sz w:val="20"/>
                <w:szCs w:val="20"/>
              </w:rPr>
            </w:pPr>
            <w:r w:rsidRPr="0060017D">
              <w:rPr>
                <w:rFonts w:ascii="Calibri" w:hAnsi="Calibri" w:cs="Calibri"/>
                <w:b/>
                <w:bCs/>
                <w:color w:val="000000"/>
                <w:sz w:val="20"/>
                <w:szCs w:val="20"/>
              </w:rPr>
              <w:t>16.494</w:t>
            </w:r>
          </w:p>
        </w:tc>
        <w:tc>
          <w:tcPr>
            <w:tcW w:w="495" w:type="pct"/>
            <w:tcBorders>
              <w:top w:val="nil"/>
              <w:left w:val="single" w:sz="4" w:space="0" w:color="auto"/>
              <w:bottom w:val="single" w:sz="4" w:space="0" w:color="auto"/>
              <w:right w:val="single" w:sz="4" w:space="0" w:color="auto"/>
            </w:tcBorders>
            <w:shd w:val="clear" w:color="000000" w:fill="D9D9D9"/>
            <w:noWrap/>
            <w:vAlign w:val="center"/>
          </w:tcPr>
          <w:p w:rsidR="0060017D" w:rsidRPr="0060017D" w:rsidRDefault="0060017D" w:rsidP="0060017D">
            <w:pPr>
              <w:jc w:val="center"/>
              <w:rPr>
                <w:rFonts w:ascii="Calibri" w:hAnsi="Calibri" w:cs="Calibri"/>
                <w:b/>
                <w:bCs/>
                <w:sz w:val="20"/>
                <w:szCs w:val="20"/>
              </w:rPr>
            </w:pPr>
            <w:r w:rsidRPr="0060017D">
              <w:rPr>
                <w:rFonts w:ascii="Calibri" w:hAnsi="Calibri" w:cs="Calibri"/>
                <w:b/>
                <w:bCs/>
                <w:sz w:val="20"/>
                <w:szCs w:val="20"/>
              </w:rPr>
              <w:t xml:space="preserve">10.229 </w:t>
            </w:r>
          </w:p>
        </w:tc>
        <w:tc>
          <w:tcPr>
            <w:tcW w:w="455" w:type="pct"/>
            <w:tcBorders>
              <w:top w:val="nil"/>
              <w:left w:val="nil"/>
              <w:bottom w:val="single" w:sz="4" w:space="0" w:color="auto"/>
              <w:right w:val="single" w:sz="8" w:space="0" w:color="auto"/>
            </w:tcBorders>
            <w:shd w:val="clear" w:color="000000" w:fill="D9D9D9"/>
            <w:noWrap/>
            <w:vAlign w:val="center"/>
          </w:tcPr>
          <w:p w:rsidR="0060017D" w:rsidRPr="0060017D" w:rsidRDefault="0060017D" w:rsidP="0060017D">
            <w:pPr>
              <w:jc w:val="center"/>
              <w:rPr>
                <w:rFonts w:ascii="Calibri" w:hAnsi="Calibri" w:cs="Calibri"/>
                <w:b/>
                <w:bCs/>
                <w:sz w:val="20"/>
                <w:szCs w:val="20"/>
              </w:rPr>
            </w:pPr>
            <w:r w:rsidRPr="0060017D">
              <w:rPr>
                <w:rFonts w:ascii="Calibri" w:hAnsi="Calibri" w:cs="Calibri"/>
                <w:b/>
                <w:bCs/>
                <w:sz w:val="20"/>
                <w:szCs w:val="20"/>
              </w:rPr>
              <w:t xml:space="preserve">6.265 </w:t>
            </w:r>
          </w:p>
        </w:tc>
      </w:tr>
      <w:tr w:rsidR="00543100" w:rsidRPr="00291EA6" w:rsidTr="000A7E34">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100" w:rsidRPr="00291EA6" w:rsidRDefault="00543100" w:rsidP="00543100">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ŠIBENIK</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eastAsia="Times New Roman" w:hAnsi="Calibri" w:cs="Calibri"/>
                <w:color w:val="000000"/>
                <w:sz w:val="22"/>
                <w:szCs w:val="22"/>
                <w:lang w:val="hr-HR"/>
              </w:rPr>
            </w:pPr>
            <w:r>
              <w:rPr>
                <w:rFonts w:ascii="Calibri" w:hAnsi="Calibri" w:cs="Calibri"/>
                <w:color w:val="000000"/>
                <w:sz w:val="22"/>
                <w:szCs w:val="22"/>
              </w:rPr>
              <w:t>Drniš</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1.649</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502</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74</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442</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293</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144</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149</w:t>
            </w:r>
          </w:p>
        </w:tc>
      </w:tr>
      <w:tr w:rsidR="00543100" w:rsidRPr="00291EA6"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291EA6" w:rsidRDefault="00543100" w:rsidP="00543100">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Knin</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2.440</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468</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5</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433</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328</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171</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157</w:t>
            </w:r>
          </w:p>
        </w:tc>
      </w:tr>
      <w:tr w:rsidR="00543100" w:rsidRPr="00291EA6"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291EA6" w:rsidRDefault="00543100" w:rsidP="00543100">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Šibenik</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3.883</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3.694</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9</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3.402</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1.522</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904</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618</w:t>
            </w:r>
          </w:p>
        </w:tc>
      </w:tr>
      <w:tr w:rsidR="00543100" w:rsidRPr="00291EA6"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291EA6" w:rsidRDefault="00543100" w:rsidP="00543100">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Tisno</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914</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784</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5</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751</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213</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129</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84</w:t>
            </w:r>
          </w:p>
        </w:tc>
      </w:tr>
      <w:tr w:rsidR="00543100" w:rsidRPr="00291EA6"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291EA6" w:rsidRDefault="00543100" w:rsidP="00543100">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543100" w:rsidRDefault="00543100" w:rsidP="00543100">
            <w:pPr>
              <w:rPr>
                <w:rFonts w:ascii="Calibri" w:hAnsi="Calibri" w:cs="Calibri"/>
                <w:b/>
                <w:bCs/>
                <w:sz w:val="22"/>
                <w:szCs w:val="22"/>
              </w:rPr>
            </w:pPr>
            <w:r>
              <w:rPr>
                <w:rFonts w:ascii="Calibri" w:hAnsi="Calibri" w:cs="Calibri"/>
                <w:b/>
                <w:bCs/>
                <w:sz w:val="22"/>
                <w:szCs w:val="22"/>
              </w:rPr>
              <w:t>Ukupno</w:t>
            </w:r>
          </w:p>
        </w:tc>
        <w:tc>
          <w:tcPr>
            <w:tcW w:w="412"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8.886</w:t>
            </w:r>
          </w:p>
        </w:tc>
        <w:tc>
          <w:tcPr>
            <w:tcW w:w="498" w:type="pct"/>
            <w:tcBorders>
              <w:top w:val="nil"/>
              <w:left w:val="nil"/>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5.448</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93</w:t>
            </w:r>
          </w:p>
        </w:tc>
        <w:tc>
          <w:tcPr>
            <w:tcW w:w="498"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5.028</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2.356</w:t>
            </w:r>
          </w:p>
        </w:tc>
        <w:tc>
          <w:tcPr>
            <w:tcW w:w="495"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sz w:val="20"/>
                <w:szCs w:val="20"/>
              </w:rPr>
            </w:pPr>
            <w:r w:rsidRPr="004B1E2E">
              <w:rPr>
                <w:rFonts w:ascii="Calibri" w:hAnsi="Calibri" w:cs="Calibri"/>
                <w:b/>
                <w:bCs/>
                <w:sz w:val="20"/>
                <w:szCs w:val="20"/>
              </w:rPr>
              <w:t xml:space="preserve">1.348 </w:t>
            </w:r>
          </w:p>
        </w:tc>
        <w:tc>
          <w:tcPr>
            <w:tcW w:w="455" w:type="pct"/>
            <w:tcBorders>
              <w:top w:val="nil"/>
              <w:left w:val="single" w:sz="4" w:space="0" w:color="auto"/>
              <w:bottom w:val="single" w:sz="4" w:space="0" w:color="auto"/>
              <w:right w:val="single" w:sz="8" w:space="0" w:color="auto"/>
            </w:tcBorders>
            <w:shd w:val="clear" w:color="000000" w:fill="D9D9D9"/>
            <w:noWrap/>
            <w:vAlign w:val="center"/>
          </w:tcPr>
          <w:p w:rsidR="00543100" w:rsidRPr="004B1E2E" w:rsidRDefault="00543100" w:rsidP="00543100">
            <w:pPr>
              <w:jc w:val="center"/>
              <w:rPr>
                <w:rFonts w:ascii="Calibri" w:hAnsi="Calibri" w:cs="Calibri"/>
                <w:b/>
                <w:bCs/>
                <w:sz w:val="20"/>
                <w:szCs w:val="20"/>
              </w:rPr>
            </w:pPr>
            <w:r w:rsidRPr="004B1E2E">
              <w:rPr>
                <w:rFonts w:ascii="Calibri" w:hAnsi="Calibri" w:cs="Calibri"/>
                <w:b/>
                <w:bCs/>
                <w:sz w:val="20"/>
                <w:szCs w:val="20"/>
              </w:rPr>
              <w:t xml:space="preserve">1.008 </w:t>
            </w:r>
          </w:p>
        </w:tc>
      </w:tr>
      <w:tr w:rsidR="00543100" w:rsidRPr="00291EA6" w:rsidTr="000A7E34">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100" w:rsidRPr="00291EA6" w:rsidRDefault="00543100" w:rsidP="00543100">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VARAŽDIN</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Ivanec</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2.502</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1.335</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15</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1.108</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394</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267</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127</w:t>
            </w:r>
          </w:p>
        </w:tc>
      </w:tr>
      <w:tr w:rsidR="00543100" w:rsidRPr="00291EA6"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291EA6" w:rsidRDefault="00543100" w:rsidP="00543100">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Ludbreg</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2.045</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732</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10</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697</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83</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37</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46</w:t>
            </w:r>
          </w:p>
        </w:tc>
      </w:tr>
      <w:tr w:rsidR="00543100" w:rsidRPr="00291EA6"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291EA6" w:rsidRDefault="00543100" w:rsidP="00543100">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Novi Marof</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4.561</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1.134</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73</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892</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278</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81</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197</w:t>
            </w:r>
          </w:p>
        </w:tc>
      </w:tr>
      <w:tr w:rsidR="00543100" w:rsidRPr="00291EA6"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291EA6" w:rsidRDefault="00543100" w:rsidP="00543100">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Varaždin</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6.782</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2.541</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59</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2.488</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255</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105</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150</w:t>
            </w:r>
          </w:p>
        </w:tc>
      </w:tr>
      <w:tr w:rsidR="00543100" w:rsidRPr="00291EA6"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291EA6" w:rsidRDefault="00543100" w:rsidP="00543100">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543100" w:rsidRDefault="00543100" w:rsidP="00543100">
            <w:pPr>
              <w:rPr>
                <w:rFonts w:ascii="Calibri" w:hAnsi="Calibri" w:cs="Calibri"/>
                <w:b/>
                <w:bCs/>
                <w:sz w:val="22"/>
                <w:szCs w:val="22"/>
              </w:rPr>
            </w:pPr>
            <w:r>
              <w:rPr>
                <w:rFonts w:ascii="Calibri" w:hAnsi="Calibri" w:cs="Calibri"/>
                <w:b/>
                <w:bCs/>
                <w:sz w:val="22"/>
                <w:szCs w:val="22"/>
              </w:rPr>
              <w:t>Ukupno</w:t>
            </w:r>
          </w:p>
        </w:tc>
        <w:tc>
          <w:tcPr>
            <w:tcW w:w="412"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15.890</w:t>
            </w:r>
          </w:p>
        </w:tc>
        <w:tc>
          <w:tcPr>
            <w:tcW w:w="498" w:type="pct"/>
            <w:tcBorders>
              <w:top w:val="nil"/>
              <w:left w:val="nil"/>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5.742</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157</w:t>
            </w:r>
          </w:p>
        </w:tc>
        <w:tc>
          <w:tcPr>
            <w:tcW w:w="498"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5.185</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1.010</w:t>
            </w:r>
          </w:p>
        </w:tc>
        <w:tc>
          <w:tcPr>
            <w:tcW w:w="495"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sz w:val="20"/>
                <w:szCs w:val="20"/>
              </w:rPr>
            </w:pPr>
            <w:r w:rsidRPr="004B1E2E">
              <w:rPr>
                <w:rFonts w:ascii="Calibri" w:hAnsi="Calibri" w:cs="Calibri"/>
                <w:b/>
                <w:bCs/>
                <w:sz w:val="20"/>
                <w:szCs w:val="20"/>
              </w:rPr>
              <w:t xml:space="preserve">490 </w:t>
            </w:r>
          </w:p>
        </w:tc>
        <w:tc>
          <w:tcPr>
            <w:tcW w:w="455" w:type="pct"/>
            <w:tcBorders>
              <w:top w:val="nil"/>
              <w:left w:val="single" w:sz="4" w:space="0" w:color="auto"/>
              <w:bottom w:val="single" w:sz="4" w:space="0" w:color="auto"/>
              <w:right w:val="single" w:sz="8" w:space="0" w:color="auto"/>
            </w:tcBorders>
            <w:shd w:val="clear" w:color="000000" w:fill="D9D9D9"/>
            <w:noWrap/>
            <w:vAlign w:val="center"/>
          </w:tcPr>
          <w:p w:rsidR="00543100" w:rsidRPr="004B1E2E" w:rsidRDefault="00543100" w:rsidP="00543100">
            <w:pPr>
              <w:jc w:val="center"/>
              <w:rPr>
                <w:rFonts w:ascii="Calibri" w:hAnsi="Calibri" w:cs="Calibri"/>
                <w:b/>
                <w:bCs/>
                <w:sz w:val="20"/>
                <w:szCs w:val="20"/>
              </w:rPr>
            </w:pPr>
            <w:r w:rsidRPr="004B1E2E">
              <w:rPr>
                <w:rFonts w:ascii="Calibri" w:hAnsi="Calibri" w:cs="Calibri"/>
                <w:b/>
                <w:bCs/>
                <w:sz w:val="20"/>
                <w:szCs w:val="20"/>
              </w:rPr>
              <w:t xml:space="preserve">520 </w:t>
            </w:r>
          </w:p>
        </w:tc>
      </w:tr>
      <w:tr w:rsidR="00543100" w:rsidRPr="00291EA6" w:rsidTr="000A7E34">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100" w:rsidRPr="00291EA6" w:rsidRDefault="00543100" w:rsidP="00543100">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VELIKA GORICA</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Ivanić Grad</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1.336</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749</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0</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804</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116</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99</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17</w:t>
            </w:r>
          </w:p>
        </w:tc>
      </w:tr>
      <w:tr w:rsidR="00543100" w:rsidRPr="00291EA6"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291EA6" w:rsidRDefault="00543100" w:rsidP="00543100">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Velika Gorica</w:t>
            </w:r>
          </w:p>
        </w:tc>
        <w:tc>
          <w:tcPr>
            <w:tcW w:w="412"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4.069</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1.906</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6</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1.486</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701</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546</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155</w:t>
            </w:r>
          </w:p>
        </w:tc>
      </w:tr>
      <w:tr w:rsidR="00543100" w:rsidRPr="00291EA6"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291EA6" w:rsidRDefault="00543100" w:rsidP="00543100">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543100" w:rsidRDefault="00543100" w:rsidP="00543100">
            <w:pPr>
              <w:rPr>
                <w:rFonts w:ascii="Calibri" w:hAnsi="Calibri" w:cs="Calibri"/>
                <w:b/>
                <w:bCs/>
                <w:sz w:val="22"/>
                <w:szCs w:val="22"/>
              </w:rPr>
            </w:pPr>
            <w:r>
              <w:rPr>
                <w:rFonts w:ascii="Calibri" w:hAnsi="Calibri" w:cs="Calibri"/>
                <w:b/>
                <w:bCs/>
                <w:sz w:val="22"/>
                <w:szCs w:val="22"/>
              </w:rPr>
              <w:t>Ukupno</w:t>
            </w:r>
          </w:p>
        </w:tc>
        <w:tc>
          <w:tcPr>
            <w:tcW w:w="412"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5.405</w:t>
            </w:r>
          </w:p>
        </w:tc>
        <w:tc>
          <w:tcPr>
            <w:tcW w:w="498" w:type="pct"/>
            <w:tcBorders>
              <w:top w:val="nil"/>
              <w:left w:val="nil"/>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2.655</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6</w:t>
            </w:r>
          </w:p>
        </w:tc>
        <w:tc>
          <w:tcPr>
            <w:tcW w:w="498"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2.290</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817</w:t>
            </w:r>
          </w:p>
        </w:tc>
        <w:tc>
          <w:tcPr>
            <w:tcW w:w="495"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sz w:val="20"/>
                <w:szCs w:val="20"/>
              </w:rPr>
            </w:pPr>
            <w:r w:rsidRPr="004B1E2E">
              <w:rPr>
                <w:rFonts w:ascii="Calibri" w:hAnsi="Calibri" w:cs="Calibri"/>
                <w:b/>
                <w:bCs/>
                <w:sz w:val="20"/>
                <w:szCs w:val="20"/>
              </w:rPr>
              <w:t xml:space="preserve">645 </w:t>
            </w:r>
          </w:p>
        </w:tc>
        <w:tc>
          <w:tcPr>
            <w:tcW w:w="455" w:type="pct"/>
            <w:tcBorders>
              <w:top w:val="nil"/>
              <w:left w:val="single" w:sz="4" w:space="0" w:color="auto"/>
              <w:bottom w:val="single" w:sz="4" w:space="0" w:color="auto"/>
              <w:right w:val="single" w:sz="8" w:space="0" w:color="auto"/>
            </w:tcBorders>
            <w:shd w:val="clear" w:color="000000" w:fill="D9D9D9"/>
            <w:noWrap/>
            <w:vAlign w:val="center"/>
          </w:tcPr>
          <w:p w:rsidR="00543100" w:rsidRPr="004B1E2E" w:rsidRDefault="00543100" w:rsidP="00543100">
            <w:pPr>
              <w:jc w:val="center"/>
              <w:rPr>
                <w:rFonts w:ascii="Calibri" w:hAnsi="Calibri" w:cs="Calibri"/>
                <w:b/>
                <w:bCs/>
                <w:sz w:val="20"/>
                <w:szCs w:val="20"/>
              </w:rPr>
            </w:pPr>
            <w:r w:rsidRPr="004B1E2E">
              <w:rPr>
                <w:rFonts w:ascii="Calibri" w:hAnsi="Calibri" w:cs="Calibri"/>
                <w:b/>
                <w:bCs/>
                <w:sz w:val="20"/>
                <w:szCs w:val="20"/>
              </w:rPr>
              <w:t xml:space="preserve">172 </w:t>
            </w:r>
          </w:p>
        </w:tc>
      </w:tr>
      <w:tr w:rsidR="00890C88" w:rsidRPr="00291EA6" w:rsidTr="00543100">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C88" w:rsidRPr="00291EA6" w:rsidRDefault="00890C88" w:rsidP="00890C88">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VINKOVCI</w:t>
            </w: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90C88" w:rsidRPr="00291EA6" w:rsidRDefault="00890C88" w:rsidP="00890C88">
            <w:pPr>
              <w:rPr>
                <w:rFonts w:ascii="Calibri" w:eastAsia="Times New Roman" w:hAnsi="Calibri" w:cs="Calibri"/>
                <w:sz w:val="22"/>
                <w:szCs w:val="22"/>
                <w:lang w:val="hr-HR"/>
              </w:rPr>
            </w:pPr>
            <w:r>
              <w:rPr>
                <w:rFonts w:ascii="Calibri" w:eastAsia="Times New Roman" w:hAnsi="Calibri" w:cs="Calibri"/>
                <w:sz w:val="22"/>
                <w:szCs w:val="22"/>
                <w:lang w:val="hr-HR"/>
              </w:rPr>
              <w:t>Otok</w:t>
            </w:r>
          </w:p>
        </w:tc>
        <w:tc>
          <w:tcPr>
            <w:tcW w:w="412" w:type="pct"/>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774</w:t>
            </w:r>
          </w:p>
        </w:tc>
        <w:tc>
          <w:tcPr>
            <w:tcW w:w="498" w:type="pct"/>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490</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0</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670</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88</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82</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6</w:t>
            </w:r>
          </w:p>
        </w:tc>
      </w:tr>
      <w:tr w:rsidR="00890C88"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890C88" w:rsidRPr="00291EA6" w:rsidRDefault="00890C88" w:rsidP="00890C88">
            <w:pPr>
              <w:jc w:val="cente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890C88" w:rsidRPr="00291EA6" w:rsidRDefault="00890C88" w:rsidP="00890C88">
            <w:pPr>
              <w:rPr>
                <w:rFonts w:ascii="Calibri" w:eastAsia="Times New Roman" w:hAnsi="Calibri" w:cs="Calibri"/>
                <w:sz w:val="22"/>
                <w:szCs w:val="22"/>
                <w:lang w:val="hr-HR"/>
              </w:rPr>
            </w:pPr>
            <w:r>
              <w:rPr>
                <w:rFonts w:ascii="Calibri" w:eastAsia="Times New Roman" w:hAnsi="Calibri" w:cs="Calibri"/>
                <w:sz w:val="22"/>
                <w:szCs w:val="22"/>
                <w:lang w:val="hr-HR"/>
              </w:rPr>
              <w:t>Vinkovci</w:t>
            </w:r>
          </w:p>
        </w:tc>
        <w:tc>
          <w:tcPr>
            <w:tcW w:w="412" w:type="pct"/>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2.510</w:t>
            </w:r>
          </w:p>
        </w:tc>
        <w:tc>
          <w:tcPr>
            <w:tcW w:w="498" w:type="pct"/>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1.537</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5</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937</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2.331</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2.275</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56</w:t>
            </w:r>
          </w:p>
        </w:tc>
      </w:tr>
      <w:tr w:rsidR="00890C88"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90C88" w:rsidRPr="00291EA6" w:rsidRDefault="00890C88" w:rsidP="00890C88">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90C88" w:rsidRPr="00291EA6" w:rsidRDefault="00890C88" w:rsidP="00890C88">
            <w:pPr>
              <w:rPr>
                <w:rFonts w:ascii="Calibri" w:eastAsia="Times New Roman" w:hAnsi="Calibri" w:cs="Calibri"/>
                <w:sz w:val="22"/>
                <w:szCs w:val="22"/>
                <w:lang w:val="hr-HR"/>
              </w:rPr>
            </w:pPr>
            <w:r w:rsidRPr="00291EA6">
              <w:rPr>
                <w:rFonts w:ascii="Calibri" w:eastAsia="Times New Roman" w:hAnsi="Calibri" w:cs="Calibri"/>
                <w:sz w:val="22"/>
                <w:szCs w:val="22"/>
                <w:lang w:val="hr-HR"/>
              </w:rPr>
              <w:t>Županja</w:t>
            </w:r>
          </w:p>
        </w:tc>
        <w:tc>
          <w:tcPr>
            <w:tcW w:w="412" w:type="pct"/>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3.510</w:t>
            </w:r>
          </w:p>
        </w:tc>
        <w:tc>
          <w:tcPr>
            <w:tcW w:w="498" w:type="pct"/>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858</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2</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851</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40</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23</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17</w:t>
            </w:r>
          </w:p>
        </w:tc>
      </w:tr>
      <w:tr w:rsidR="00890C88" w:rsidRPr="00291EA6"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90C88" w:rsidRPr="00291EA6" w:rsidRDefault="00890C88" w:rsidP="00890C88">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90C88" w:rsidRPr="00DC711A" w:rsidRDefault="00890C88" w:rsidP="00890C88">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2" w:type="pct"/>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6.794</w:t>
            </w:r>
          </w:p>
        </w:tc>
        <w:tc>
          <w:tcPr>
            <w:tcW w:w="498" w:type="pct"/>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2.885</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7</w:t>
            </w:r>
          </w:p>
        </w:tc>
        <w:tc>
          <w:tcPr>
            <w:tcW w:w="498" w:type="pct"/>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2.458</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2.459</w:t>
            </w:r>
          </w:p>
        </w:tc>
        <w:tc>
          <w:tcPr>
            <w:tcW w:w="495" w:type="pct"/>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2.380 </w:t>
            </w:r>
          </w:p>
        </w:tc>
        <w:tc>
          <w:tcPr>
            <w:tcW w:w="455" w:type="pct"/>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79 </w:t>
            </w:r>
          </w:p>
        </w:tc>
      </w:tr>
      <w:tr w:rsidR="00C25DD5" w:rsidRPr="00E425BB" w:rsidTr="000A7E34">
        <w:trPr>
          <w:trHeight w:val="990"/>
        </w:trPr>
        <w:tc>
          <w:tcPr>
            <w:tcW w:w="80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SUD</w:t>
            </w:r>
          </w:p>
        </w:tc>
        <w:tc>
          <w:tcPr>
            <w:tcW w:w="735"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ZK odjel</w:t>
            </w:r>
          </w:p>
        </w:tc>
        <w:tc>
          <w:tcPr>
            <w:tcW w:w="567" w:type="pct"/>
            <w:gridSpan w:val="2"/>
            <w:tcBorders>
              <w:top w:val="single" w:sz="4" w:space="0" w:color="auto"/>
              <w:left w:val="single" w:sz="4" w:space="0" w:color="auto"/>
              <w:bottom w:val="single" w:sz="4" w:space="0" w:color="auto"/>
              <w:right w:val="single" w:sz="4" w:space="0" w:color="auto"/>
            </w:tcBorders>
            <w:shd w:val="clear" w:color="4472C4" w:fill="4472C4"/>
            <w:vAlign w:val="center"/>
            <w:hideMark/>
          </w:tcPr>
          <w:p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 xml:space="preserve">Izdano zk </w:t>
            </w:r>
            <w:r w:rsidRPr="00E425BB">
              <w:rPr>
                <w:rFonts w:ascii="Calibri" w:eastAsia="Times New Roman" w:hAnsi="Calibri" w:cs="Calibri"/>
                <w:b/>
                <w:bCs/>
                <w:color w:val="FFFFFF"/>
                <w:sz w:val="16"/>
                <w:szCs w:val="16"/>
                <w:lang w:val="hr-HR"/>
              </w:rPr>
              <w:br/>
              <w:t>izvadaka</w:t>
            </w:r>
          </w:p>
        </w:tc>
        <w:tc>
          <w:tcPr>
            <w:tcW w:w="498"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Ukupno</w:t>
            </w:r>
            <w:r w:rsidRPr="00E425BB">
              <w:rPr>
                <w:rFonts w:ascii="Calibri" w:eastAsia="Times New Roman" w:hAnsi="Calibri" w:cs="Calibri"/>
                <w:b/>
                <w:bCs/>
                <w:color w:val="FFFFFF"/>
                <w:sz w:val="16"/>
                <w:szCs w:val="16"/>
                <w:lang w:val="hr-HR"/>
              </w:rPr>
              <w:br/>
              <w:t>zaprimljeno</w:t>
            </w:r>
            <w:r w:rsidRPr="00E425BB">
              <w:rPr>
                <w:rFonts w:ascii="Calibri" w:eastAsia="Times New Roman" w:hAnsi="Calibri" w:cs="Calibri"/>
                <w:b/>
                <w:bCs/>
                <w:color w:val="FFFFFF"/>
                <w:sz w:val="16"/>
                <w:szCs w:val="16"/>
                <w:lang w:val="hr-HR"/>
              </w:rPr>
              <w:br/>
              <w:t>predmeta</w:t>
            </w:r>
          </w:p>
        </w:tc>
        <w:tc>
          <w:tcPr>
            <w:tcW w:w="443" w:type="pct"/>
            <w:tcBorders>
              <w:top w:val="single" w:sz="4" w:space="0" w:color="auto"/>
              <w:left w:val="single" w:sz="4" w:space="0" w:color="auto"/>
              <w:bottom w:val="single" w:sz="4" w:space="0" w:color="auto"/>
              <w:right w:val="single" w:sz="4" w:space="0" w:color="auto"/>
            </w:tcBorders>
            <w:shd w:val="clear" w:color="4472C4" w:fill="4472C4"/>
          </w:tcPr>
          <w:p w:rsidR="00187CEB" w:rsidRPr="0085558B" w:rsidRDefault="00187CEB" w:rsidP="00E425BB">
            <w:pPr>
              <w:jc w:val="center"/>
              <w:rPr>
                <w:rFonts w:ascii="Calibri" w:eastAsia="Times New Roman" w:hAnsi="Calibri" w:cs="Calibri"/>
                <w:b/>
                <w:bCs/>
                <w:color w:val="FFFFFF"/>
                <w:sz w:val="15"/>
                <w:szCs w:val="15"/>
                <w:lang w:val="hr-HR"/>
              </w:rPr>
            </w:pPr>
          </w:p>
          <w:p w:rsidR="00187CEB" w:rsidRPr="0085558B" w:rsidRDefault="00187CEB" w:rsidP="00E425BB">
            <w:pPr>
              <w:jc w:val="center"/>
              <w:rPr>
                <w:rFonts w:ascii="Calibri" w:eastAsia="Times New Roman" w:hAnsi="Calibri" w:cs="Calibri"/>
                <w:b/>
                <w:bCs/>
                <w:color w:val="FFFFFF"/>
                <w:sz w:val="15"/>
                <w:szCs w:val="15"/>
                <w:lang w:val="hr-HR"/>
              </w:rPr>
            </w:pPr>
            <w:r>
              <w:rPr>
                <w:rFonts w:ascii="Calibri" w:eastAsia="Times New Roman" w:hAnsi="Calibri" w:cs="Calibri"/>
                <w:b/>
                <w:bCs/>
                <w:color w:val="FFFFFF"/>
                <w:sz w:val="15"/>
                <w:szCs w:val="15"/>
                <w:lang w:val="hr-HR"/>
              </w:rPr>
              <w:t xml:space="preserve"> </w:t>
            </w:r>
            <w:r w:rsidRPr="0085558B">
              <w:rPr>
                <w:rFonts w:ascii="Calibri" w:eastAsia="Times New Roman" w:hAnsi="Calibri" w:cs="Calibri"/>
                <w:b/>
                <w:bCs/>
                <w:color w:val="FFFFFF"/>
                <w:sz w:val="15"/>
                <w:szCs w:val="15"/>
                <w:lang w:val="hr-HR"/>
              </w:rPr>
              <w:t>Bez          rješavanja</w:t>
            </w:r>
          </w:p>
        </w:tc>
        <w:tc>
          <w:tcPr>
            <w:tcW w:w="498"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187CEB" w:rsidRPr="00E425BB" w:rsidRDefault="00187CEB" w:rsidP="00E425BB">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501"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 xml:space="preserve">Ukupno </w:t>
            </w:r>
            <w:r w:rsidRPr="00E425BB">
              <w:rPr>
                <w:rFonts w:ascii="Calibri" w:eastAsia="Times New Roman" w:hAnsi="Calibri" w:cs="Calibri"/>
                <w:b/>
                <w:bCs/>
                <w:color w:val="FFFFFF"/>
                <w:sz w:val="16"/>
                <w:szCs w:val="16"/>
                <w:lang w:val="hr-HR"/>
              </w:rPr>
              <w:br/>
              <w:t xml:space="preserve">neriješeni </w:t>
            </w:r>
            <w:r w:rsidRPr="00E425BB">
              <w:rPr>
                <w:rFonts w:ascii="Calibri" w:eastAsia="Times New Roman" w:hAnsi="Calibri" w:cs="Calibri"/>
                <w:b/>
                <w:bCs/>
                <w:color w:val="FFFFFF"/>
                <w:sz w:val="16"/>
                <w:szCs w:val="16"/>
                <w:lang w:val="hr-HR"/>
              </w:rPr>
              <w:br/>
              <w:t>predmeti</w:t>
            </w:r>
          </w:p>
        </w:tc>
        <w:tc>
          <w:tcPr>
            <w:tcW w:w="495"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187CEB" w:rsidRPr="00E425BB" w:rsidRDefault="00187CEB" w:rsidP="00E425BB">
            <w:pPr>
              <w:jc w:val="center"/>
              <w:rPr>
                <w:rFonts w:ascii="Calibri" w:eastAsia="Times New Roman" w:hAnsi="Calibri" w:cs="Calibri"/>
                <w:b/>
                <w:bCs/>
                <w:i/>
                <w:iCs/>
                <w:color w:val="FFFFFF"/>
                <w:sz w:val="16"/>
                <w:szCs w:val="16"/>
                <w:lang w:val="hr-HR"/>
              </w:rPr>
            </w:pPr>
            <w:r w:rsidRPr="00E425BB">
              <w:rPr>
                <w:rFonts w:ascii="Calibri" w:eastAsia="Times New Roman" w:hAnsi="Calibri" w:cs="Calibri"/>
                <w:b/>
                <w:bCs/>
                <w:i/>
                <w:iCs/>
                <w:color w:val="FFFFFF"/>
                <w:sz w:val="16"/>
                <w:szCs w:val="16"/>
                <w:lang w:val="hr-HR"/>
              </w:rPr>
              <w:t>Neriješeni</w:t>
            </w:r>
            <w:r w:rsidRPr="00E425BB">
              <w:rPr>
                <w:rFonts w:ascii="Calibri" w:eastAsia="Times New Roman" w:hAnsi="Calibri" w:cs="Calibri"/>
                <w:b/>
                <w:bCs/>
                <w:i/>
                <w:iCs/>
                <w:color w:val="FFFFFF"/>
                <w:sz w:val="16"/>
                <w:szCs w:val="16"/>
                <w:lang w:val="hr-HR"/>
              </w:rPr>
              <w:br/>
              <w:t xml:space="preserve"> redovni</w:t>
            </w:r>
            <w:r w:rsidRPr="00E425BB">
              <w:rPr>
                <w:rFonts w:ascii="Calibri" w:eastAsia="Times New Roman" w:hAnsi="Calibri" w:cs="Calibri"/>
                <w:b/>
                <w:bCs/>
                <w:i/>
                <w:iCs/>
                <w:color w:val="FFFFFF"/>
                <w:sz w:val="16"/>
                <w:szCs w:val="16"/>
                <w:lang w:val="hr-HR"/>
              </w:rPr>
              <w:br/>
              <w:t xml:space="preserve"> predmeti</w:t>
            </w:r>
          </w:p>
        </w:tc>
        <w:tc>
          <w:tcPr>
            <w:tcW w:w="455"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187CEB" w:rsidRPr="00E425BB" w:rsidRDefault="00187CEB" w:rsidP="00E425BB">
            <w:pPr>
              <w:jc w:val="center"/>
              <w:rPr>
                <w:rFonts w:ascii="Calibri" w:eastAsia="Times New Roman" w:hAnsi="Calibri" w:cs="Calibri"/>
                <w:b/>
                <w:bCs/>
                <w:i/>
                <w:iCs/>
                <w:color w:val="FFFFFF"/>
                <w:sz w:val="16"/>
                <w:szCs w:val="16"/>
                <w:lang w:val="hr-HR"/>
              </w:rPr>
            </w:pPr>
            <w:r w:rsidRPr="00E425BB">
              <w:rPr>
                <w:rFonts w:ascii="Calibri" w:eastAsia="Times New Roman" w:hAnsi="Calibri" w:cs="Calibri"/>
                <w:b/>
                <w:bCs/>
                <w:i/>
                <w:iCs/>
                <w:color w:val="FFFFFF"/>
                <w:sz w:val="16"/>
                <w:szCs w:val="16"/>
                <w:lang w:val="hr-HR"/>
              </w:rPr>
              <w:t xml:space="preserve">Neriješeni </w:t>
            </w:r>
            <w:r w:rsidRPr="00E425BB">
              <w:rPr>
                <w:rFonts w:ascii="Calibri" w:eastAsia="Times New Roman" w:hAnsi="Calibri" w:cs="Calibri"/>
                <w:b/>
                <w:bCs/>
                <w:i/>
                <w:iCs/>
                <w:color w:val="FFFFFF"/>
                <w:sz w:val="16"/>
                <w:szCs w:val="16"/>
                <w:lang w:val="hr-HR"/>
              </w:rPr>
              <w:br/>
              <w:t xml:space="preserve">posebni </w:t>
            </w:r>
            <w:r w:rsidRPr="00E425BB">
              <w:rPr>
                <w:rFonts w:ascii="Calibri" w:eastAsia="Times New Roman" w:hAnsi="Calibri" w:cs="Calibri"/>
                <w:b/>
                <w:bCs/>
                <w:i/>
                <w:iCs/>
                <w:color w:val="FFFFFF"/>
                <w:sz w:val="16"/>
                <w:szCs w:val="16"/>
                <w:lang w:val="hr-HR"/>
              </w:rPr>
              <w:br/>
              <w:t>predmeti</w:t>
            </w:r>
          </w:p>
        </w:tc>
      </w:tr>
      <w:tr w:rsidR="00543100" w:rsidRPr="00E425BB" w:rsidTr="000A7E34">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100" w:rsidRPr="00E425BB" w:rsidRDefault="00543100" w:rsidP="00543100">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VIROVITICA</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eastAsia="Times New Roman" w:hAnsi="Calibri" w:cs="Calibri"/>
                <w:color w:val="000000"/>
                <w:sz w:val="22"/>
                <w:szCs w:val="22"/>
                <w:lang w:val="hr-HR"/>
              </w:rPr>
            </w:pPr>
            <w:r>
              <w:rPr>
                <w:rFonts w:ascii="Calibri" w:hAnsi="Calibri" w:cs="Calibri"/>
                <w:color w:val="000000"/>
                <w:sz w:val="22"/>
                <w:szCs w:val="22"/>
              </w:rPr>
              <w:t>Orahovica</w:t>
            </w:r>
          </w:p>
        </w:tc>
        <w:tc>
          <w:tcPr>
            <w:tcW w:w="56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1.660</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411</w:t>
            </w:r>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37</w:t>
            </w:r>
          </w:p>
        </w:tc>
        <w:tc>
          <w:tcPr>
            <w:tcW w:w="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354</w:t>
            </w:r>
          </w:p>
        </w:tc>
        <w:tc>
          <w:tcPr>
            <w:tcW w:w="50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76</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eastAsia="Times New Roman" w:hAnsi="Calibri" w:cs="Calibri"/>
                <w:bCs/>
                <w:color w:val="333333"/>
                <w:sz w:val="20"/>
                <w:szCs w:val="20"/>
                <w:lang w:val="hr-HR"/>
              </w:rPr>
            </w:pPr>
            <w:r w:rsidRPr="004B1E2E">
              <w:rPr>
                <w:rFonts w:ascii="Calibri" w:hAnsi="Calibri" w:cs="Calibri"/>
                <w:bCs/>
                <w:color w:val="333333"/>
                <w:sz w:val="20"/>
                <w:szCs w:val="20"/>
              </w:rPr>
              <w:t>1</w:t>
            </w:r>
          </w:p>
        </w:tc>
        <w:tc>
          <w:tcPr>
            <w:tcW w:w="455" w:type="pct"/>
            <w:tcBorders>
              <w:top w:val="single" w:sz="4" w:space="0" w:color="auto"/>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eastAsia="Times New Roman" w:hAnsi="Calibri" w:cs="Calibri"/>
                <w:bCs/>
                <w:color w:val="333333"/>
                <w:sz w:val="20"/>
                <w:szCs w:val="20"/>
                <w:lang w:val="hr-HR"/>
              </w:rPr>
            </w:pPr>
            <w:r w:rsidRPr="004B1E2E">
              <w:rPr>
                <w:rFonts w:ascii="Calibri" w:hAnsi="Calibri" w:cs="Calibri"/>
                <w:bCs/>
                <w:color w:val="333333"/>
                <w:sz w:val="20"/>
                <w:szCs w:val="20"/>
              </w:rPr>
              <w:t>75</w:t>
            </w:r>
          </w:p>
        </w:tc>
      </w:tr>
      <w:tr w:rsidR="00543100"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E425BB" w:rsidRDefault="00543100" w:rsidP="00543100">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Pitomača</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1.417</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471</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14</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412</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36</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5</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31</w:t>
            </w:r>
          </w:p>
        </w:tc>
      </w:tr>
      <w:tr w:rsidR="00543100"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E425BB" w:rsidRDefault="00543100" w:rsidP="00543100">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Slatina</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2.462</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1.053</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41</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922</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53</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17</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36</w:t>
            </w:r>
          </w:p>
        </w:tc>
      </w:tr>
      <w:tr w:rsidR="00543100"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E425BB" w:rsidRDefault="00543100" w:rsidP="00543100">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Virovitica</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4.396</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1.333</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1.353</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16</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11</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5</w:t>
            </w:r>
          </w:p>
        </w:tc>
      </w:tr>
      <w:tr w:rsidR="00543100"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E425BB" w:rsidRDefault="00543100" w:rsidP="00543100">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543100" w:rsidRDefault="00543100" w:rsidP="00543100">
            <w:pPr>
              <w:rPr>
                <w:rFonts w:ascii="Calibri" w:hAnsi="Calibri" w:cs="Calibri"/>
                <w:b/>
                <w:bCs/>
                <w:sz w:val="22"/>
                <w:szCs w:val="22"/>
              </w:rPr>
            </w:pPr>
            <w:r>
              <w:rPr>
                <w:rFonts w:ascii="Calibri" w:hAnsi="Calibri" w:cs="Calibri"/>
                <w:b/>
                <w:bCs/>
                <w:sz w:val="22"/>
                <w:szCs w:val="22"/>
              </w:rPr>
              <w:t>Ukupno</w:t>
            </w:r>
          </w:p>
        </w:tc>
        <w:tc>
          <w:tcPr>
            <w:tcW w:w="567" w:type="pct"/>
            <w:gridSpan w:val="2"/>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9.935</w:t>
            </w:r>
          </w:p>
        </w:tc>
        <w:tc>
          <w:tcPr>
            <w:tcW w:w="498" w:type="pct"/>
            <w:tcBorders>
              <w:top w:val="nil"/>
              <w:left w:val="nil"/>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3.268</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94</w:t>
            </w:r>
          </w:p>
        </w:tc>
        <w:tc>
          <w:tcPr>
            <w:tcW w:w="498"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3.041</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181</w:t>
            </w:r>
          </w:p>
        </w:tc>
        <w:tc>
          <w:tcPr>
            <w:tcW w:w="495"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sz w:val="20"/>
                <w:szCs w:val="20"/>
              </w:rPr>
            </w:pPr>
            <w:r w:rsidRPr="004B1E2E">
              <w:rPr>
                <w:rFonts w:ascii="Calibri" w:hAnsi="Calibri" w:cs="Calibri"/>
                <w:b/>
                <w:bCs/>
                <w:sz w:val="20"/>
                <w:szCs w:val="20"/>
              </w:rPr>
              <w:t xml:space="preserve">34 </w:t>
            </w:r>
          </w:p>
        </w:tc>
        <w:tc>
          <w:tcPr>
            <w:tcW w:w="455" w:type="pct"/>
            <w:tcBorders>
              <w:top w:val="nil"/>
              <w:left w:val="single" w:sz="4" w:space="0" w:color="auto"/>
              <w:bottom w:val="single" w:sz="4" w:space="0" w:color="auto"/>
              <w:right w:val="single" w:sz="8" w:space="0" w:color="auto"/>
            </w:tcBorders>
            <w:shd w:val="clear" w:color="000000" w:fill="D9D9D9"/>
            <w:noWrap/>
            <w:vAlign w:val="center"/>
          </w:tcPr>
          <w:p w:rsidR="00543100" w:rsidRPr="004B1E2E" w:rsidRDefault="00543100" w:rsidP="00543100">
            <w:pPr>
              <w:jc w:val="center"/>
              <w:rPr>
                <w:rFonts w:ascii="Calibri" w:hAnsi="Calibri" w:cs="Calibri"/>
                <w:b/>
                <w:bCs/>
                <w:sz w:val="20"/>
                <w:szCs w:val="20"/>
              </w:rPr>
            </w:pPr>
            <w:r w:rsidRPr="004B1E2E">
              <w:rPr>
                <w:rFonts w:ascii="Calibri" w:hAnsi="Calibri" w:cs="Calibri"/>
                <w:b/>
                <w:bCs/>
                <w:sz w:val="20"/>
                <w:szCs w:val="20"/>
              </w:rPr>
              <w:t xml:space="preserve">147 </w:t>
            </w:r>
          </w:p>
        </w:tc>
      </w:tr>
      <w:tr w:rsidR="00543100" w:rsidRPr="00E425BB" w:rsidTr="000A7E34">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100" w:rsidRPr="00E425BB" w:rsidRDefault="00543100" w:rsidP="00543100">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VUKOVAR</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Ilok</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650</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340</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0</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366</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32</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25</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7</w:t>
            </w:r>
          </w:p>
        </w:tc>
      </w:tr>
      <w:tr w:rsidR="00543100"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E425BB" w:rsidRDefault="00543100" w:rsidP="00543100">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Vukovar</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2.281</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1.032</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0</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1.025</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124</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30</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94</w:t>
            </w:r>
          </w:p>
        </w:tc>
      </w:tr>
      <w:tr w:rsidR="00543100"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E425BB" w:rsidRDefault="00543100" w:rsidP="00543100">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543100" w:rsidRDefault="00543100" w:rsidP="00543100">
            <w:pPr>
              <w:rPr>
                <w:rFonts w:ascii="Calibri" w:hAnsi="Calibri" w:cs="Calibri"/>
                <w:b/>
                <w:bCs/>
                <w:sz w:val="22"/>
                <w:szCs w:val="22"/>
              </w:rPr>
            </w:pPr>
            <w:r>
              <w:rPr>
                <w:rFonts w:ascii="Calibri" w:hAnsi="Calibri" w:cs="Calibri"/>
                <w:b/>
                <w:bCs/>
                <w:sz w:val="22"/>
                <w:szCs w:val="22"/>
              </w:rPr>
              <w:t>Ukupno</w:t>
            </w:r>
          </w:p>
        </w:tc>
        <w:tc>
          <w:tcPr>
            <w:tcW w:w="567" w:type="pct"/>
            <w:gridSpan w:val="2"/>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2.931</w:t>
            </w:r>
          </w:p>
        </w:tc>
        <w:tc>
          <w:tcPr>
            <w:tcW w:w="498" w:type="pct"/>
            <w:tcBorders>
              <w:top w:val="nil"/>
              <w:left w:val="nil"/>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1.372</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0</w:t>
            </w:r>
          </w:p>
        </w:tc>
        <w:tc>
          <w:tcPr>
            <w:tcW w:w="498"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1.391</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156</w:t>
            </w:r>
          </w:p>
        </w:tc>
        <w:tc>
          <w:tcPr>
            <w:tcW w:w="495"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sz w:val="20"/>
                <w:szCs w:val="20"/>
              </w:rPr>
            </w:pPr>
            <w:r w:rsidRPr="004B1E2E">
              <w:rPr>
                <w:rFonts w:ascii="Calibri" w:hAnsi="Calibri" w:cs="Calibri"/>
                <w:b/>
                <w:bCs/>
                <w:sz w:val="20"/>
                <w:szCs w:val="20"/>
              </w:rPr>
              <w:t xml:space="preserve">55 </w:t>
            </w:r>
          </w:p>
        </w:tc>
        <w:tc>
          <w:tcPr>
            <w:tcW w:w="455" w:type="pct"/>
            <w:tcBorders>
              <w:top w:val="nil"/>
              <w:left w:val="single" w:sz="4" w:space="0" w:color="auto"/>
              <w:bottom w:val="single" w:sz="4" w:space="0" w:color="auto"/>
              <w:right w:val="single" w:sz="8" w:space="0" w:color="auto"/>
            </w:tcBorders>
            <w:shd w:val="clear" w:color="000000" w:fill="D9D9D9"/>
            <w:noWrap/>
            <w:vAlign w:val="center"/>
          </w:tcPr>
          <w:p w:rsidR="00543100" w:rsidRPr="004B1E2E" w:rsidRDefault="00543100" w:rsidP="00543100">
            <w:pPr>
              <w:jc w:val="center"/>
              <w:rPr>
                <w:rFonts w:ascii="Calibri" w:hAnsi="Calibri" w:cs="Calibri"/>
                <w:b/>
                <w:bCs/>
                <w:sz w:val="20"/>
                <w:szCs w:val="20"/>
              </w:rPr>
            </w:pPr>
            <w:r w:rsidRPr="004B1E2E">
              <w:rPr>
                <w:rFonts w:ascii="Calibri" w:hAnsi="Calibri" w:cs="Calibri"/>
                <w:b/>
                <w:bCs/>
                <w:sz w:val="20"/>
                <w:szCs w:val="20"/>
              </w:rPr>
              <w:t xml:space="preserve">101 </w:t>
            </w:r>
          </w:p>
        </w:tc>
      </w:tr>
      <w:tr w:rsidR="00543100" w:rsidRPr="00E425BB" w:rsidTr="000A7E34">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100" w:rsidRPr="00E425BB" w:rsidRDefault="00543100" w:rsidP="00543100">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ZADAR</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Benkovac</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1.762</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404</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0</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318</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206</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130</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76</w:t>
            </w:r>
          </w:p>
        </w:tc>
      </w:tr>
      <w:tr w:rsidR="00543100"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E425BB" w:rsidRDefault="00543100" w:rsidP="00543100">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Biograd n/m</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1.332</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959</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3</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936</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107</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61</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46</w:t>
            </w:r>
          </w:p>
        </w:tc>
      </w:tr>
      <w:tr w:rsidR="00543100"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E425BB" w:rsidRDefault="00543100" w:rsidP="00543100">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Obrovac</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1.327</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210</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0</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164</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111</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70</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41</w:t>
            </w:r>
          </w:p>
        </w:tc>
      </w:tr>
      <w:tr w:rsidR="00543100"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E425BB" w:rsidRDefault="00543100" w:rsidP="00543100">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Pag</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1.015</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1.066</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0</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671</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1.443</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1.192</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251</w:t>
            </w:r>
          </w:p>
        </w:tc>
      </w:tr>
      <w:tr w:rsidR="00543100"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E425BB" w:rsidRDefault="00543100" w:rsidP="00543100">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100" w:rsidRDefault="00543100" w:rsidP="00543100">
            <w:pPr>
              <w:rPr>
                <w:rFonts w:ascii="Calibri" w:hAnsi="Calibri" w:cs="Calibri"/>
                <w:color w:val="000000"/>
                <w:sz w:val="22"/>
                <w:szCs w:val="22"/>
              </w:rPr>
            </w:pPr>
            <w:r>
              <w:rPr>
                <w:rFonts w:ascii="Calibri" w:hAnsi="Calibri" w:cs="Calibri"/>
                <w:color w:val="000000"/>
                <w:sz w:val="22"/>
                <w:szCs w:val="22"/>
              </w:rPr>
              <w:t>Zadar</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4.701</w:t>
            </w:r>
          </w:p>
        </w:tc>
        <w:tc>
          <w:tcPr>
            <w:tcW w:w="498" w:type="pct"/>
            <w:tcBorders>
              <w:top w:val="nil"/>
              <w:left w:val="nil"/>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6.443</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24</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6.061</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1.502</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1.019</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543100" w:rsidRPr="004B1E2E" w:rsidRDefault="00543100" w:rsidP="00543100">
            <w:pPr>
              <w:jc w:val="center"/>
              <w:rPr>
                <w:rFonts w:ascii="Calibri" w:hAnsi="Calibri" w:cs="Calibri"/>
                <w:bCs/>
                <w:color w:val="333333"/>
                <w:sz w:val="20"/>
                <w:szCs w:val="20"/>
              </w:rPr>
            </w:pPr>
            <w:r w:rsidRPr="004B1E2E">
              <w:rPr>
                <w:rFonts w:ascii="Calibri" w:hAnsi="Calibri" w:cs="Calibri"/>
                <w:bCs/>
                <w:color w:val="333333"/>
                <w:sz w:val="20"/>
                <w:szCs w:val="20"/>
              </w:rPr>
              <w:t>483</w:t>
            </w:r>
          </w:p>
        </w:tc>
      </w:tr>
      <w:tr w:rsidR="00543100"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43100" w:rsidRPr="00E425BB" w:rsidRDefault="00543100" w:rsidP="00543100">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543100" w:rsidRDefault="00543100" w:rsidP="00543100">
            <w:pPr>
              <w:rPr>
                <w:rFonts w:ascii="Calibri" w:hAnsi="Calibri" w:cs="Calibri"/>
                <w:b/>
                <w:bCs/>
                <w:sz w:val="22"/>
                <w:szCs w:val="22"/>
              </w:rPr>
            </w:pPr>
            <w:r>
              <w:rPr>
                <w:rFonts w:ascii="Calibri" w:hAnsi="Calibri" w:cs="Calibri"/>
                <w:b/>
                <w:bCs/>
                <w:sz w:val="22"/>
                <w:szCs w:val="22"/>
              </w:rPr>
              <w:t>Ukupno</w:t>
            </w:r>
          </w:p>
        </w:tc>
        <w:tc>
          <w:tcPr>
            <w:tcW w:w="567" w:type="pct"/>
            <w:gridSpan w:val="2"/>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10.137</w:t>
            </w:r>
          </w:p>
        </w:tc>
        <w:tc>
          <w:tcPr>
            <w:tcW w:w="498" w:type="pct"/>
            <w:tcBorders>
              <w:top w:val="nil"/>
              <w:left w:val="nil"/>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9.082</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27</w:t>
            </w:r>
          </w:p>
        </w:tc>
        <w:tc>
          <w:tcPr>
            <w:tcW w:w="498"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8.150</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3.369</w:t>
            </w:r>
          </w:p>
        </w:tc>
        <w:tc>
          <w:tcPr>
            <w:tcW w:w="495"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sz w:val="20"/>
                <w:szCs w:val="20"/>
              </w:rPr>
            </w:pPr>
            <w:r w:rsidRPr="004B1E2E">
              <w:rPr>
                <w:rFonts w:ascii="Calibri" w:hAnsi="Calibri" w:cs="Calibri"/>
                <w:b/>
                <w:bCs/>
                <w:sz w:val="20"/>
                <w:szCs w:val="20"/>
              </w:rPr>
              <w:t xml:space="preserve">2.472 </w:t>
            </w:r>
          </w:p>
        </w:tc>
        <w:tc>
          <w:tcPr>
            <w:tcW w:w="455" w:type="pct"/>
            <w:tcBorders>
              <w:top w:val="nil"/>
              <w:left w:val="single" w:sz="4" w:space="0" w:color="auto"/>
              <w:bottom w:val="single" w:sz="4" w:space="0" w:color="auto"/>
              <w:right w:val="single" w:sz="8" w:space="0" w:color="auto"/>
            </w:tcBorders>
            <w:shd w:val="clear" w:color="000000" w:fill="D9D9D9"/>
            <w:noWrap/>
            <w:vAlign w:val="center"/>
          </w:tcPr>
          <w:p w:rsidR="00543100" w:rsidRPr="004B1E2E" w:rsidRDefault="00543100" w:rsidP="00543100">
            <w:pPr>
              <w:jc w:val="center"/>
              <w:rPr>
                <w:rFonts w:ascii="Calibri" w:hAnsi="Calibri" w:cs="Calibri"/>
                <w:b/>
                <w:bCs/>
                <w:sz w:val="20"/>
                <w:szCs w:val="20"/>
              </w:rPr>
            </w:pPr>
            <w:r w:rsidRPr="004B1E2E">
              <w:rPr>
                <w:rFonts w:ascii="Calibri" w:hAnsi="Calibri" w:cs="Calibri"/>
                <w:b/>
                <w:bCs/>
                <w:sz w:val="20"/>
                <w:szCs w:val="20"/>
              </w:rPr>
              <w:t xml:space="preserve">897 </w:t>
            </w:r>
          </w:p>
        </w:tc>
      </w:tr>
      <w:tr w:rsidR="00890C88" w:rsidRPr="00E425BB" w:rsidTr="00543100">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C88" w:rsidRPr="00E425BB" w:rsidRDefault="00890C88" w:rsidP="00890C88">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ZAGREB</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C88" w:rsidRPr="00E425BB" w:rsidRDefault="00890C88" w:rsidP="00890C88">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Zagreb</w:t>
            </w:r>
          </w:p>
        </w:tc>
        <w:tc>
          <w:tcPr>
            <w:tcW w:w="567" w:type="pct"/>
            <w:gridSpan w:val="2"/>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12.773</w:t>
            </w:r>
          </w:p>
        </w:tc>
        <w:tc>
          <w:tcPr>
            <w:tcW w:w="498" w:type="pct"/>
            <w:tcBorders>
              <w:top w:val="nil"/>
              <w:left w:val="nil"/>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18.394</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613</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17.379</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890C88" w:rsidRPr="004B1E2E" w:rsidRDefault="00890C88" w:rsidP="00890C88">
            <w:pPr>
              <w:jc w:val="center"/>
              <w:rPr>
                <w:rFonts w:ascii="Calibri" w:hAnsi="Calibri" w:cs="Calibri"/>
                <w:color w:val="000000"/>
                <w:sz w:val="20"/>
                <w:szCs w:val="20"/>
              </w:rPr>
            </w:pPr>
            <w:r w:rsidRPr="004B1E2E">
              <w:rPr>
                <w:rFonts w:ascii="Calibri" w:hAnsi="Calibri" w:cs="Calibri"/>
                <w:color w:val="000000"/>
                <w:sz w:val="20"/>
                <w:szCs w:val="20"/>
              </w:rPr>
              <w:t>8.815</w:t>
            </w:r>
          </w:p>
        </w:tc>
        <w:tc>
          <w:tcPr>
            <w:tcW w:w="495" w:type="pct"/>
            <w:tcBorders>
              <w:top w:val="nil"/>
              <w:left w:val="single" w:sz="4" w:space="0" w:color="auto"/>
              <w:bottom w:val="single" w:sz="4" w:space="0" w:color="auto"/>
              <w:right w:val="single" w:sz="4" w:space="0" w:color="auto"/>
            </w:tcBorders>
            <w:shd w:val="clear" w:color="auto" w:fill="auto"/>
            <w:noWrap/>
            <w:vAlign w:val="bottom"/>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3.668</w:t>
            </w:r>
          </w:p>
        </w:tc>
        <w:tc>
          <w:tcPr>
            <w:tcW w:w="455" w:type="pct"/>
            <w:tcBorders>
              <w:top w:val="nil"/>
              <w:left w:val="single" w:sz="4" w:space="0" w:color="auto"/>
              <w:bottom w:val="single" w:sz="4" w:space="0" w:color="auto"/>
              <w:right w:val="single" w:sz="8" w:space="0" w:color="auto"/>
            </w:tcBorders>
            <w:shd w:val="clear" w:color="auto" w:fill="auto"/>
            <w:noWrap/>
            <w:vAlign w:val="bottom"/>
          </w:tcPr>
          <w:p w:rsidR="00890C88" w:rsidRPr="004B1E2E" w:rsidRDefault="00890C88" w:rsidP="00890C88">
            <w:pPr>
              <w:jc w:val="center"/>
              <w:rPr>
                <w:rFonts w:ascii="Calibri" w:hAnsi="Calibri" w:cs="Calibri"/>
                <w:bCs/>
                <w:color w:val="333333"/>
                <w:sz w:val="20"/>
                <w:szCs w:val="20"/>
              </w:rPr>
            </w:pPr>
            <w:r w:rsidRPr="004B1E2E">
              <w:rPr>
                <w:rFonts w:ascii="Calibri" w:hAnsi="Calibri" w:cs="Calibri"/>
                <w:bCs/>
                <w:color w:val="333333"/>
                <w:sz w:val="20"/>
                <w:szCs w:val="20"/>
              </w:rPr>
              <w:t>5147</w:t>
            </w:r>
          </w:p>
        </w:tc>
      </w:tr>
      <w:tr w:rsidR="00890C88" w:rsidRPr="00E425BB"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90C88" w:rsidRPr="00E425BB" w:rsidRDefault="00890C88" w:rsidP="00890C88">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90C88" w:rsidRPr="00DC711A" w:rsidRDefault="00890C88" w:rsidP="00890C88">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567" w:type="pct"/>
            <w:gridSpan w:val="2"/>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12.773</w:t>
            </w:r>
          </w:p>
        </w:tc>
        <w:tc>
          <w:tcPr>
            <w:tcW w:w="498" w:type="pct"/>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18.394</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613</w:t>
            </w:r>
          </w:p>
        </w:tc>
        <w:tc>
          <w:tcPr>
            <w:tcW w:w="498" w:type="pct"/>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17.379</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8.815</w:t>
            </w:r>
          </w:p>
        </w:tc>
        <w:tc>
          <w:tcPr>
            <w:tcW w:w="495" w:type="pct"/>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3.668 </w:t>
            </w:r>
          </w:p>
        </w:tc>
        <w:tc>
          <w:tcPr>
            <w:tcW w:w="455" w:type="pct"/>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5.147 </w:t>
            </w:r>
          </w:p>
        </w:tc>
      </w:tr>
      <w:tr w:rsidR="00717DE6" w:rsidRPr="00E425BB" w:rsidTr="000A7E34">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DE6" w:rsidRPr="00E425BB" w:rsidRDefault="00717DE6" w:rsidP="00717DE6">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ZLATAR</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DE6" w:rsidRPr="00717DE6" w:rsidRDefault="00717DE6" w:rsidP="00717DE6">
            <w:pPr>
              <w:rPr>
                <w:rFonts w:ascii="Calibri" w:eastAsia="Times New Roman" w:hAnsi="Calibri" w:cs="Calibri"/>
                <w:color w:val="000000"/>
                <w:sz w:val="22"/>
                <w:szCs w:val="22"/>
                <w:lang w:val="hr-HR"/>
              </w:rPr>
            </w:pPr>
            <w:r w:rsidRPr="00717DE6">
              <w:rPr>
                <w:rFonts w:ascii="Calibri" w:hAnsi="Calibri" w:cs="Calibri"/>
                <w:color w:val="000000"/>
                <w:sz w:val="22"/>
                <w:szCs w:val="22"/>
              </w:rPr>
              <w:t>Donja Stubica</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1.798</w:t>
            </w:r>
          </w:p>
        </w:tc>
        <w:tc>
          <w:tcPr>
            <w:tcW w:w="498" w:type="pct"/>
            <w:tcBorders>
              <w:top w:val="nil"/>
              <w:left w:val="nil"/>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1.068</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119</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921</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320</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717DE6" w:rsidRPr="004B1E2E" w:rsidRDefault="00717DE6" w:rsidP="00717DE6">
            <w:pPr>
              <w:jc w:val="center"/>
              <w:rPr>
                <w:rFonts w:ascii="Calibri" w:hAnsi="Calibri" w:cs="Calibri"/>
                <w:bCs/>
                <w:color w:val="333333"/>
                <w:sz w:val="20"/>
                <w:szCs w:val="20"/>
              </w:rPr>
            </w:pPr>
            <w:r w:rsidRPr="004B1E2E">
              <w:rPr>
                <w:rFonts w:ascii="Calibri" w:hAnsi="Calibri" w:cs="Calibri"/>
                <w:bCs/>
                <w:color w:val="333333"/>
                <w:sz w:val="20"/>
                <w:szCs w:val="20"/>
              </w:rPr>
              <w:t>191</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717DE6" w:rsidRPr="004B1E2E" w:rsidRDefault="00717DE6" w:rsidP="00717DE6">
            <w:pPr>
              <w:jc w:val="center"/>
              <w:rPr>
                <w:rFonts w:ascii="Calibri" w:hAnsi="Calibri" w:cs="Calibri"/>
                <w:bCs/>
                <w:color w:val="333333"/>
                <w:sz w:val="20"/>
                <w:szCs w:val="20"/>
              </w:rPr>
            </w:pPr>
            <w:r w:rsidRPr="004B1E2E">
              <w:rPr>
                <w:rFonts w:ascii="Calibri" w:hAnsi="Calibri" w:cs="Calibri"/>
                <w:bCs/>
                <w:color w:val="333333"/>
                <w:sz w:val="20"/>
                <w:szCs w:val="20"/>
              </w:rPr>
              <w:t>129</w:t>
            </w:r>
          </w:p>
        </w:tc>
      </w:tr>
      <w:tr w:rsidR="00717DE6"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717DE6" w:rsidRPr="00E425BB" w:rsidRDefault="00717DE6" w:rsidP="00717DE6">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DE6" w:rsidRPr="00717DE6" w:rsidRDefault="00717DE6" w:rsidP="00717DE6">
            <w:pPr>
              <w:rPr>
                <w:rFonts w:ascii="Calibri" w:hAnsi="Calibri" w:cs="Calibri"/>
                <w:color w:val="000000"/>
                <w:sz w:val="22"/>
                <w:szCs w:val="22"/>
              </w:rPr>
            </w:pPr>
            <w:r w:rsidRPr="00717DE6">
              <w:rPr>
                <w:rFonts w:ascii="Calibri" w:hAnsi="Calibri" w:cs="Calibri"/>
                <w:color w:val="000000"/>
                <w:sz w:val="22"/>
                <w:szCs w:val="22"/>
              </w:rPr>
              <w:t>Klanjec</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1.970</w:t>
            </w:r>
          </w:p>
        </w:tc>
        <w:tc>
          <w:tcPr>
            <w:tcW w:w="498" w:type="pct"/>
            <w:tcBorders>
              <w:top w:val="nil"/>
              <w:left w:val="nil"/>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310</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17</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282</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58</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717DE6" w:rsidRPr="004B1E2E" w:rsidRDefault="00717DE6" w:rsidP="00717DE6">
            <w:pPr>
              <w:jc w:val="center"/>
              <w:rPr>
                <w:rFonts w:ascii="Calibri" w:hAnsi="Calibri" w:cs="Calibri"/>
                <w:bCs/>
                <w:color w:val="333333"/>
                <w:sz w:val="20"/>
                <w:szCs w:val="20"/>
              </w:rPr>
            </w:pPr>
            <w:r w:rsidRPr="004B1E2E">
              <w:rPr>
                <w:rFonts w:ascii="Calibri" w:hAnsi="Calibri" w:cs="Calibri"/>
                <w:bCs/>
                <w:color w:val="333333"/>
                <w:sz w:val="20"/>
                <w:szCs w:val="20"/>
              </w:rPr>
              <w:t>7</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717DE6" w:rsidRPr="004B1E2E" w:rsidRDefault="00717DE6" w:rsidP="00717DE6">
            <w:pPr>
              <w:jc w:val="center"/>
              <w:rPr>
                <w:rFonts w:ascii="Calibri" w:hAnsi="Calibri" w:cs="Calibri"/>
                <w:bCs/>
                <w:color w:val="333333"/>
                <w:sz w:val="20"/>
                <w:szCs w:val="20"/>
              </w:rPr>
            </w:pPr>
            <w:r w:rsidRPr="004B1E2E">
              <w:rPr>
                <w:rFonts w:ascii="Calibri" w:hAnsi="Calibri" w:cs="Calibri"/>
                <w:bCs/>
                <w:color w:val="333333"/>
                <w:sz w:val="20"/>
                <w:szCs w:val="20"/>
              </w:rPr>
              <w:t>51</w:t>
            </w:r>
          </w:p>
        </w:tc>
      </w:tr>
      <w:tr w:rsidR="00717DE6"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717DE6" w:rsidRPr="00E425BB" w:rsidRDefault="00717DE6" w:rsidP="00717DE6">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DE6" w:rsidRPr="00717DE6" w:rsidRDefault="00717DE6" w:rsidP="00717DE6">
            <w:pPr>
              <w:rPr>
                <w:rFonts w:ascii="Calibri" w:hAnsi="Calibri" w:cs="Calibri"/>
                <w:color w:val="000000"/>
                <w:sz w:val="22"/>
                <w:szCs w:val="22"/>
              </w:rPr>
            </w:pPr>
            <w:r w:rsidRPr="00717DE6">
              <w:rPr>
                <w:rFonts w:ascii="Calibri" w:hAnsi="Calibri" w:cs="Calibri"/>
                <w:color w:val="000000"/>
                <w:sz w:val="22"/>
                <w:szCs w:val="22"/>
              </w:rPr>
              <w:t>Krapina</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2.376</w:t>
            </w:r>
          </w:p>
        </w:tc>
        <w:tc>
          <w:tcPr>
            <w:tcW w:w="498" w:type="pct"/>
            <w:tcBorders>
              <w:top w:val="nil"/>
              <w:left w:val="nil"/>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611</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34</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611</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178</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717DE6" w:rsidRPr="004B1E2E" w:rsidRDefault="00717DE6" w:rsidP="00717DE6">
            <w:pPr>
              <w:jc w:val="center"/>
              <w:rPr>
                <w:rFonts w:ascii="Calibri" w:hAnsi="Calibri" w:cs="Calibri"/>
                <w:bCs/>
                <w:color w:val="333333"/>
                <w:sz w:val="20"/>
                <w:szCs w:val="20"/>
              </w:rPr>
            </w:pPr>
            <w:r w:rsidRPr="004B1E2E">
              <w:rPr>
                <w:rFonts w:ascii="Calibri" w:hAnsi="Calibri" w:cs="Calibri"/>
                <w:bCs/>
                <w:color w:val="333333"/>
                <w:sz w:val="20"/>
                <w:szCs w:val="20"/>
              </w:rPr>
              <w:t>129</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717DE6" w:rsidRPr="004B1E2E" w:rsidRDefault="00717DE6" w:rsidP="00717DE6">
            <w:pPr>
              <w:jc w:val="center"/>
              <w:rPr>
                <w:rFonts w:ascii="Calibri" w:hAnsi="Calibri" w:cs="Calibri"/>
                <w:bCs/>
                <w:color w:val="333333"/>
                <w:sz w:val="20"/>
                <w:szCs w:val="20"/>
              </w:rPr>
            </w:pPr>
            <w:r w:rsidRPr="004B1E2E">
              <w:rPr>
                <w:rFonts w:ascii="Calibri" w:hAnsi="Calibri" w:cs="Calibri"/>
                <w:bCs/>
                <w:color w:val="333333"/>
                <w:sz w:val="20"/>
                <w:szCs w:val="20"/>
              </w:rPr>
              <w:t>49</w:t>
            </w:r>
          </w:p>
        </w:tc>
      </w:tr>
      <w:tr w:rsidR="00717DE6"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717DE6" w:rsidRPr="00E425BB" w:rsidRDefault="00717DE6" w:rsidP="00717DE6">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DE6" w:rsidRPr="00717DE6" w:rsidRDefault="00717DE6" w:rsidP="00717DE6">
            <w:pPr>
              <w:rPr>
                <w:rFonts w:ascii="Calibri" w:hAnsi="Calibri" w:cs="Calibri"/>
                <w:color w:val="000000"/>
                <w:sz w:val="22"/>
                <w:szCs w:val="22"/>
              </w:rPr>
            </w:pPr>
            <w:r w:rsidRPr="00717DE6">
              <w:rPr>
                <w:rFonts w:ascii="Calibri" w:hAnsi="Calibri" w:cs="Calibri"/>
                <w:color w:val="000000"/>
                <w:sz w:val="22"/>
                <w:szCs w:val="22"/>
              </w:rPr>
              <w:t>Pregrada</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1.174</w:t>
            </w:r>
          </w:p>
        </w:tc>
        <w:tc>
          <w:tcPr>
            <w:tcW w:w="498" w:type="pct"/>
            <w:tcBorders>
              <w:top w:val="nil"/>
              <w:left w:val="nil"/>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471</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27</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469</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110</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717DE6" w:rsidRPr="004B1E2E" w:rsidRDefault="00717DE6" w:rsidP="00717DE6">
            <w:pPr>
              <w:jc w:val="center"/>
              <w:rPr>
                <w:rFonts w:ascii="Calibri" w:hAnsi="Calibri" w:cs="Calibri"/>
                <w:bCs/>
                <w:color w:val="333333"/>
                <w:sz w:val="20"/>
                <w:szCs w:val="20"/>
              </w:rPr>
            </w:pPr>
            <w:r w:rsidRPr="004B1E2E">
              <w:rPr>
                <w:rFonts w:ascii="Calibri" w:hAnsi="Calibri" w:cs="Calibri"/>
                <w:bCs/>
                <w:color w:val="333333"/>
                <w:sz w:val="20"/>
                <w:szCs w:val="20"/>
              </w:rPr>
              <w:t>55</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717DE6" w:rsidRPr="004B1E2E" w:rsidRDefault="00717DE6" w:rsidP="00717DE6">
            <w:pPr>
              <w:jc w:val="center"/>
              <w:rPr>
                <w:rFonts w:ascii="Calibri" w:hAnsi="Calibri" w:cs="Calibri"/>
                <w:bCs/>
                <w:color w:val="333333"/>
                <w:sz w:val="20"/>
                <w:szCs w:val="20"/>
              </w:rPr>
            </w:pPr>
            <w:r w:rsidRPr="004B1E2E">
              <w:rPr>
                <w:rFonts w:ascii="Calibri" w:hAnsi="Calibri" w:cs="Calibri"/>
                <w:bCs/>
                <w:color w:val="333333"/>
                <w:sz w:val="20"/>
                <w:szCs w:val="20"/>
              </w:rPr>
              <w:t>55</w:t>
            </w:r>
          </w:p>
        </w:tc>
      </w:tr>
      <w:tr w:rsidR="00717DE6"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717DE6" w:rsidRPr="00E425BB" w:rsidRDefault="00717DE6" w:rsidP="00717DE6">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DE6" w:rsidRPr="00717DE6" w:rsidRDefault="00717DE6" w:rsidP="00717DE6">
            <w:pPr>
              <w:rPr>
                <w:rFonts w:ascii="Calibri" w:hAnsi="Calibri" w:cs="Calibri"/>
                <w:color w:val="000000"/>
                <w:sz w:val="22"/>
                <w:szCs w:val="22"/>
              </w:rPr>
            </w:pPr>
            <w:r w:rsidRPr="00717DE6">
              <w:rPr>
                <w:rFonts w:ascii="Calibri" w:hAnsi="Calibri" w:cs="Calibri"/>
                <w:color w:val="000000"/>
                <w:sz w:val="22"/>
                <w:szCs w:val="22"/>
              </w:rPr>
              <w:t>Zabok</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2.430</w:t>
            </w:r>
          </w:p>
        </w:tc>
        <w:tc>
          <w:tcPr>
            <w:tcW w:w="498" w:type="pct"/>
            <w:tcBorders>
              <w:top w:val="nil"/>
              <w:left w:val="nil"/>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1.047</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58</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956</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305</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717DE6" w:rsidRPr="004B1E2E" w:rsidRDefault="00717DE6" w:rsidP="00717DE6">
            <w:pPr>
              <w:jc w:val="center"/>
              <w:rPr>
                <w:rFonts w:ascii="Calibri" w:hAnsi="Calibri" w:cs="Calibri"/>
                <w:bCs/>
                <w:color w:val="333333"/>
                <w:sz w:val="20"/>
                <w:szCs w:val="20"/>
              </w:rPr>
            </w:pPr>
            <w:r w:rsidRPr="004B1E2E">
              <w:rPr>
                <w:rFonts w:ascii="Calibri" w:hAnsi="Calibri" w:cs="Calibri"/>
                <w:bCs/>
                <w:color w:val="333333"/>
                <w:sz w:val="20"/>
                <w:szCs w:val="20"/>
              </w:rPr>
              <w:t>204</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717DE6" w:rsidRPr="004B1E2E" w:rsidRDefault="00717DE6" w:rsidP="00717DE6">
            <w:pPr>
              <w:jc w:val="center"/>
              <w:rPr>
                <w:rFonts w:ascii="Calibri" w:hAnsi="Calibri" w:cs="Calibri"/>
                <w:bCs/>
                <w:color w:val="333333"/>
                <w:sz w:val="20"/>
                <w:szCs w:val="20"/>
              </w:rPr>
            </w:pPr>
            <w:r w:rsidRPr="004B1E2E">
              <w:rPr>
                <w:rFonts w:ascii="Calibri" w:hAnsi="Calibri" w:cs="Calibri"/>
                <w:bCs/>
                <w:color w:val="333333"/>
                <w:sz w:val="20"/>
                <w:szCs w:val="20"/>
              </w:rPr>
              <w:t>101</w:t>
            </w:r>
          </w:p>
        </w:tc>
      </w:tr>
      <w:tr w:rsidR="00717DE6" w:rsidRPr="00E425BB" w:rsidTr="000A7E34">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717DE6" w:rsidRPr="00E425BB" w:rsidRDefault="00717DE6" w:rsidP="00717DE6">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DE6" w:rsidRPr="00717DE6" w:rsidRDefault="00717DE6" w:rsidP="00717DE6">
            <w:pPr>
              <w:rPr>
                <w:rFonts w:ascii="Calibri" w:hAnsi="Calibri" w:cs="Calibri"/>
                <w:color w:val="000000"/>
                <w:sz w:val="22"/>
                <w:szCs w:val="22"/>
              </w:rPr>
            </w:pPr>
            <w:r w:rsidRPr="00717DE6">
              <w:rPr>
                <w:rFonts w:ascii="Calibri" w:hAnsi="Calibri" w:cs="Calibri"/>
                <w:color w:val="000000"/>
                <w:sz w:val="22"/>
                <w:szCs w:val="22"/>
              </w:rPr>
              <w:t>Zlatar</w:t>
            </w:r>
          </w:p>
        </w:tc>
        <w:tc>
          <w:tcPr>
            <w:tcW w:w="567" w:type="pct"/>
            <w:gridSpan w:val="2"/>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1.789</w:t>
            </w:r>
          </w:p>
        </w:tc>
        <w:tc>
          <w:tcPr>
            <w:tcW w:w="498" w:type="pct"/>
            <w:tcBorders>
              <w:top w:val="nil"/>
              <w:left w:val="nil"/>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775</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50</w:t>
            </w:r>
          </w:p>
        </w:tc>
        <w:tc>
          <w:tcPr>
            <w:tcW w:w="498" w:type="pct"/>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675</w:t>
            </w:r>
          </w:p>
        </w:tc>
        <w:tc>
          <w:tcPr>
            <w:tcW w:w="501" w:type="pct"/>
            <w:tcBorders>
              <w:top w:val="nil"/>
              <w:left w:val="single" w:sz="4" w:space="0" w:color="auto"/>
              <w:bottom w:val="single" w:sz="4" w:space="0" w:color="auto"/>
              <w:right w:val="single" w:sz="4" w:space="0" w:color="auto"/>
            </w:tcBorders>
            <w:shd w:val="clear" w:color="000000" w:fill="FFFFFF"/>
            <w:noWrap/>
            <w:vAlign w:val="center"/>
          </w:tcPr>
          <w:p w:rsidR="00717DE6" w:rsidRPr="004B1E2E" w:rsidRDefault="00717DE6" w:rsidP="00717DE6">
            <w:pPr>
              <w:jc w:val="center"/>
              <w:rPr>
                <w:rFonts w:ascii="Calibri" w:hAnsi="Calibri" w:cs="Calibri"/>
                <w:color w:val="000000"/>
                <w:sz w:val="20"/>
                <w:szCs w:val="20"/>
              </w:rPr>
            </w:pPr>
            <w:r w:rsidRPr="004B1E2E">
              <w:rPr>
                <w:rFonts w:ascii="Calibri" w:hAnsi="Calibri" w:cs="Calibri"/>
                <w:color w:val="000000"/>
                <w:sz w:val="20"/>
                <w:szCs w:val="20"/>
              </w:rPr>
              <w:t>151</w:t>
            </w:r>
          </w:p>
        </w:tc>
        <w:tc>
          <w:tcPr>
            <w:tcW w:w="495" w:type="pct"/>
            <w:tcBorders>
              <w:top w:val="nil"/>
              <w:left w:val="single" w:sz="4" w:space="0" w:color="auto"/>
              <w:bottom w:val="single" w:sz="4" w:space="0" w:color="auto"/>
              <w:right w:val="single" w:sz="4" w:space="0" w:color="auto"/>
            </w:tcBorders>
            <w:shd w:val="clear" w:color="auto" w:fill="auto"/>
            <w:noWrap/>
            <w:vAlign w:val="center"/>
          </w:tcPr>
          <w:p w:rsidR="00717DE6" w:rsidRPr="004B1E2E" w:rsidRDefault="00717DE6" w:rsidP="00717DE6">
            <w:pPr>
              <w:jc w:val="center"/>
              <w:rPr>
                <w:rFonts w:ascii="Calibri" w:hAnsi="Calibri" w:cs="Calibri"/>
                <w:bCs/>
                <w:color w:val="333333"/>
                <w:sz w:val="20"/>
                <w:szCs w:val="20"/>
              </w:rPr>
            </w:pPr>
            <w:r w:rsidRPr="004B1E2E">
              <w:rPr>
                <w:rFonts w:ascii="Calibri" w:hAnsi="Calibri" w:cs="Calibri"/>
                <w:bCs/>
                <w:color w:val="333333"/>
                <w:sz w:val="20"/>
                <w:szCs w:val="20"/>
              </w:rPr>
              <w:t>113</w:t>
            </w:r>
          </w:p>
        </w:tc>
        <w:tc>
          <w:tcPr>
            <w:tcW w:w="455" w:type="pct"/>
            <w:tcBorders>
              <w:top w:val="nil"/>
              <w:left w:val="single" w:sz="4" w:space="0" w:color="auto"/>
              <w:bottom w:val="single" w:sz="4" w:space="0" w:color="auto"/>
              <w:right w:val="single" w:sz="8" w:space="0" w:color="auto"/>
            </w:tcBorders>
            <w:shd w:val="clear" w:color="auto" w:fill="auto"/>
            <w:noWrap/>
            <w:vAlign w:val="center"/>
          </w:tcPr>
          <w:p w:rsidR="00717DE6" w:rsidRPr="004B1E2E" w:rsidRDefault="00717DE6" w:rsidP="00717DE6">
            <w:pPr>
              <w:jc w:val="center"/>
              <w:rPr>
                <w:rFonts w:ascii="Calibri" w:hAnsi="Calibri" w:cs="Calibri"/>
                <w:bCs/>
                <w:color w:val="333333"/>
                <w:sz w:val="20"/>
                <w:szCs w:val="20"/>
              </w:rPr>
            </w:pPr>
            <w:r w:rsidRPr="004B1E2E">
              <w:rPr>
                <w:rFonts w:ascii="Calibri" w:hAnsi="Calibri" w:cs="Calibri"/>
                <w:bCs/>
                <w:color w:val="333333"/>
                <w:sz w:val="20"/>
                <w:szCs w:val="20"/>
              </w:rPr>
              <w:t>38</w:t>
            </w:r>
          </w:p>
        </w:tc>
      </w:tr>
      <w:tr w:rsidR="00890C88" w:rsidRPr="00E425BB" w:rsidTr="00543100">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890C88" w:rsidRPr="00E425BB" w:rsidRDefault="00890C88" w:rsidP="00890C88">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90C88" w:rsidRPr="00DC711A" w:rsidRDefault="00890C88" w:rsidP="00890C88">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567" w:type="pct"/>
            <w:gridSpan w:val="2"/>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11.537</w:t>
            </w:r>
          </w:p>
        </w:tc>
        <w:tc>
          <w:tcPr>
            <w:tcW w:w="498" w:type="pct"/>
            <w:tcBorders>
              <w:top w:val="nil"/>
              <w:left w:val="nil"/>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4.282</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305</w:t>
            </w:r>
          </w:p>
        </w:tc>
        <w:tc>
          <w:tcPr>
            <w:tcW w:w="498" w:type="pct"/>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3.914</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color w:val="000000"/>
                <w:sz w:val="20"/>
                <w:szCs w:val="20"/>
              </w:rPr>
            </w:pPr>
            <w:r w:rsidRPr="004B1E2E">
              <w:rPr>
                <w:rFonts w:ascii="Calibri" w:hAnsi="Calibri" w:cs="Calibri"/>
                <w:b/>
                <w:bCs/>
                <w:color w:val="000000"/>
                <w:sz w:val="20"/>
                <w:szCs w:val="20"/>
              </w:rPr>
              <w:t>1.122</w:t>
            </w:r>
          </w:p>
        </w:tc>
        <w:tc>
          <w:tcPr>
            <w:tcW w:w="495" w:type="pct"/>
            <w:tcBorders>
              <w:top w:val="nil"/>
              <w:left w:val="single" w:sz="4" w:space="0" w:color="auto"/>
              <w:bottom w:val="single" w:sz="4" w:space="0" w:color="auto"/>
              <w:right w:val="single" w:sz="4"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699 </w:t>
            </w:r>
          </w:p>
        </w:tc>
        <w:tc>
          <w:tcPr>
            <w:tcW w:w="455" w:type="pct"/>
            <w:tcBorders>
              <w:top w:val="nil"/>
              <w:left w:val="single" w:sz="4" w:space="0" w:color="auto"/>
              <w:bottom w:val="single" w:sz="4" w:space="0" w:color="auto"/>
              <w:right w:val="single" w:sz="8" w:space="0" w:color="auto"/>
            </w:tcBorders>
            <w:shd w:val="clear" w:color="000000" w:fill="D9D9D9"/>
            <w:noWrap/>
            <w:vAlign w:val="center"/>
          </w:tcPr>
          <w:p w:rsidR="00890C88" w:rsidRPr="004B1E2E" w:rsidRDefault="00890C88" w:rsidP="00890C88">
            <w:pPr>
              <w:jc w:val="center"/>
              <w:rPr>
                <w:rFonts w:ascii="Calibri" w:hAnsi="Calibri" w:cs="Calibri"/>
                <w:b/>
                <w:bCs/>
                <w:sz w:val="20"/>
                <w:szCs w:val="20"/>
              </w:rPr>
            </w:pPr>
            <w:r w:rsidRPr="004B1E2E">
              <w:rPr>
                <w:rFonts w:ascii="Calibri" w:hAnsi="Calibri" w:cs="Calibri"/>
                <w:b/>
                <w:bCs/>
                <w:sz w:val="20"/>
                <w:szCs w:val="20"/>
              </w:rPr>
              <w:t xml:space="preserve">423 </w:t>
            </w:r>
          </w:p>
        </w:tc>
      </w:tr>
      <w:tr w:rsidR="00890C88" w:rsidRPr="00E425BB" w:rsidTr="00543100">
        <w:trPr>
          <w:trHeight w:val="641"/>
        </w:trPr>
        <w:tc>
          <w:tcPr>
            <w:tcW w:w="1543"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890C88" w:rsidRPr="00DC711A" w:rsidRDefault="00890C88" w:rsidP="00890C88">
            <w:pPr>
              <w:jc w:val="center"/>
              <w:rPr>
                <w:rFonts w:ascii="Calibri" w:eastAsia="Times New Roman" w:hAnsi="Calibri" w:cs="Calibri"/>
                <w:b/>
                <w:bCs/>
                <w:sz w:val="22"/>
                <w:szCs w:val="22"/>
                <w:lang w:val="hr-HR"/>
              </w:rPr>
            </w:pPr>
            <w:r w:rsidRPr="00E425BB">
              <w:rPr>
                <w:rFonts w:ascii="Calibri" w:eastAsia="Times New Roman" w:hAnsi="Calibri" w:cs="Calibri"/>
                <w:b/>
                <w:bCs/>
                <w:color w:val="FFFFFF"/>
                <w:sz w:val="20"/>
                <w:szCs w:val="20"/>
                <w:lang w:val="hr-HR"/>
              </w:rPr>
              <w:t>UKUPNO SVI SUDOVI</w:t>
            </w:r>
          </w:p>
        </w:tc>
        <w:tc>
          <w:tcPr>
            <w:tcW w:w="567" w:type="pct"/>
            <w:gridSpan w:val="2"/>
            <w:tcBorders>
              <w:top w:val="single" w:sz="4" w:space="0" w:color="auto"/>
              <w:left w:val="nil"/>
              <w:bottom w:val="single" w:sz="4" w:space="0" w:color="auto"/>
              <w:right w:val="single" w:sz="4" w:space="0" w:color="auto"/>
            </w:tcBorders>
            <w:shd w:val="clear" w:color="auto" w:fill="0070C0"/>
            <w:noWrap/>
            <w:vAlign w:val="center"/>
          </w:tcPr>
          <w:p w:rsidR="00890C88" w:rsidRPr="00E33B46" w:rsidRDefault="00890C88" w:rsidP="00890C88">
            <w:pPr>
              <w:jc w:val="center"/>
              <w:rPr>
                <w:rFonts w:ascii="Calibri" w:eastAsia="Times New Roman" w:hAnsi="Calibri" w:cs="Calibri"/>
                <w:b/>
                <w:bCs/>
                <w:color w:val="FFFFFF" w:themeColor="background1"/>
                <w:sz w:val="22"/>
                <w:szCs w:val="22"/>
                <w:lang w:val="hr-HR"/>
              </w:rPr>
            </w:pPr>
            <w:r w:rsidRPr="00E33B46">
              <w:rPr>
                <w:rFonts w:ascii="Calibri" w:hAnsi="Calibri" w:cs="Calibri"/>
                <w:b/>
                <w:bCs/>
                <w:color w:val="FFFFFF" w:themeColor="background1"/>
                <w:sz w:val="22"/>
                <w:szCs w:val="22"/>
              </w:rPr>
              <w:t>306.196</w:t>
            </w:r>
          </w:p>
        </w:tc>
        <w:tc>
          <w:tcPr>
            <w:tcW w:w="498" w:type="pct"/>
            <w:tcBorders>
              <w:top w:val="single" w:sz="4" w:space="0" w:color="auto"/>
              <w:left w:val="nil"/>
              <w:bottom w:val="single" w:sz="4" w:space="0" w:color="auto"/>
              <w:right w:val="single" w:sz="4" w:space="0" w:color="auto"/>
            </w:tcBorders>
            <w:shd w:val="clear" w:color="auto" w:fill="0070C0"/>
            <w:noWrap/>
            <w:vAlign w:val="center"/>
          </w:tcPr>
          <w:p w:rsidR="00890C88" w:rsidRPr="00E33B46" w:rsidRDefault="00890C88" w:rsidP="00890C88">
            <w:pPr>
              <w:jc w:val="center"/>
              <w:rPr>
                <w:rFonts w:ascii="Calibri" w:hAnsi="Calibri" w:cs="Calibri"/>
                <w:b/>
                <w:bCs/>
                <w:color w:val="FFFFFF" w:themeColor="background1"/>
                <w:sz w:val="22"/>
                <w:szCs w:val="22"/>
              </w:rPr>
            </w:pPr>
            <w:r w:rsidRPr="00E33B46">
              <w:rPr>
                <w:rFonts w:ascii="Calibri" w:hAnsi="Calibri" w:cs="Calibri"/>
                <w:b/>
                <w:bCs/>
                <w:color w:val="FFFFFF" w:themeColor="background1"/>
                <w:sz w:val="22"/>
                <w:szCs w:val="22"/>
              </w:rPr>
              <w:t>154.760</w:t>
            </w:r>
          </w:p>
        </w:tc>
        <w:tc>
          <w:tcPr>
            <w:tcW w:w="443" w:type="pct"/>
            <w:tcBorders>
              <w:top w:val="single" w:sz="4" w:space="0" w:color="auto"/>
              <w:left w:val="nil"/>
              <w:bottom w:val="single" w:sz="4" w:space="0" w:color="auto"/>
              <w:right w:val="single" w:sz="4" w:space="0" w:color="auto"/>
            </w:tcBorders>
            <w:shd w:val="clear" w:color="auto" w:fill="0070C0"/>
            <w:vAlign w:val="center"/>
          </w:tcPr>
          <w:p w:rsidR="00890C88" w:rsidRPr="00E33B46" w:rsidRDefault="00890C88" w:rsidP="00890C88">
            <w:pPr>
              <w:jc w:val="center"/>
              <w:rPr>
                <w:rFonts w:ascii="Calibri" w:hAnsi="Calibri" w:cs="Calibri"/>
                <w:b/>
                <w:color w:val="FFFFFF" w:themeColor="background1"/>
                <w:sz w:val="22"/>
                <w:szCs w:val="22"/>
              </w:rPr>
            </w:pPr>
            <w:r w:rsidRPr="00E33B46">
              <w:rPr>
                <w:rFonts w:ascii="Calibri" w:hAnsi="Calibri" w:cs="Calibri"/>
                <w:b/>
                <w:color w:val="FFFFFF" w:themeColor="background1"/>
                <w:sz w:val="22"/>
                <w:szCs w:val="22"/>
              </w:rPr>
              <w:t>4.639</w:t>
            </w:r>
          </w:p>
        </w:tc>
        <w:tc>
          <w:tcPr>
            <w:tcW w:w="498" w:type="pct"/>
            <w:tcBorders>
              <w:top w:val="nil"/>
              <w:left w:val="single" w:sz="4" w:space="0" w:color="auto"/>
              <w:bottom w:val="single" w:sz="4" w:space="0" w:color="auto"/>
              <w:right w:val="single" w:sz="4" w:space="0" w:color="auto"/>
            </w:tcBorders>
            <w:shd w:val="clear" w:color="auto" w:fill="0070C0"/>
            <w:noWrap/>
            <w:vAlign w:val="center"/>
          </w:tcPr>
          <w:p w:rsidR="00890C88" w:rsidRPr="00E33B46" w:rsidRDefault="00890C88" w:rsidP="00890C88">
            <w:pPr>
              <w:jc w:val="center"/>
              <w:rPr>
                <w:rFonts w:ascii="Calibri" w:hAnsi="Calibri" w:cs="Calibri"/>
                <w:b/>
                <w:color w:val="FFFFFF" w:themeColor="background1"/>
                <w:sz w:val="22"/>
                <w:szCs w:val="22"/>
              </w:rPr>
            </w:pPr>
            <w:r w:rsidRPr="00E33B46">
              <w:rPr>
                <w:rFonts w:ascii="Calibri" w:hAnsi="Calibri" w:cs="Calibri"/>
                <w:b/>
                <w:color w:val="FFFFFF" w:themeColor="background1"/>
                <w:sz w:val="22"/>
                <w:szCs w:val="22"/>
              </w:rPr>
              <w:t>148.980</w:t>
            </w:r>
          </w:p>
        </w:tc>
        <w:tc>
          <w:tcPr>
            <w:tcW w:w="501" w:type="pct"/>
            <w:tcBorders>
              <w:top w:val="nil"/>
              <w:left w:val="single" w:sz="4" w:space="0" w:color="auto"/>
              <w:bottom w:val="single" w:sz="4" w:space="0" w:color="auto"/>
              <w:right w:val="single" w:sz="4" w:space="0" w:color="auto"/>
            </w:tcBorders>
            <w:shd w:val="clear" w:color="auto" w:fill="0070C0"/>
            <w:noWrap/>
            <w:vAlign w:val="center"/>
          </w:tcPr>
          <w:p w:rsidR="00890C88" w:rsidRPr="00E33B46" w:rsidRDefault="00890C88" w:rsidP="00890C88">
            <w:pPr>
              <w:jc w:val="center"/>
              <w:rPr>
                <w:rFonts w:ascii="Calibri" w:hAnsi="Calibri" w:cs="Calibri"/>
                <w:b/>
                <w:bCs/>
                <w:color w:val="FFFFFF" w:themeColor="background1"/>
                <w:sz w:val="22"/>
                <w:szCs w:val="22"/>
              </w:rPr>
            </w:pPr>
            <w:r w:rsidRPr="00E33B46">
              <w:rPr>
                <w:rFonts w:ascii="Calibri" w:hAnsi="Calibri" w:cs="Calibri"/>
                <w:b/>
                <w:bCs/>
                <w:color w:val="FFFFFF" w:themeColor="background1"/>
                <w:sz w:val="22"/>
                <w:szCs w:val="22"/>
              </w:rPr>
              <w:t>65.580</w:t>
            </w:r>
          </w:p>
        </w:tc>
        <w:tc>
          <w:tcPr>
            <w:tcW w:w="495" w:type="pct"/>
            <w:tcBorders>
              <w:top w:val="nil"/>
              <w:left w:val="single" w:sz="4" w:space="0" w:color="auto"/>
              <w:bottom w:val="single" w:sz="4" w:space="0" w:color="auto"/>
              <w:right w:val="single" w:sz="4" w:space="0" w:color="auto"/>
            </w:tcBorders>
            <w:shd w:val="clear" w:color="auto" w:fill="0070C0"/>
            <w:noWrap/>
            <w:vAlign w:val="center"/>
          </w:tcPr>
          <w:p w:rsidR="00890C88" w:rsidRPr="00E33B46" w:rsidRDefault="00890C88" w:rsidP="00890C88">
            <w:pPr>
              <w:jc w:val="center"/>
              <w:rPr>
                <w:rFonts w:ascii="Calibri" w:hAnsi="Calibri" w:cs="Calibri"/>
                <w:b/>
                <w:color w:val="FFFFFF" w:themeColor="background1"/>
                <w:sz w:val="22"/>
                <w:szCs w:val="22"/>
              </w:rPr>
            </w:pPr>
            <w:r w:rsidRPr="00E33B46">
              <w:rPr>
                <w:rFonts w:ascii="Calibri" w:hAnsi="Calibri" w:cs="Calibri"/>
                <w:b/>
                <w:color w:val="FFFFFF" w:themeColor="background1"/>
                <w:sz w:val="22"/>
                <w:szCs w:val="22"/>
              </w:rPr>
              <w:t>40.197</w:t>
            </w:r>
          </w:p>
        </w:tc>
        <w:tc>
          <w:tcPr>
            <w:tcW w:w="455" w:type="pct"/>
            <w:tcBorders>
              <w:top w:val="nil"/>
              <w:left w:val="single" w:sz="4" w:space="0" w:color="auto"/>
              <w:bottom w:val="single" w:sz="4" w:space="0" w:color="auto"/>
              <w:right w:val="single" w:sz="4" w:space="0" w:color="auto"/>
            </w:tcBorders>
            <w:shd w:val="clear" w:color="auto" w:fill="0070C0"/>
            <w:noWrap/>
            <w:vAlign w:val="center"/>
          </w:tcPr>
          <w:p w:rsidR="00890C88" w:rsidRPr="00E33B46" w:rsidRDefault="00890C88" w:rsidP="00890C88">
            <w:pPr>
              <w:jc w:val="center"/>
              <w:rPr>
                <w:rFonts w:ascii="Calibri" w:hAnsi="Calibri" w:cs="Calibri"/>
                <w:b/>
                <w:bCs/>
                <w:color w:val="FFFFFF" w:themeColor="background1"/>
                <w:sz w:val="22"/>
                <w:szCs w:val="22"/>
              </w:rPr>
            </w:pPr>
            <w:r w:rsidRPr="00E33B46">
              <w:rPr>
                <w:rFonts w:ascii="Calibri" w:hAnsi="Calibri" w:cs="Calibri"/>
                <w:b/>
                <w:bCs/>
                <w:color w:val="FFFFFF" w:themeColor="background1"/>
                <w:sz w:val="22"/>
                <w:szCs w:val="22"/>
              </w:rPr>
              <w:t>25.383</w:t>
            </w:r>
          </w:p>
        </w:tc>
      </w:tr>
    </w:tbl>
    <w:p w:rsidR="002D7D93" w:rsidRDefault="002D7D93" w:rsidP="002D7D93"/>
    <w:p w:rsidR="007B7FF4" w:rsidRPr="000E0FD8" w:rsidRDefault="007B7FF4" w:rsidP="0019447B">
      <w:pPr>
        <w:jc w:val="both"/>
        <w:rPr>
          <w:rFonts w:asciiTheme="minorHAnsi" w:hAnsiTheme="minorHAnsi" w:cstheme="minorHAnsi"/>
          <w:sz w:val="22"/>
          <w:szCs w:val="22"/>
        </w:rPr>
      </w:pPr>
      <w:bookmarkStart w:id="23" w:name="_Toc95305677"/>
      <w:bookmarkStart w:id="24" w:name="_Toc53657404"/>
      <w:bookmarkStart w:id="25" w:name="_Toc70332799"/>
      <w:r w:rsidRPr="000E0FD8">
        <w:rPr>
          <w:rFonts w:asciiTheme="minorHAnsi" w:hAnsiTheme="minorHAnsi" w:cstheme="minorHAnsi"/>
          <w:sz w:val="22"/>
          <w:szCs w:val="22"/>
        </w:rPr>
        <w:t xml:space="preserve">Uveden je novi </w:t>
      </w:r>
      <w:r w:rsidR="00A03E68" w:rsidRPr="000E0FD8">
        <w:rPr>
          <w:rFonts w:asciiTheme="minorHAnsi" w:hAnsiTheme="minorHAnsi" w:cstheme="minorHAnsi"/>
          <w:sz w:val="22"/>
          <w:szCs w:val="22"/>
        </w:rPr>
        <w:t>stupac s predmetima bez rješavanja</w:t>
      </w:r>
      <w:r w:rsidRPr="000E0FD8">
        <w:rPr>
          <w:rFonts w:asciiTheme="minorHAnsi" w:hAnsiTheme="minorHAnsi" w:cstheme="minorHAnsi"/>
          <w:sz w:val="22"/>
          <w:szCs w:val="22"/>
        </w:rPr>
        <w:t>, a to su predmeti koji</w:t>
      </w:r>
      <w:bookmarkEnd w:id="23"/>
      <w:r w:rsidR="00264EE9">
        <w:rPr>
          <w:rFonts w:asciiTheme="minorHAnsi" w:hAnsiTheme="minorHAnsi" w:cstheme="minorHAnsi"/>
          <w:sz w:val="22"/>
          <w:szCs w:val="22"/>
        </w:rPr>
        <w:t xml:space="preserve"> ne pripadaju u </w:t>
      </w:r>
      <w:r w:rsidR="00A03E68" w:rsidRPr="000E0FD8">
        <w:rPr>
          <w:rFonts w:asciiTheme="minorHAnsi" w:hAnsiTheme="minorHAnsi" w:cstheme="minorHAnsi"/>
          <w:sz w:val="22"/>
          <w:szCs w:val="22"/>
        </w:rPr>
        <w:t>nadležnost općinskih sudova već ih rješavaju sudovi višeg stupnja.</w:t>
      </w:r>
    </w:p>
    <w:p w:rsidR="00A03E68" w:rsidRPr="006D7446" w:rsidRDefault="00A03E68" w:rsidP="0019447B">
      <w:pPr>
        <w:jc w:val="both"/>
        <w:rPr>
          <w:rFonts w:asciiTheme="minorHAnsi" w:hAnsiTheme="minorHAnsi" w:cstheme="minorHAnsi"/>
          <w:sz w:val="22"/>
          <w:szCs w:val="22"/>
        </w:rPr>
      </w:pPr>
    </w:p>
    <w:p w:rsidR="00B92247" w:rsidRPr="006D7446" w:rsidRDefault="00222AC5" w:rsidP="0019447B">
      <w:pPr>
        <w:jc w:val="both"/>
        <w:rPr>
          <w:rFonts w:asciiTheme="minorHAnsi" w:hAnsiTheme="minorHAnsi" w:cstheme="minorHAnsi"/>
          <w:sz w:val="22"/>
          <w:szCs w:val="22"/>
        </w:rPr>
      </w:pPr>
      <w:bookmarkStart w:id="26" w:name="_Toc95305678"/>
      <w:r w:rsidRPr="00E900B4">
        <w:rPr>
          <w:rFonts w:asciiTheme="minorHAnsi" w:hAnsiTheme="minorHAnsi" w:cstheme="minorHAnsi"/>
          <w:sz w:val="22"/>
          <w:szCs w:val="22"/>
        </w:rPr>
        <w:t>Prema podacima iz Tablice</w:t>
      </w:r>
      <w:r w:rsidR="0056082D" w:rsidRPr="00E900B4">
        <w:rPr>
          <w:rFonts w:asciiTheme="minorHAnsi" w:hAnsiTheme="minorHAnsi" w:cstheme="minorHAnsi"/>
          <w:sz w:val="22"/>
          <w:szCs w:val="22"/>
        </w:rPr>
        <w:t xml:space="preserve"> 2.</w:t>
      </w:r>
      <w:r w:rsidR="003323E8" w:rsidRPr="00E900B4">
        <w:rPr>
          <w:rFonts w:asciiTheme="minorHAnsi" w:hAnsiTheme="minorHAnsi" w:cstheme="minorHAnsi"/>
          <w:sz w:val="22"/>
          <w:szCs w:val="22"/>
        </w:rPr>
        <w:t xml:space="preserve">, a u odnosu na </w:t>
      </w:r>
      <w:r w:rsidR="00FA0932">
        <w:rPr>
          <w:rFonts w:asciiTheme="minorHAnsi" w:hAnsiTheme="minorHAnsi" w:cstheme="minorHAnsi"/>
          <w:sz w:val="22"/>
          <w:szCs w:val="22"/>
        </w:rPr>
        <w:t>I</w:t>
      </w:r>
      <w:r w:rsidR="002C2464">
        <w:rPr>
          <w:rFonts w:asciiTheme="minorHAnsi" w:hAnsiTheme="minorHAnsi" w:cstheme="minorHAnsi"/>
          <w:sz w:val="22"/>
          <w:szCs w:val="22"/>
        </w:rPr>
        <w:t>V</w:t>
      </w:r>
      <w:r w:rsidR="006246AE">
        <w:rPr>
          <w:rFonts w:asciiTheme="minorHAnsi" w:hAnsiTheme="minorHAnsi" w:cstheme="minorHAnsi"/>
          <w:sz w:val="22"/>
          <w:szCs w:val="22"/>
        </w:rPr>
        <w:t>. kvartal 2021</w:t>
      </w:r>
      <w:r w:rsidR="003323E8" w:rsidRPr="00E900B4">
        <w:rPr>
          <w:rFonts w:asciiTheme="minorHAnsi" w:hAnsiTheme="minorHAnsi" w:cstheme="minorHAnsi"/>
          <w:sz w:val="22"/>
          <w:szCs w:val="22"/>
        </w:rPr>
        <w:t>.</w:t>
      </w:r>
      <w:r w:rsidR="00270908">
        <w:rPr>
          <w:rFonts w:asciiTheme="minorHAnsi" w:hAnsiTheme="minorHAnsi" w:cstheme="minorHAnsi"/>
          <w:sz w:val="22"/>
          <w:szCs w:val="22"/>
        </w:rPr>
        <w:t xml:space="preserve"> </w:t>
      </w:r>
      <w:r w:rsidR="00EF49D0">
        <w:rPr>
          <w:rFonts w:asciiTheme="minorHAnsi" w:hAnsiTheme="minorHAnsi" w:cstheme="minorHAnsi"/>
          <w:sz w:val="22"/>
          <w:szCs w:val="22"/>
        </w:rPr>
        <w:t xml:space="preserve">(kada je izdano </w:t>
      </w:r>
      <w:r w:rsidR="0019447B">
        <w:rPr>
          <w:rFonts w:asciiTheme="minorHAnsi" w:hAnsiTheme="minorHAnsi" w:cstheme="minorHAnsi"/>
          <w:sz w:val="22"/>
          <w:szCs w:val="22"/>
        </w:rPr>
        <w:t>244.316</w:t>
      </w:r>
      <w:r w:rsidR="005D6342">
        <w:rPr>
          <w:rFonts w:asciiTheme="minorHAnsi" w:hAnsiTheme="minorHAnsi" w:cstheme="minorHAnsi"/>
          <w:sz w:val="22"/>
          <w:szCs w:val="22"/>
        </w:rPr>
        <w:t xml:space="preserve"> </w:t>
      </w:r>
      <w:r w:rsidR="00FC590A" w:rsidRPr="00E900B4">
        <w:rPr>
          <w:rFonts w:asciiTheme="minorHAnsi" w:hAnsiTheme="minorHAnsi" w:cstheme="minorHAnsi"/>
          <w:sz w:val="22"/>
          <w:szCs w:val="22"/>
        </w:rPr>
        <w:t>zk izvadaka</w:t>
      </w:r>
      <w:r w:rsidR="000B6DC1" w:rsidRPr="00E900B4">
        <w:rPr>
          <w:rFonts w:asciiTheme="minorHAnsi" w:hAnsiTheme="minorHAnsi" w:cstheme="minorHAnsi"/>
          <w:sz w:val="22"/>
          <w:szCs w:val="22"/>
        </w:rPr>
        <w:t xml:space="preserve">, zaprimljeno </w:t>
      </w:r>
      <w:r w:rsidR="005D6342">
        <w:rPr>
          <w:rFonts w:asciiTheme="minorHAnsi" w:hAnsiTheme="minorHAnsi" w:cstheme="minorHAnsi"/>
          <w:sz w:val="22"/>
          <w:szCs w:val="22"/>
        </w:rPr>
        <w:t>1</w:t>
      </w:r>
      <w:r w:rsidR="0019447B">
        <w:rPr>
          <w:rFonts w:asciiTheme="minorHAnsi" w:hAnsiTheme="minorHAnsi" w:cstheme="minorHAnsi"/>
          <w:sz w:val="22"/>
          <w:szCs w:val="22"/>
        </w:rPr>
        <w:t>52.194</w:t>
      </w:r>
      <w:r w:rsidR="005D6342">
        <w:rPr>
          <w:rFonts w:asciiTheme="minorHAnsi" w:hAnsiTheme="minorHAnsi" w:cstheme="minorHAnsi"/>
          <w:sz w:val="22"/>
          <w:szCs w:val="22"/>
        </w:rPr>
        <w:t xml:space="preserve"> </w:t>
      </w:r>
      <w:r w:rsidR="00163010" w:rsidRPr="00E900B4">
        <w:rPr>
          <w:rFonts w:asciiTheme="minorHAnsi" w:hAnsiTheme="minorHAnsi" w:cstheme="minorHAnsi"/>
          <w:sz w:val="22"/>
          <w:szCs w:val="22"/>
        </w:rPr>
        <w:t>predmeta, riješen</w:t>
      </w:r>
      <w:r w:rsidR="00216171" w:rsidRPr="00E900B4">
        <w:rPr>
          <w:rFonts w:asciiTheme="minorHAnsi" w:hAnsiTheme="minorHAnsi" w:cstheme="minorHAnsi"/>
          <w:sz w:val="22"/>
          <w:szCs w:val="22"/>
        </w:rPr>
        <w:t>o</w:t>
      </w:r>
      <w:r w:rsidR="005D6342">
        <w:rPr>
          <w:rFonts w:asciiTheme="minorHAnsi" w:hAnsiTheme="minorHAnsi" w:cstheme="minorHAnsi"/>
          <w:sz w:val="22"/>
          <w:szCs w:val="22"/>
        </w:rPr>
        <w:t xml:space="preserve"> </w:t>
      </w:r>
      <w:r w:rsidR="0019447B">
        <w:rPr>
          <w:rFonts w:asciiTheme="minorHAnsi" w:hAnsiTheme="minorHAnsi" w:cstheme="minorHAnsi"/>
          <w:sz w:val="22"/>
          <w:szCs w:val="22"/>
        </w:rPr>
        <w:t>162.588</w:t>
      </w:r>
      <w:r w:rsidR="005D6342">
        <w:rPr>
          <w:rFonts w:asciiTheme="minorHAnsi" w:hAnsiTheme="minorHAnsi" w:cstheme="minorHAnsi"/>
          <w:sz w:val="22"/>
          <w:szCs w:val="22"/>
        </w:rPr>
        <w:t xml:space="preserve"> </w:t>
      </w:r>
      <w:r w:rsidR="000B6DC1" w:rsidRPr="00E900B4">
        <w:rPr>
          <w:rFonts w:asciiTheme="minorHAnsi" w:hAnsiTheme="minorHAnsi" w:cstheme="minorHAnsi"/>
          <w:sz w:val="22"/>
          <w:szCs w:val="22"/>
        </w:rPr>
        <w:t>predmet</w:t>
      </w:r>
      <w:r w:rsidR="004A522D" w:rsidRPr="00E900B4">
        <w:rPr>
          <w:rFonts w:asciiTheme="minorHAnsi" w:hAnsiTheme="minorHAnsi" w:cstheme="minorHAnsi"/>
          <w:sz w:val="22"/>
          <w:szCs w:val="22"/>
        </w:rPr>
        <w:t>a</w:t>
      </w:r>
      <w:r w:rsidR="000B6DC1" w:rsidRPr="00E900B4">
        <w:rPr>
          <w:rFonts w:asciiTheme="minorHAnsi" w:hAnsiTheme="minorHAnsi" w:cstheme="minorHAnsi"/>
          <w:sz w:val="22"/>
          <w:szCs w:val="22"/>
        </w:rPr>
        <w:t xml:space="preserve"> te</w:t>
      </w:r>
      <w:r w:rsidRPr="00E900B4">
        <w:rPr>
          <w:rFonts w:asciiTheme="minorHAnsi" w:hAnsiTheme="minorHAnsi" w:cstheme="minorHAnsi"/>
          <w:sz w:val="22"/>
          <w:szCs w:val="22"/>
        </w:rPr>
        <w:t xml:space="preserve"> je</w:t>
      </w:r>
      <w:r w:rsidR="000B6DC1" w:rsidRPr="00E900B4">
        <w:rPr>
          <w:rFonts w:asciiTheme="minorHAnsi" w:hAnsiTheme="minorHAnsi" w:cstheme="minorHAnsi"/>
          <w:sz w:val="22"/>
          <w:szCs w:val="22"/>
        </w:rPr>
        <w:t xml:space="preserve"> bilo neriješenih</w:t>
      </w:r>
      <w:r w:rsidR="0019447B">
        <w:rPr>
          <w:rFonts w:asciiTheme="minorHAnsi" w:hAnsiTheme="minorHAnsi" w:cstheme="minorHAnsi"/>
          <w:sz w:val="22"/>
          <w:szCs w:val="22"/>
        </w:rPr>
        <w:t xml:space="preserve"> 39.660</w:t>
      </w:r>
      <w:r w:rsidR="000B6DC1" w:rsidRPr="00E900B4">
        <w:rPr>
          <w:rFonts w:asciiTheme="minorHAnsi" w:hAnsiTheme="minorHAnsi" w:cstheme="minorHAnsi"/>
          <w:sz w:val="22"/>
          <w:szCs w:val="22"/>
        </w:rPr>
        <w:t xml:space="preserve"> redovnih predmeta)</w:t>
      </w:r>
      <w:r w:rsidR="00FC590A" w:rsidRPr="00E900B4">
        <w:rPr>
          <w:rFonts w:asciiTheme="minorHAnsi" w:hAnsiTheme="minorHAnsi" w:cstheme="minorHAnsi"/>
          <w:sz w:val="22"/>
          <w:szCs w:val="22"/>
        </w:rPr>
        <w:t xml:space="preserve">, </w:t>
      </w:r>
      <w:r w:rsidR="003F094C" w:rsidRPr="00E900B4">
        <w:rPr>
          <w:rFonts w:asciiTheme="minorHAnsi" w:hAnsiTheme="minorHAnsi" w:cstheme="minorHAnsi"/>
          <w:sz w:val="22"/>
          <w:szCs w:val="22"/>
        </w:rPr>
        <w:t>proizlazi da je u I. k</w:t>
      </w:r>
      <w:r w:rsidR="003323E8" w:rsidRPr="00E900B4">
        <w:rPr>
          <w:rFonts w:asciiTheme="minorHAnsi" w:hAnsiTheme="minorHAnsi" w:cstheme="minorHAnsi"/>
          <w:sz w:val="22"/>
          <w:szCs w:val="22"/>
        </w:rPr>
        <w:t>var</w:t>
      </w:r>
      <w:r w:rsidR="002C2464">
        <w:rPr>
          <w:rFonts w:asciiTheme="minorHAnsi" w:hAnsiTheme="minorHAnsi" w:cstheme="minorHAnsi"/>
          <w:sz w:val="22"/>
          <w:szCs w:val="22"/>
        </w:rPr>
        <w:t>talu 2022</w:t>
      </w:r>
      <w:r w:rsidR="00F359FE">
        <w:rPr>
          <w:rFonts w:asciiTheme="minorHAnsi" w:hAnsiTheme="minorHAnsi" w:cstheme="minorHAnsi"/>
          <w:sz w:val="22"/>
          <w:szCs w:val="22"/>
        </w:rPr>
        <w:t>. povećan</w:t>
      </w:r>
      <w:r w:rsidR="002F38C7">
        <w:rPr>
          <w:rFonts w:asciiTheme="minorHAnsi" w:hAnsiTheme="minorHAnsi" w:cstheme="minorHAnsi"/>
          <w:sz w:val="22"/>
          <w:szCs w:val="22"/>
        </w:rPr>
        <w:t xml:space="preserve"> broj izdanih zk izvadaka </w:t>
      </w:r>
      <w:r w:rsidR="0019447B">
        <w:rPr>
          <w:rFonts w:asciiTheme="minorHAnsi" w:hAnsiTheme="minorHAnsi" w:cstheme="minorHAnsi"/>
          <w:sz w:val="22"/>
          <w:szCs w:val="22"/>
        </w:rPr>
        <w:t>za 25,32</w:t>
      </w:r>
      <w:r w:rsidR="00F359FE">
        <w:rPr>
          <w:rFonts w:asciiTheme="minorHAnsi" w:hAnsiTheme="minorHAnsi" w:cstheme="minorHAnsi"/>
          <w:sz w:val="22"/>
          <w:szCs w:val="22"/>
        </w:rPr>
        <w:t>%, povećan</w:t>
      </w:r>
      <w:r w:rsidR="002F38C7">
        <w:rPr>
          <w:rFonts w:asciiTheme="minorHAnsi" w:hAnsiTheme="minorHAnsi" w:cstheme="minorHAnsi"/>
          <w:sz w:val="22"/>
          <w:szCs w:val="22"/>
        </w:rPr>
        <w:t xml:space="preserve"> broj zaprimljenih predmeta </w:t>
      </w:r>
      <w:r w:rsidR="0019447B">
        <w:rPr>
          <w:rFonts w:asciiTheme="minorHAnsi" w:hAnsiTheme="minorHAnsi" w:cstheme="minorHAnsi"/>
          <w:sz w:val="22"/>
          <w:szCs w:val="22"/>
        </w:rPr>
        <w:t>za 1,68</w:t>
      </w:r>
      <w:r w:rsidR="00D2797A" w:rsidRPr="00E900B4">
        <w:rPr>
          <w:rFonts w:asciiTheme="minorHAnsi" w:hAnsiTheme="minorHAnsi" w:cstheme="minorHAnsi"/>
          <w:sz w:val="22"/>
          <w:szCs w:val="22"/>
        </w:rPr>
        <w:t xml:space="preserve">%, </w:t>
      </w:r>
      <w:r w:rsidR="0019447B">
        <w:rPr>
          <w:rFonts w:asciiTheme="minorHAnsi" w:hAnsiTheme="minorHAnsi" w:cstheme="minorHAnsi"/>
          <w:sz w:val="22"/>
          <w:szCs w:val="22"/>
        </w:rPr>
        <w:t>smanje</w:t>
      </w:r>
      <w:r w:rsidR="00F359FE">
        <w:rPr>
          <w:rFonts w:asciiTheme="minorHAnsi" w:hAnsiTheme="minorHAnsi" w:cstheme="minorHAnsi"/>
          <w:sz w:val="22"/>
          <w:szCs w:val="22"/>
        </w:rPr>
        <w:t>n</w:t>
      </w:r>
      <w:r w:rsidR="002F38C7">
        <w:rPr>
          <w:rFonts w:asciiTheme="minorHAnsi" w:hAnsiTheme="minorHAnsi" w:cstheme="minorHAnsi"/>
          <w:sz w:val="22"/>
          <w:szCs w:val="22"/>
        </w:rPr>
        <w:t xml:space="preserve"> broj riješenih predmeta z</w:t>
      </w:r>
      <w:r w:rsidRPr="00E900B4">
        <w:rPr>
          <w:rFonts w:asciiTheme="minorHAnsi" w:hAnsiTheme="minorHAnsi" w:cstheme="minorHAnsi"/>
          <w:sz w:val="22"/>
          <w:szCs w:val="22"/>
        </w:rPr>
        <w:t xml:space="preserve">a </w:t>
      </w:r>
      <w:r w:rsidR="0019447B">
        <w:rPr>
          <w:rFonts w:asciiTheme="minorHAnsi" w:hAnsiTheme="minorHAnsi" w:cstheme="minorHAnsi"/>
          <w:sz w:val="22"/>
          <w:szCs w:val="22"/>
        </w:rPr>
        <w:t>9,13</w:t>
      </w:r>
      <w:r w:rsidR="002A48CF">
        <w:rPr>
          <w:rFonts w:asciiTheme="minorHAnsi" w:hAnsiTheme="minorHAnsi" w:cstheme="minorHAnsi"/>
          <w:sz w:val="22"/>
          <w:szCs w:val="22"/>
        </w:rPr>
        <w:t xml:space="preserve">% dok je </w:t>
      </w:r>
      <w:r w:rsidR="00900BCA" w:rsidRPr="00E900B4">
        <w:rPr>
          <w:rFonts w:asciiTheme="minorHAnsi" w:hAnsiTheme="minorHAnsi" w:cstheme="minorHAnsi"/>
          <w:sz w:val="22"/>
          <w:szCs w:val="22"/>
        </w:rPr>
        <w:t>broj neriješenih</w:t>
      </w:r>
      <w:r w:rsidR="00FC590A" w:rsidRPr="00E900B4">
        <w:rPr>
          <w:rFonts w:asciiTheme="minorHAnsi" w:hAnsiTheme="minorHAnsi" w:cstheme="minorHAnsi"/>
          <w:sz w:val="22"/>
          <w:szCs w:val="22"/>
        </w:rPr>
        <w:t xml:space="preserve"> redovnih</w:t>
      </w:r>
      <w:r w:rsidRPr="00E900B4">
        <w:rPr>
          <w:rFonts w:asciiTheme="minorHAnsi" w:hAnsiTheme="minorHAnsi" w:cstheme="minorHAnsi"/>
          <w:sz w:val="22"/>
          <w:szCs w:val="22"/>
        </w:rPr>
        <w:t xml:space="preserve"> predmeta</w:t>
      </w:r>
      <w:r w:rsidR="0019447B">
        <w:rPr>
          <w:rFonts w:asciiTheme="minorHAnsi" w:hAnsiTheme="minorHAnsi" w:cstheme="minorHAnsi"/>
          <w:sz w:val="22"/>
          <w:szCs w:val="22"/>
        </w:rPr>
        <w:t xml:space="preserve"> povećan</w:t>
      </w:r>
      <w:r w:rsidRPr="00E900B4">
        <w:rPr>
          <w:rFonts w:asciiTheme="minorHAnsi" w:hAnsiTheme="minorHAnsi" w:cstheme="minorHAnsi"/>
          <w:sz w:val="22"/>
          <w:szCs w:val="22"/>
        </w:rPr>
        <w:t xml:space="preserve"> za</w:t>
      </w:r>
      <w:r w:rsidR="0052729C" w:rsidRPr="00E900B4">
        <w:rPr>
          <w:rFonts w:asciiTheme="minorHAnsi" w:hAnsiTheme="minorHAnsi" w:cstheme="minorHAnsi"/>
          <w:sz w:val="22"/>
          <w:szCs w:val="22"/>
        </w:rPr>
        <w:t xml:space="preserve"> </w:t>
      </w:r>
      <w:r w:rsidR="0019447B">
        <w:rPr>
          <w:rFonts w:asciiTheme="minorHAnsi" w:hAnsiTheme="minorHAnsi" w:cstheme="minorHAnsi"/>
          <w:sz w:val="22"/>
          <w:szCs w:val="22"/>
        </w:rPr>
        <w:t>1,35</w:t>
      </w:r>
      <w:r w:rsidR="00FC590A" w:rsidRPr="00E900B4">
        <w:rPr>
          <w:rFonts w:asciiTheme="minorHAnsi" w:hAnsiTheme="minorHAnsi" w:cstheme="minorHAnsi"/>
          <w:sz w:val="22"/>
          <w:szCs w:val="22"/>
        </w:rPr>
        <w:t>%</w:t>
      </w:r>
      <w:r w:rsidR="0052729C" w:rsidRPr="00E900B4">
        <w:rPr>
          <w:rFonts w:asciiTheme="minorHAnsi" w:hAnsiTheme="minorHAnsi" w:cstheme="minorHAnsi"/>
          <w:sz w:val="22"/>
          <w:szCs w:val="22"/>
        </w:rPr>
        <w:t>.</w:t>
      </w:r>
      <w:bookmarkEnd w:id="24"/>
      <w:bookmarkEnd w:id="25"/>
      <w:bookmarkEnd w:id="26"/>
      <w:r w:rsidR="0052729C" w:rsidRPr="00E900B4">
        <w:rPr>
          <w:rFonts w:asciiTheme="minorHAnsi" w:hAnsiTheme="minorHAnsi" w:cstheme="minorHAnsi"/>
          <w:sz w:val="22"/>
          <w:szCs w:val="22"/>
        </w:rPr>
        <w:t xml:space="preserve"> </w:t>
      </w:r>
    </w:p>
    <w:p w:rsidR="00960C0A" w:rsidRPr="00960C0A" w:rsidRDefault="00960C0A" w:rsidP="0019447B">
      <w:pPr>
        <w:jc w:val="both"/>
        <w:rPr>
          <w:color w:val="FF0000"/>
        </w:rPr>
        <w:sectPr w:rsidR="00960C0A" w:rsidRPr="00960C0A" w:rsidSect="006D7446">
          <w:pgSz w:w="11906" w:h="16838"/>
          <w:pgMar w:top="1276" w:right="851" w:bottom="1418" w:left="1134" w:header="709" w:footer="556" w:gutter="0"/>
          <w:cols w:space="708"/>
          <w:titlePg/>
          <w:docGrid w:linePitch="360"/>
        </w:sectPr>
      </w:pPr>
      <w:r>
        <w:rPr>
          <w:color w:val="FF0000"/>
        </w:rPr>
        <w:t xml:space="preserve">  </w:t>
      </w:r>
    </w:p>
    <w:p w:rsidR="00ED1A82" w:rsidRPr="00E900B4" w:rsidRDefault="00B92247" w:rsidP="00B92247">
      <w:pPr>
        <w:pStyle w:val="Naslov"/>
        <w:jc w:val="left"/>
        <w:rPr>
          <w:rFonts w:asciiTheme="minorHAnsi" w:hAnsiTheme="minorHAnsi" w:cstheme="minorHAnsi"/>
          <w:sz w:val="22"/>
          <w:szCs w:val="22"/>
        </w:rPr>
      </w:pPr>
      <w:bookmarkStart w:id="27" w:name="_Toc70332800"/>
      <w:bookmarkStart w:id="28" w:name="_Toc96602567"/>
      <w:r w:rsidRPr="00E900B4">
        <w:rPr>
          <w:rFonts w:asciiTheme="minorHAnsi" w:hAnsiTheme="minorHAnsi" w:cstheme="minorHAnsi"/>
          <w:sz w:val="22"/>
          <w:szCs w:val="22"/>
        </w:rPr>
        <w:t>V. STOPA RJEŠAVANJA PREDMETA POJEDINAČNO PO SUDOVIMA</w:t>
      </w:r>
      <w:bookmarkEnd w:id="27"/>
      <w:bookmarkEnd w:id="28"/>
    </w:p>
    <w:p w:rsidR="00B92247" w:rsidRPr="00E900B4" w:rsidRDefault="00B92247" w:rsidP="00B92247">
      <w:pPr>
        <w:rPr>
          <w:rFonts w:asciiTheme="minorHAnsi" w:hAnsiTheme="minorHAnsi" w:cstheme="minorHAnsi"/>
          <w:sz w:val="22"/>
          <w:szCs w:val="22"/>
        </w:rPr>
      </w:pPr>
    </w:p>
    <w:p w:rsidR="00B92247" w:rsidRPr="00E900B4" w:rsidRDefault="00DE15FE" w:rsidP="006D76B2">
      <w:pPr>
        <w:tabs>
          <w:tab w:val="left" w:pos="2268"/>
        </w:tabs>
        <w:jc w:val="both"/>
        <w:rPr>
          <w:rFonts w:asciiTheme="minorHAnsi" w:hAnsiTheme="minorHAnsi" w:cstheme="minorHAnsi"/>
          <w:sz w:val="22"/>
          <w:szCs w:val="22"/>
        </w:rPr>
      </w:pPr>
      <w:r w:rsidRPr="00E900B4">
        <w:rPr>
          <w:rFonts w:asciiTheme="minorHAnsi" w:hAnsiTheme="minorHAnsi" w:cstheme="minorHAnsi"/>
          <w:sz w:val="22"/>
          <w:szCs w:val="22"/>
        </w:rPr>
        <w:t>Stopa rješavanja predmeta prikazuje odnos između broja riješenih i primljenih predmeta unutar određenog razdoblja (</w:t>
      </w:r>
      <w:r w:rsidR="009A1D97" w:rsidRPr="00E900B4">
        <w:rPr>
          <w:rFonts w:asciiTheme="minorHAnsi" w:hAnsiTheme="minorHAnsi" w:cstheme="minorHAnsi"/>
          <w:sz w:val="22"/>
          <w:szCs w:val="22"/>
        </w:rPr>
        <w:t>I</w:t>
      </w:r>
      <w:r w:rsidR="004554D0">
        <w:rPr>
          <w:rFonts w:asciiTheme="minorHAnsi" w:hAnsiTheme="minorHAnsi" w:cstheme="minorHAnsi"/>
          <w:sz w:val="22"/>
          <w:szCs w:val="22"/>
        </w:rPr>
        <w:t>. kvartal 2022</w:t>
      </w:r>
      <w:r w:rsidR="001F1CD2">
        <w:rPr>
          <w:rFonts w:asciiTheme="minorHAnsi" w:hAnsiTheme="minorHAnsi" w:cstheme="minorHAnsi"/>
          <w:sz w:val="22"/>
          <w:szCs w:val="22"/>
        </w:rPr>
        <w:t>.) te se izražava u postot</w:t>
      </w:r>
      <w:r w:rsidRPr="00E900B4">
        <w:rPr>
          <w:rFonts w:asciiTheme="minorHAnsi" w:hAnsiTheme="minorHAnsi" w:cstheme="minorHAnsi"/>
          <w:sz w:val="22"/>
          <w:szCs w:val="22"/>
        </w:rPr>
        <w:t>ku. U nastavku se daje prikaz stope rješavanja pojedinačno po sudovima.</w:t>
      </w:r>
    </w:p>
    <w:p w:rsidR="00ED1A82" w:rsidRPr="00E900B4" w:rsidRDefault="00ED1A82" w:rsidP="003864AA">
      <w:pPr>
        <w:pStyle w:val="Opisslike"/>
        <w:jc w:val="center"/>
        <w:rPr>
          <w:rFonts w:asciiTheme="minorHAnsi" w:hAnsiTheme="minorHAnsi" w:cstheme="minorHAnsi"/>
          <w:sz w:val="22"/>
          <w:szCs w:val="22"/>
        </w:rPr>
      </w:pPr>
    </w:p>
    <w:p w:rsidR="005B7626" w:rsidRPr="001E76AC" w:rsidRDefault="00D80336" w:rsidP="001E76AC">
      <w:pPr>
        <w:pStyle w:val="Opisslike"/>
        <w:jc w:val="center"/>
        <w:rPr>
          <w:rFonts w:asciiTheme="minorHAnsi" w:hAnsiTheme="minorHAnsi" w:cstheme="minorHAnsi"/>
          <w:b w:val="0"/>
          <w:sz w:val="22"/>
          <w:szCs w:val="22"/>
        </w:rPr>
      </w:pPr>
      <w:bookmarkStart w:id="29" w:name="_Toc70332766"/>
      <w:r w:rsidRPr="00E900B4">
        <w:rPr>
          <w:rFonts w:asciiTheme="minorHAnsi" w:hAnsiTheme="minorHAnsi" w:cstheme="minorHAnsi"/>
          <w:sz w:val="22"/>
          <w:szCs w:val="22"/>
        </w:rPr>
        <w:t>Tablica</w:t>
      </w:r>
      <w:r w:rsidR="003864AA" w:rsidRPr="00E900B4">
        <w:rPr>
          <w:rFonts w:asciiTheme="minorHAnsi" w:hAnsiTheme="minorHAnsi" w:cstheme="minorHAnsi"/>
          <w:sz w:val="22"/>
          <w:szCs w:val="22"/>
        </w:rPr>
        <w:t xml:space="preserve"> </w:t>
      </w:r>
      <w:r w:rsidR="003864AA" w:rsidRPr="00E900B4">
        <w:rPr>
          <w:rFonts w:asciiTheme="minorHAnsi" w:hAnsiTheme="minorHAnsi" w:cstheme="minorHAnsi"/>
          <w:sz w:val="22"/>
          <w:szCs w:val="22"/>
        </w:rPr>
        <w:fldChar w:fldCharType="begin"/>
      </w:r>
      <w:r w:rsidR="003864AA" w:rsidRPr="00E900B4">
        <w:rPr>
          <w:rFonts w:asciiTheme="minorHAnsi" w:hAnsiTheme="minorHAnsi" w:cstheme="minorHAnsi"/>
          <w:sz w:val="22"/>
          <w:szCs w:val="22"/>
        </w:rPr>
        <w:instrText xml:space="preserve"> SEQ Table \* ARABIC </w:instrText>
      </w:r>
      <w:r w:rsidR="003864AA" w:rsidRPr="00E900B4">
        <w:rPr>
          <w:rFonts w:asciiTheme="minorHAnsi" w:hAnsiTheme="minorHAnsi" w:cstheme="minorHAnsi"/>
          <w:sz w:val="22"/>
          <w:szCs w:val="22"/>
        </w:rPr>
        <w:fldChar w:fldCharType="separate"/>
      </w:r>
      <w:r w:rsidR="0060017D">
        <w:rPr>
          <w:rFonts w:asciiTheme="minorHAnsi" w:hAnsiTheme="minorHAnsi" w:cstheme="minorHAnsi"/>
          <w:noProof/>
          <w:sz w:val="22"/>
          <w:szCs w:val="22"/>
        </w:rPr>
        <w:t>3</w:t>
      </w:r>
      <w:r w:rsidR="003864AA" w:rsidRPr="00E900B4">
        <w:rPr>
          <w:rFonts w:asciiTheme="minorHAnsi" w:hAnsiTheme="minorHAnsi" w:cstheme="minorHAnsi"/>
          <w:sz w:val="22"/>
          <w:szCs w:val="22"/>
        </w:rPr>
        <w:fldChar w:fldCharType="end"/>
      </w:r>
      <w:r w:rsidR="003864AA" w:rsidRPr="00E900B4">
        <w:rPr>
          <w:rFonts w:asciiTheme="minorHAnsi" w:hAnsiTheme="minorHAnsi" w:cstheme="minorHAnsi"/>
          <w:sz w:val="22"/>
          <w:szCs w:val="22"/>
        </w:rPr>
        <w:t xml:space="preserve">. </w:t>
      </w:r>
      <w:r w:rsidR="00DE15FE" w:rsidRPr="00E900B4">
        <w:rPr>
          <w:rFonts w:asciiTheme="minorHAnsi" w:hAnsiTheme="minorHAnsi" w:cstheme="minorHAnsi"/>
          <w:b w:val="0"/>
          <w:sz w:val="22"/>
          <w:szCs w:val="22"/>
        </w:rPr>
        <w:t>Stopa rješavanja predmeta, I</w:t>
      </w:r>
      <w:r w:rsidR="004554D0">
        <w:rPr>
          <w:rFonts w:asciiTheme="minorHAnsi" w:hAnsiTheme="minorHAnsi" w:cstheme="minorHAnsi"/>
          <w:b w:val="0"/>
          <w:sz w:val="22"/>
          <w:szCs w:val="22"/>
        </w:rPr>
        <w:t>. kvartal 2022</w:t>
      </w:r>
      <w:r w:rsidR="0033485B">
        <w:rPr>
          <w:rFonts w:asciiTheme="minorHAnsi" w:hAnsiTheme="minorHAnsi" w:cstheme="minorHAnsi"/>
          <w:b w:val="0"/>
          <w:sz w:val="22"/>
          <w:szCs w:val="22"/>
        </w:rPr>
        <w:t>.</w:t>
      </w:r>
      <w:bookmarkEnd w:id="29"/>
    </w:p>
    <w:tbl>
      <w:tblPr>
        <w:tblW w:w="5157" w:type="pct"/>
        <w:tblInd w:w="-318" w:type="dxa"/>
        <w:tblLayout w:type="fixed"/>
        <w:tblLook w:val="04A0" w:firstRow="1" w:lastRow="0" w:firstColumn="1" w:lastColumn="0" w:noHBand="0" w:noVBand="1"/>
      </w:tblPr>
      <w:tblGrid>
        <w:gridCol w:w="1418"/>
        <w:gridCol w:w="1295"/>
        <w:gridCol w:w="977"/>
        <w:gridCol w:w="872"/>
        <w:gridCol w:w="830"/>
        <w:gridCol w:w="853"/>
        <w:gridCol w:w="853"/>
        <w:gridCol w:w="853"/>
        <w:gridCol w:w="853"/>
        <w:gridCol w:w="837"/>
        <w:gridCol w:w="816"/>
      </w:tblGrid>
      <w:tr w:rsidR="000A0671" w:rsidRPr="00DD6A2C" w:rsidTr="005B5B95">
        <w:trPr>
          <w:trHeight w:val="1284"/>
          <w:tblHeader/>
        </w:trPr>
        <w:tc>
          <w:tcPr>
            <w:tcW w:w="67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DD6A2C" w:rsidRDefault="00DD6A2C" w:rsidP="00DD6A2C">
            <w:pPr>
              <w:jc w:val="center"/>
              <w:rPr>
                <w:rFonts w:asciiTheme="minorHAnsi" w:eastAsia="Times New Roman" w:hAnsiTheme="minorHAnsi" w:cstheme="minorHAnsi"/>
                <w:b/>
                <w:bCs/>
                <w:color w:val="FFFFFF"/>
                <w:sz w:val="15"/>
                <w:szCs w:val="15"/>
                <w:lang w:val="hr-HR"/>
              </w:rPr>
            </w:pPr>
            <w:r w:rsidRPr="00DD6A2C">
              <w:rPr>
                <w:rFonts w:asciiTheme="minorHAnsi" w:eastAsia="Times New Roman" w:hAnsiTheme="minorHAnsi" w:cstheme="minorHAnsi"/>
                <w:b/>
                <w:bCs/>
                <w:color w:val="FFFFFF"/>
                <w:sz w:val="15"/>
                <w:szCs w:val="15"/>
                <w:lang w:val="hr-HR"/>
              </w:rPr>
              <w:t>SUD</w:t>
            </w:r>
          </w:p>
        </w:tc>
        <w:tc>
          <w:tcPr>
            <w:tcW w:w="619"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color w:val="FFFFFF"/>
                <w:sz w:val="14"/>
                <w:szCs w:val="14"/>
                <w:lang w:val="hr-HR"/>
              </w:rPr>
            </w:pPr>
            <w:r w:rsidRPr="000A0671">
              <w:rPr>
                <w:rFonts w:asciiTheme="minorHAnsi" w:eastAsia="Times New Roman" w:hAnsiTheme="minorHAnsi" w:cstheme="minorHAnsi"/>
                <w:b/>
                <w:bCs/>
                <w:color w:val="FFFFFF"/>
                <w:sz w:val="14"/>
                <w:szCs w:val="14"/>
                <w:lang w:val="hr-HR"/>
              </w:rPr>
              <w:t>ZK odjel</w:t>
            </w:r>
          </w:p>
        </w:tc>
        <w:tc>
          <w:tcPr>
            <w:tcW w:w="467"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color w:val="FFFF00"/>
                <w:sz w:val="14"/>
                <w:szCs w:val="14"/>
                <w:lang w:val="hr-HR"/>
              </w:rPr>
            </w:pPr>
            <w:r w:rsidRPr="000A0671">
              <w:rPr>
                <w:rFonts w:asciiTheme="minorHAnsi" w:eastAsia="Times New Roman" w:hAnsiTheme="minorHAnsi" w:cstheme="minorHAnsi"/>
                <w:b/>
                <w:bCs/>
                <w:color w:val="FFFF00"/>
                <w:sz w:val="14"/>
                <w:szCs w:val="14"/>
                <w:lang w:val="hr-HR"/>
              </w:rPr>
              <w:t>Ukupno</w:t>
            </w:r>
            <w:r w:rsidRPr="000A0671">
              <w:rPr>
                <w:rFonts w:asciiTheme="minorHAnsi" w:eastAsia="Times New Roman" w:hAnsiTheme="minorHAnsi" w:cstheme="minorHAnsi"/>
                <w:b/>
                <w:bCs/>
                <w:color w:val="FFFF00"/>
                <w:sz w:val="14"/>
                <w:szCs w:val="14"/>
                <w:lang w:val="hr-HR"/>
              </w:rPr>
              <w:br/>
              <w:t>zaprimljeno</w:t>
            </w:r>
            <w:r w:rsidRPr="000A0671">
              <w:rPr>
                <w:rFonts w:asciiTheme="minorHAnsi" w:eastAsia="Times New Roman" w:hAnsiTheme="minorHAnsi" w:cstheme="minorHAnsi"/>
                <w:b/>
                <w:bCs/>
                <w:color w:val="FFFF00"/>
                <w:sz w:val="14"/>
                <w:szCs w:val="14"/>
                <w:lang w:val="hr-HR"/>
              </w:rPr>
              <w:br/>
              <w:t>predmeta</w:t>
            </w:r>
          </w:p>
        </w:tc>
        <w:tc>
          <w:tcPr>
            <w:tcW w:w="417"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i/>
                <w:iCs/>
                <w:color w:val="FFFFFF"/>
                <w:sz w:val="13"/>
                <w:szCs w:val="13"/>
                <w:lang w:val="hr-HR"/>
              </w:rPr>
            </w:pPr>
            <w:r w:rsidRPr="000A0671">
              <w:rPr>
                <w:rFonts w:asciiTheme="minorHAnsi" w:eastAsia="Times New Roman" w:hAnsiTheme="minorHAnsi" w:cstheme="minorHAnsi"/>
                <w:b/>
                <w:bCs/>
                <w:i/>
                <w:iCs/>
                <w:color w:val="FFFFFF"/>
                <w:sz w:val="13"/>
                <w:szCs w:val="13"/>
                <w:lang w:val="hr-HR"/>
              </w:rPr>
              <w:t>Zaprimljeni redovni predmeti</w:t>
            </w:r>
          </w:p>
        </w:tc>
        <w:tc>
          <w:tcPr>
            <w:tcW w:w="397"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i/>
                <w:iCs/>
                <w:color w:val="FFFFFF"/>
                <w:sz w:val="13"/>
                <w:szCs w:val="13"/>
                <w:lang w:val="hr-HR"/>
              </w:rPr>
            </w:pPr>
            <w:r w:rsidRPr="000A0671">
              <w:rPr>
                <w:rFonts w:asciiTheme="minorHAnsi" w:eastAsia="Times New Roman" w:hAnsiTheme="minorHAnsi" w:cstheme="minorHAnsi"/>
                <w:b/>
                <w:bCs/>
                <w:i/>
                <w:iCs/>
                <w:color w:val="FFFFFF"/>
                <w:sz w:val="13"/>
                <w:szCs w:val="13"/>
                <w:lang w:val="hr-HR"/>
              </w:rPr>
              <w:t>Zaprimljeni posebni predmeti</w:t>
            </w:r>
          </w:p>
        </w:tc>
        <w:tc>
          <w:tcPr>
            <w:tcW w:w="40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color w:val="FFFF00"/>
                <w:sz w:val="14"/>
                <w:szCs w:val="14"/>
                <w:lang w:val="hr-HR"/>
              </w:rPr>
            </w:pPr>
            <w:r w:rsidRPr="000A0671">
              <w:rPr>
                <w:rFonts w:asciiTheme="minorHAnsi" w:eastAsia="Times New Roman" w:hAnsiTheme="minorHAnsi" w:cstheme="minorHAnsi"/>
                <w:b/>
                <w:bCs/>
                <w:color w:val="FFFF00"/>
                <w:sz w:val="14"/>
                <w:szCs w:val="14"/>
                <w:lang w:val="hr-HR"/>
              </w:rPr>
              <w:t>Ukupno riješeno</w:t>
            </w:r>
            <w:r w:rsidRPr="000A0671">
              <w:rPr>
                <w:rFonts w:asciiTheme="minorHAnsi" w:eastAsia="Times New Roman" w:hAnsiTheme="minorHAnsi" w:cstheme="minorHAnsi"/>
                <w:b/>
                <w:bCs/>
                <w:color w:val="FFFF00"/>
                <w:sz w:val="14"/>
                <w:szCs w:val="14"/>
                <w:lang w:val="hr-HR"/>
              </w:rPr>
              <w:br/>
              <w:t>predmeta</w:t>
            </w:r>
          </w:p>
        </w:tc>
        <w:tc>
          <w:tcPr>
            <w:tcW w:w="40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i/>
                <w:iCs/>
                <w:color w:val="FFFFFF"/>
                <w:sz w:val="14"/>
                <w:szCs w:val="14"/>
                <w:lang w:val="hr-HR"/>
              </w:rPr>
            </w:pPr>
            <w:r w:rsidRPr="000A0671">
              <w:rPr>
                <w:rFonts w:asciiTheme="minorHAnsi" w:eastAsia="Times New Roman" w:hAnsiTheme="minorHAnsi" w:cstheme="minorHAnsi"/>
                <w:b/>
                <w:bCs/>
                <w:i/>
                <w:iCs/>
                <w:color w:val="FFFFFF"/>
                <w:sz w:val="14"/>
                <w:szCs w:val="14"/>
                <w:lang w:val="hr-HR"/>
              </w:rPr>
              <w:t>Riješeni redovni predmeti</w:t>
            </w:r>
          </w:p>
        </w:tc>
        <w:tc>
          <w:tcPr>
            <w:tcW w:w="40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i/>
                <w:iCs/>
                <w:color w:val="FFFFFF"/>
                <w:sz w:val="14"/>
                <w:szCs w:val="14"/>
                <w:lang w:val="hr-HR"/>
              </w:rPr>
            </w:pPr>
            <w:r w:rsidRPr="000A0671">
              <w:rPr>
                <w:rFonts w:asciiTheme="minorHAnsi" w:eastAsia="Times New Roman" w:hAnsiTheme="minorHAnsi" w:cstheme="minorHAnsi"/>
                <w:b/>
                <w:bCs/>
                <w:i/>
                <w:iCs/>
                <w:color w:val="FFFFFF"/>
                <w:sz w:val="14"/>
                <w:szCs w:val="14"/>
                <w:lang w:val="hr-HR"/>
              </w:rPr>
              <w:t>Riješeni posebni predmeti</w:t>
            </w:r>
          </w:p>
        </w:tc>
        <w:tc>
          <w:tcPr>
            <w:tcW w:w="40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color w:val="FFFF00"/>
                <w:sz w:val="14"/>
                <w:szCs w:val="14"/>
                <w:lang w:val="hr-HR"/>
              </w:rPr>
            </w:pPr>
            <w:r w:rsidRPr="000A0671">
              <w:rPr>
                <w:rFonts w:asciiTheme="minorHAnsi" w:eastAsia="Times New Roman" w:hAnsiTheme="minorHAnsi" w:cstheme="minorHAnsi"/>
                <w:b/>
                <w:bCs/>
                <w:color w:val="FFFF00"/>
                <w:sz w:val="14"/>
                <w:szCs w:val="14"/>
                <w:lang w:val="hr-HR"/>
              </w:rPr>
              <w:t>Ukupna stopa rješavanja predmeta</w:t>
            </w:r>
          </w:p>
        </w:tc>
        <w:tc>
          <w:tcPr>
            <w:tcW w:w="400"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i/>
                <w:iCs/>
                <w:color w:val="FFFFFF"/>
                <w:sz w:val="14"/>
                <w:szCs w:val="14"/>
                <w:lang w:val="hr-HR"/>
              </w:rPr>
            </w:pPr>
            <w:r w:rsidRPr="000A0671">
              <w:rPr>
                <w:rFonts w:asciiTheme="minorHAnsi" w:eastAsia="Times New Roman" w:hAnsiTheme="minorHAnsi" w:cstheme="minorHAnsi"/>
                <w:b/>
                <w:bCs/>
                <w:i/>
                <w:iCs/>
                <w:color w:val="FFFFFF"/>
                <w:sz w:val="14"/>
                <w:szCs w:val="14"/>
                <w:lang w:val="hr-HR"/>
              </w:rPr>
              <w:t>Stopa rješavanja redovnih predmeta</w:t>
            </w:r>
          </w:p>
        </w:tc>
        <w:tc>
          <w:tcPr>
            <w:tcW w:w="390"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i/>
                <w:iCs/>
                <w:color w:val="FFFFFF"/>
                <w:sz w:val="13"/>
                <w:szCs w:val="13"/>
                <w:lang w:val="hr-HR"/>
              </w:rPr>
            </w:pPr>
            <w:r w:rsidRPr="000A0671">
              <w:rPr>
                <w:rFonts w:asciiTheme="minorHAnsi" w:eastAsia="Times New Roman" w:hAnsiTheme="minorHAnsi" w:cstheme="minorHAnsi"/>
                <w:b/>
                <w:bCs/>
                <w:i/>
                <w:iCs/>
                <w:color w:val="FFFFFF"/>
                <w:sz w:val="13"/>
                <w:szCs w:val="13"/>
                <w:lang w:val="hr-HR"/>
              </w:rPr>
              <w:t>Stopa rješavanja posebnih predmeta</w:t>
            </w:r>
          </w:p>
        </w:tc>
      </w:tr>
      <w:tr w:rsidR="000A0671" w:rsidRPr="00DD6A2C" w:rsidTr="005B5B95">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03" w:rsidRPr="00DD6A2C" w:rsidRDefault="004C2703" w:rsidP="004C270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BJELOVAR</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03" w:rsidRPr="00DD6A2C" w:rsidRDefault="004C2703" w:rsidP="004C27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Bjelovar</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eastAsia="Times New Roman" w:hAnsi="Calibri" w:cs="Calibri"/>
                <w:color w:val="000000"/>
                <w:sz w:val="20"/>
                <w:szCs w:val="20"/>
                <w:lang w:val="hr-HR"/>
              </w:rPr>
            </w:pPr>
            <w:r w:rsidRPr="00EF7E63">
              <w:rPr>
                <w:rFonts w:ascii="Calibri" w:hAnsi="Calibri" w:cs="Calibri"/>
                <w:color w:val="000000"/>
                <w:sz w:val="20"/>
                <w:szCs w:val="20"/>
              </w:rPr>
              <w:t>2.161</w:t>
            </w:r>
          </w:p>
        </w:tc>
        <w:tc>
          <w:tcPr>
            <w:tcW w:w="4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eastAsia="Times New Roman" w:hAnsi="Calibri" w:cs="Calibri"/>
                <w:color w:val="000000"/>
                <w:sz w:val="20"/>
                <w:szCs w:val="20"/>
                <w:lang w:val="hr-HR"/>
              </w:rPr>
            </w:pPr>
            <w:r w:rsidRPr="00EF7E63">
              <w:rPr>
                <w:rFonts w:ascii="Calibri" w:hAnsi="Calibri" w:cs="Calibri"/>
                <w:color w:val="000000"/>
                <w:sz w:val="20"/>
                <w:szCs w:val="20"/>
              </w:rPr>
              <w:t>2.108</w:t>
            </w:r>
          </w:p>
        </w:tc>
        <w:tc>
          <w:tcPr>
            <w:tcW w:w="39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eastAsia="Times New Roman" w:hAnsi="Calibri" w:cs="Calibri"/>
                <w:color w:val="000000"/>
                <w:sz w:val="20"/>
                <w:szCs w:val="20"/>
                <w:lang w:val="hr-HR"/>
              </w:rPr>
            </w:pPr>
            <w:r w:rsidRPr="00EF7E63">
              <w:rPr>
                <w:rFonts w:ascii="Calibri" w:hAnsi="Calibri" w:cs="Calibri"/>
                <w:color w:val="000000"/>
                <w:sz w:val="20"/>
                <w:szCs w:val="20"/>
              </w:rPr>
              <w:t>49</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eastAsia="Times New Roman" w:hAnsi="Calibri" w:cs="Calibri"/>
                <w:color w:val="000000"/>
                <w:sz w:val="20"/>
                <w:szCs w:val="20"/>
                <w:lang w:val="hr-HR"/>
              </w:rPr>
            </w:pPr>
            <w:r w:rsidRPr="00EF7E63">
              <w:rPr>
                <w:rFonts w:ascii="Calibri" w:hAnsi="Calibri" w:cs="Calibri"/>
                <w:color w:val="000000"/>
                <w:sz w:val="20"/>
                <w:szCs w:val="20"/>
              </w:rPr>
              <w:t>2.126</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2.088</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38</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C2703" w:rsidRPr="00AA62D5" w:rsidRDefault="004C2703" w:rsidP="004C2703">
            <w:pPr>
              <w:jc w:val="center"/>
              <w:rPr>
                <w:rFonts w:ascii="Calibri" w:eastAsia="Times New Roman" w:hAnsi="Calibri" w:cs="Calibri"/>
                <w:color w:val="000000"/>
                <w:sz w:val="18"/>
                <w:szCs w:val="18"/>
                <w:lang w:val="hr-HR"/>
              </w:rPr>
            </w:pPr>
            <w:r w:rsidRPr="00AA62D5">
              <w:rPr>
                <w:rFonts w:ascii="Calibri" w:hAnsi="Calibri" w:cs="Calibri"/>
                <w:color w:val="000000"/>
                <w:sz w:val="18"/>
                <w:szCs w:val="18"/>
              </w:rPr>
              <w:t>98,38%</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eastAsia="Times New Roman" w:hAnsi="Calibri" w:cs="Calibri"/>
                <w:color w:val="000000"/>
                <w:sz w:val="16"/>
                <w:szCs w:val="16"/>
                <w:lang w:val="hr-HR"/>
              </w:rPr>
            </w:pPr>
            <w:r w:rsidRPr="006D3542">
              <w:rPr>
                <w:rFonts w:ascii="Calibri" w:hAnsi="Calibri" w:cs="Calibri"/>
                <w:color w:val="000000"/>
                <w:sz w:val="16"/>
                <w:szCs w:val="16"/>
              </w:rPr>
              <w:t>99,05%</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eastAsia="Times New Roman" w:hAnsi="Calibri" w:cs="Calibri"/>
                <w:color w:val="000000"/>
                <w:sz w:val="16"/>
                <w:szCs w:val="16"/>
                <w:lang w:val="hr-HR"/>
              </w:rPr>
            </w:pPr>
            <w:r w:rsidRPr="006D3542">
              <w:rPr>
                <w:rFonts w:ascii="Calibri" w:hAnsi="Calibri" w:cs="Calibri"/>
                <w:color w:val="000000"/>
                <w:sz w:val="16"/>
                <w:szCs w:val="16"/>
              </w:rPr>
              <w:t>77,55%</w:t>
            </w:r>
          </w:p>
        </w:tc>
      </w:tr>
      <w:tr w:rsidR="000A0671" w:rsidRPr="00DD6A2C" w:rsidTr="005B5B95">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4C2703" w:rsidRPr="00DD6A2C" w:rsidRDefault="004C2703" w:rsidP="004C27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03" w:rsidRPr="00DD6A2C" w:rsidRDefault="004C2703" w:rsidP="004C27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Čazma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538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483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53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481</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479</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AA62D5" w:rsidRDefault="004C2703" w:rsidP="004C2703">
            <w:pPr>
              <w:jc w:val="center"/>
              <w:rPr>
                <w:rFonts w:ascii="Calibri" w:hAnsi="Calibri" w:cs="Calibri"/>
                <w:color w:val="000000"/>
                <w:sz w:val="18"/>
                <w:szCs w:val="18"/>
              </w:rPr>
            </w:pPr>
            <w:r w:rsidRPr="00AA62D5">
              <w:rPr>
                <w:rFonts w:ascii="Calibri" w:hAnsi="Calibri" w:cs="Calibri"/>
                <w:color w:val="000000"/>
                <w:sz w:val="18"/>
                <w:szCs w:val="18"/>
              </w:rPr>
              <w:t>89,41%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99,17%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3,77%</w:t>
            </w:r>
          </w:p>
        </w:tc>
      </w:tr>
      <w:tr w:rsidR="000A0671" w:rsidRPr="00DD6A2C" w:rsidTr="005B5B95">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4C2703" w:rsidRPr="00DD6A2C" w:rsidRDefault="004C2703" w:rsidP="004C27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03" w:rsidRPr="00DD6A2C" w:rsidRDefault="004C2703" w:rsidP="004C27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Daruvar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1.204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1.086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54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1.110</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1.072</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38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AA62D5" w:rsidRDefault="004C2703" w:rsidP="004C2703">
            <w:pPr>
              <w:jc w:val="center"/>
              <w:rPr>
                <w:rFonts w:ascii="Calibri" w:hAnsi="Calibri" w:cs="Calibri"/>
                <w:color w:val="000000"/>
                <w:sz w:val="18"/>
                <w:szCs w:val="18"/>
              </w:rPr>
            </w:pPr>
            <w:r w:rsidRPr="00AA62D5">
              <w:rPr>
                <w:rFonts w:ascii="Calibri" w:hAnsi="Calibri" w:cs="Calibri"/>
                <w:color w:val="000000"/>
                <w:sz w:val="18"/>
                <w:szCs w:val="18"/>
              </w:rPr>
              <w:t>92,19%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98,71%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70,37%</w:t>
            </w:r>
          </w:p>
        </w:tc>
      </w:tr>
      <w:tr w:rsidR="000A0671" w:rsidRPr="00DD6A2C" w:rsidTr="005B5B95">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4C2703" w:rsidRPr="00DD6A2C" w:rsidRDefault="004C2703" w:rsidP="004C27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03" w:rsidRPr="00DD6A2C" w:rsidRDefault="004C2703" w:rsidP="004C27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Garešnica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592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584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590</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584</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AA62D5" w:rsidRDefault="004C2703" w:rsidP="004C2703">
            <w:pPr>
              <w:jc w:val="center"/>
              <w:rPr>
                <w:rFonts w:ascii="Calibri" w:hAnsi="Calibri" w:cs="Calibri"/>
                <w:color w:val="000000"/>
                <w:sz w:val="18"/>
                <w:szCs w:val="18"/>
              </w:rPr>
            </w:pPr>
            <w:r w:rsidRPr="00AA62D5">
              <w:rPr>
                <w:rFonts w:ascii="Calibri" w:hAnsi="Calibri" w:cs="Calibri"/>
                <w:color w:val="000000"/>
                <w:sz w:val="18"/>
                <w:szCs w:val="18"/>
              </w:rPr>
              <w:t>99,66%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100,00%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75,00%</w:t>
            </w:r>
          </w:p>
        </w:tc>
      </w:tr>
      <w:tr w:rsidR="000A0671" w:rsidRPr="00DD6A2C" w:rsidTr="005B5B95">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4C2703" w:rsidRPr="00DD6A2C" w:rsidRDefault="004C2703" w:rsidP="004C27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03" w:rsidRPr="00DD6A2C" w:rsidRDefault="004C2703" w:rsidP="004C27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Križevci</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1.119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1.059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60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1.094</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1.060</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34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AA62D5" w:rsidRDefault="004C2703" w:rsidP="004C2703">
            <w:pPr>
              <w:jc w:val="center"/>
              <w:rPr>
                <w:rFonts w:ascii="Calibri" w:hAnsi="Calibri" w:cs="Calibri"/>
                <w:color w:val="000000"/>
                <w:sz w:val="18"/>
                <w:szCs w:val="18"/>
              </w:rPr>
            </w:pPr>
            <w:r w:rsidRPr="00AA62D5">
              <w:rPr>
                <w:rFonts w:ascii="Calibri" w:hAnsi="Calibri" w:cs="Calibri"/>
                <w:color w:val="000000"/>
                <w:sz w:val="18"/>
                <w:szCs w:val="18"/>
              </w:rPr>
              <w:t>97,77%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100,09%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56,67%</w:t>
            </w:r>
          </w:p>
        </w:tc>
      </w:tr>
      <w:tr w:rsidR="000A0671" w:rsidRPr="00DD6A2C" w:rsidTr="005B5B95">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4C2703" w:rsidRPr="00DD6A2C" w:rsidRDefault="004C2703" w:rsidP="004C27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03" w:rsidRPr="00DD6A2C" w:rsidRDefault="004C2703" w:rsidP="004C27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Pakrac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668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625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43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597</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580</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AA62D5" w:rsidRDefault="004C2703" w:rsidP="004C2703">
            <w:pPr>
              <w:jc w:val="center"/>
              <w:rPr>
                <w:rFonts w:ascii="Calibri" w:hAnsi="Calibri" w:cs="Calibri"/>
                <w:color w:val="000000"/>
                <w:sz w:val="18"/>
                <w:szCs w:val="18"/>
              </w:rPr>
            </w:pPr>
            <w:r w:rsidRPr="00AA62D5">
              <w:rPr>
                <w:rFonts w:ascii="Calibri" w:hAnsi="Calibri" w:cs="Calibri"/>
                <w:color w:val="000000"/>
                <w:sz w:val="18"/>
                <w:szCs w:val="18"/>
              </w:rPr>
              <w:t>89,37%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92,80%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39,53%</w:t>
            </w:r>
          </w:p>
        </w:tc>
      </w:tr>
      <w:tr w:rsidR="000A0671" w:rsidRPr="00DD6A2C" w:rsidTr="005B5B95">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4C2703" w:rsidRPr="00DD6A2C" w:rsidRDefault="004C2703" w:rsidP="004C27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4C2703" w:rsidRPr="00DD6A2C" w:rsidRDefault="004C2703" w:rsidP="004C270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6.282</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5.945</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267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5.998</w:t>
            </w:r>
          </w:p>
        </w:tc>
        <w:tc>
          <w:tcPr>
            <w:tcW w:w="408" w:type="pct"/>
            <w:tcBorders>
              <w:top w:val="nil"/>
              <w:left w:val="nil"/>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5.863</w:t>
            </w:r>
          </w:p>
        </w:tc>
        <w:tc>
          <w:tcPr>
            <w:tcW w:w="408" w:type="pct"/>
            <w:tcBorders>
              <w:top w:val="nil"/>
              <w:left w:val="nil"/>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135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4C2703" w:rsidRPr="00AA62D5" w:rsidRDefault="004C2703" w:rsidP="004C2703">
            <w:pPr>
              <w:jc w:val="center"/>
              <w:rPr>
                <w:rFonts w:ascii="Calibri" w:hAnsi="Calibri" w:cs="Calibri"/>
                <w:b/>
                <w:bCs/>
                <w:color w:val="000000"/>
                <w:sz w:val="18"/>
                <w:szCs w:val="18"/>
              </w:rPr>
            </w:pPr>
            <w:r w:rsidRPr="00AA62D5">
              <w:rPr>
                <w:rFonts w:ascii="Calibri" w:hAnsi="Calibri" w:cs="Calibri"/>
                <w:b/>
                <w:bCs/>
                <w:color w:val="000000"/>
                <w:sz w:val="18"/>
                <w:szCs w:val="18"/>
              </w:rPr>
              <w:t>95,48%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4C2703" w:rsidRPr="006D3542" w:rsidRDefault="004C2703" w:rsidP="004C2703">
            <w:pPr>
              <w:jc w:val="center"/>
              <w:rPr>
                <w:rFonts w:ascii="Calibri" w:hAnsi="Calibri" w:cs="Calibri"/>
                <w:b/>
                <w:bCs/>
                <w:color w:val="000000"/>
                <w:sz w:val="16"/>
                <w:szCs w:val="16"/>
              </w:rPr>
            </w:pPr>
            <w:r w:rsidRPr="006D3542">
              <w:rPr>
                <w:rFonts w:ascii="Calibri" w:hAnsi="Calibri" w:cs="Calibri"/>
                <w:b/>
                <w:bCs/>
                <w:color w:val="000000"/>
                <w:sz w:val="16"/>
                <w:szCs w:val="16"/>
              </w:rPr>
              <w:t>98,62%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4C2703" w:rsidRPr="006D3542" w:rsidRDefault="004C2703" w:rsidP="004C2703">
            <w:pPr>
              <w:jc w:val="center"/>
              <w:rPr>
                <w:rFonts w:ascii="Calibri" w:hAnsi="Calibri" w:cs="Calibri"/>
                <w:b/>
                <w:color w:val="000000"/>
                <w:sz w:val="16"/>
                <w:szCs w:val="16"/>
              </w:rPr>
            </w:pPr>
            <w:r w:rsidRPr="006D3542">
              <w:rPr>
                <w:rFonts w:ascii="Calibri" w:hAnsi="Calibri" w:cs="Calibri"/>
                <w:b/>
                <w:color w:val="000000"/>
                <w:sz w:val="16"/>
                <w:szCs w:val="16"/>
              </w:rPr>
              <w:t>50,56%</w:t>
            </w:r>
          </w:p>
        </w:tc>
      </w:tr>
      <w:tr w:rsidR="000F45D4" w:rsidRPr="00DD6A2C" w:rsidTr="00AB0C51">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5D4" w:rsidRPr="00DD6A2C" w:rsidRDefault="000F45D4" w:rsidP="000F45D4">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CRIKVENICA</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F45D4" w:rsidRPr="000F45D4" w:rsidRDefault="000F45D4" w:rsidP="000F45D4">
            <w:pPr>
              <w:rPr>
                <w:rFonts w:ascii="Calibri" w:eastAsia="Times New Roman" w:hAnsi="Calibri" w:cs="Calibri"/>
                <w:sz w:val="20"/>
                <w:szCs w:val="20"/>
                <w:lang w:val="hr-HR"/>
              </w:rPr>
            </w:pPr>
            <w:r w:rsidRPr="000F45D4">
              <w:rPr>
                <w:rFonts w:ascii="Calibri" w:hAnsi="Calibri" w:cs="Calibri"/>
                <w:sz w:val="20"/>
                <w:szCs w:val="20"/>
              </w:rPr>
              <w:t>Crikvenica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1.278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1.205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1.158</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1.108</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50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90,61%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91,95%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151,52%</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F45D4" w:rsidRPr="000F45D4" w:rsidRDefault="000F45D4" w:rsidP="000F45D4">
            <w:pPr>
              <w:rPr>
                <w:rFonts w:ascii="Calibri" w:hAnsi="Calibri" w:cs="Calibri"/>
                <w:sz w:val="20"/>
                <w:szCs w:val="20"/>
              </w:rPr>
            </w:pPr>
            <w:r w:rsidRPr="000F45D4">
              <w:rPr>
                <w:rFonts w:ascii="Calibri" w:hAnsi="Calibri" w:cs="Calibri"/>
                <w:sz w:val="20"/>
                <w:szCs w:val="20"/>
              </w:rPr>
              <w:t>Krk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2.224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2.078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72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1.637</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1.497</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140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73,61%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72,04%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194,44%</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F45D4" w:rsidRPr="000F45D4" w:rsidRDefault="000F45D4" w:rsidP="000F45D4">
            <w:pPr>
              <w:rPr>
                <w:rFonts w:ascii="Calibri" w:hAnsi="Calibri" w:cs="Calibri"/>
                <w:sz w:val="20"/>
                <w:szCs w:val="20"/>
              </w:rPr>
            </w:pPr>
            <w:r w:rsidRPr="000F45D4">
              <w:rPr>
                <w:rFonts w:ascii="Calibri" w:hAnsi="Calibri" w:cs="Calibri"/>
                <w:sz w:val="20"/>
                <w:szCs w:val="20"/>
              </w:rPr>
              <w:t>Novi Vinodolski</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430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423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643</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639</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149,53%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151,06%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133,33%</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F45D4" w:rsidRPr="000F45D4" w:rsidRDefault="000F45D4" w:rsidP="000F45D4">
            <w:pPr>
              <w:rPr>
                <w:rFonts w:ascii="Calibri" w:hAnsi="Calibri" w:cs="Calibri"/>
                <w:sz w:val="20"/>
                <w:szCs w:val="20"/>
              </w:rPr>
            </w:pPr>
            <w:r w:rsidRPr="000F45D4">
              <w:rPr>
                <w:rFonts w:ascii="Calibri" w:hAnsi="Calibri" w:cs="Calibri"/>
                <w:sz w:val="20"/>
                <w:szCs w:val="20"/>
              </w:rPr>
              <w:t>Rab</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524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495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276</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262</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52,67%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52,93%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73,68%</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F45D4" w:rsidRPr="000F45D4" w:rsidRDefault="000F45D4" w:rsidP="000F45D4">
            <w:pPr>
              <w:rPr>
                <w:rFonts w:ascii="Calibri" w:hAnsi="Calibri" w:cs="Calibri"/>
                <w:sz w:val="20"/>
                <w:szCs w:val="20"/>
              </w:rPr>
            </w:pPr>
            <w:r w:rsidRPr="000F45D4">
              <w:rPr>
                <w:rFonts w:ascii="Calibri" w:hAnsi="Calibri" w:cs="Calibri"/>
                <w:sz w:val="20"/>
                <w:szCs w:val="20"/>
              </w:rPr>
              <w:t>Senj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446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435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437</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433</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97,98%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99,54%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44,44%</w:t>
            </w:r>
          </w:p>
        </w:tc>
      </w:tr>
      <w:tr w:rsidR="000A0671" w:rsidRPr="00DD6A2C" w:rsidTr="005B5B95">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4C2703" w:rsidRPr="00DD6A2C" w:rsidRDefault="004C2703" w:rsidP="004C27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4C2703" w:rsidRPr="00DD6A2C" w:rsidRDefault="004C2703" w:rsidP="004C270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4.902</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4.636</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136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4.151</w:t>
            </w:r>
          </w:p>
        </w:tc>
        <w:tc>
          <w:tcPr>
            <w:tcW w:w="408" w:type="pct"/>
            <w:tcBorders>
              <w:top w:val="nil"/>
              <w:left w:val="nil"/>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3.939</w:t>
            </w:r>
          </w:p>
        </w:tc>
        <w:tc>
          <w:tcPr>
            <w:tcW w:w="408" w:type="pct"/>
            <w:tcBorders>
              <w:top w:val="nil"/>
              <w:left w:val="nil"/>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212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4C2703" w:rsidRPr="00AA62D5" w:rsidRDefault="004C2703" w:rsidP="004C2703">
            <w:pPr>
              <w:jc w:val="center"/>
              <w:rPr>
                <w:rFonts w:ascii="Calibri" w:hAnsi="Calibri" w:cs="Calibri"/>
                <w:b/>
                <w:bCs/>
                <w:color w:val="000000"/>
                <w:sz w:val="18"/>
                <w:szCs w:val="18"/>
              </w:rPr>
            </w:pPr>
            <w:r w:rsidRPr="00AA62D5">
              <w:rPr>
                <w:rFonts w:ascii="Calibri" w:hAnsi="Calibri" w:cs="Calibri"/>
                <w:b/>
                <w:bCs/>
                <w:color w:val="000000"/>
                <w:sz w:val="18"/>
                <w:szCs w:val="18"/>
              </w:rPr>
              <w:t>84,68%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4C2703" w:rsidRPr="006D3542" w:rsidRDefault="004C2703" w:rsidP="004C2703">
            <w:pPr>
              <w:jc w:val="center"/>
              <w:rPr>
                <w:rFonts w:ascii="Calibri" w:hAnsi="Calibri" w:cs="Calibri"/>
                <w:b/>
                <w:bCs/>
                <w:color w:val="000000"/>
                <w:sz w:val="16"/>
                <w:szCs w:val="16"/>
              </w:rPr>
            </w:pPr>
            <w:r w:rsidRPr="006D3542">
              <w:rPr>
                <w:rFonts w:ascii="Calibri" w:hAnsi="Calibri" w:cs="Calibri"/>
                <w:b/>
                <w:bCs/>
                <w:color w:val="000000"/>
                <w:sz w:val="16"/>
                <w:szCs w:val="16"/>
              </w:rPr>
              <w:t>84,97%</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4C2703" w:rsidRPr="006D3542" w:rsidRDefault="004C2703" w:rsidP="004C2703">
            <w:pPr>
              <w:jc w:val="center"/>
              <w:rPr>
                <w:rFonts w:ascii="Calibri" w:hAnsi="Calibri" w:cs="Calibri"/>
                <w:b/>
                <w:color w:val="000000"/>
                <w:sz w:val="16"/>
                <w:szCs w:val="16"/>
              </w:rPr>
            </w:pPr>
            <w:r w:rsidRPr="006D3542">
              <w:rPr>
                <w:rFonts w:ascii="Calibri" w:hAnsi="Calibri" w:cs="Calibri"/>
                <w:b/>
                <w:color w:val="000000"/>
                <w:sz w:val="16"/>
                <w:szCs w:val="16"/>
              </w:rPr>
              <w:t>155,88%</w:t>
            </w:r>
          </w:p>
        </w:tc>
      </w:tr>
      <w:tr w:rsidR="000A0671" w:rsidRPr="00DD6A2C" w:rsidTr="005B5B95">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03" w:rsidRPr="00DD6A2C" w:rsidRDefault="004C2703" w:rsidP="004C270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ČAKOVEC</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C2703" w:rsidRPr="00DD6A2C" w:rsidRDefault="004C2703" w:rsidP="004C27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Čakovec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3.146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3.042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104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3.131</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3.020</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AA62D5" w:rsidRDefault="004C2703" w:rsidP="004C2703">
            <w:pPr>
              <w:jc w:val="center"/>
              <w:rPr>
                <w:rFonts w:ascii="Calibri" w:hAnsi="Calibri" w:cs="Calibri"/>
                <w:color w:val="000000"/>
                <w:sz w:val="18"/>
                <w:szCs w:val="18"/>
              </w:rPr>
            </w:pPr>
            <w:r w:rsidRPr="00AA62D5">
              <w:rPr>
                <w:rFonts w:ascii="Calibri" w:hAnsi="Calibri" w:cs="Calibri"/>
                <w:color w:val="000000"/>
                <w:sz w:val="18"/>
                <w:szCs w:val="18"/>
              </w:rPr>
              <w:t>99,52%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99,28%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106,73%</w:t>
            </w:r>
          </w:p>
        </w:tc>
      </w:tr>
      <w:tr w:rsidR="000A0671" w:rsidRPr="00DD6A2C" w:rsidTr="005B5B95">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4C2703" w:rsidRPr="00DD6A2C" w:rsidRDefault="004C2703" w:rsidP="004C27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03" w:rsidRPr="00DD6A2C" w:rsidRDefault="004C2703" w:rsidP="004C27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Prelog</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707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694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720</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698</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22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AA62D5" w:rsidRDefault="004C2703" w:rsidP="004C2703">
            <w:pPr>
              <w:jc w:val="center"/>
              <w:rPr>
                <w:rFonts w:ascii="Calibri" w:hAnsi="Calibri" w:cs="Calibri"/>
                <w:color w:val="000000"/>
                <w:sz w:val="18"/>
                <w:szCs w:val="18"/>
              </w:rPr>
            </w:pPr>
            <w:r w:rsidRPr="00AA62D5">
              <w:rPr>
                <w:rFonts w:ascii="Calibri" w:hAnsi="Calibri" w:cs="Calibri"/>
                <w:color w:val="000000"/>
                <w:sz w:val="18"/>
                <w:szCs w:val="18"/>
              </w:rPr>
              <w:t>101,84%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100,58%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169,23%</w:t>
            </w:r>
          </w:p>
        </w:tc>
      </w:tr>
      <w:tr w:rsidR="000A0671" w:rsidRPr="00DD6A2C" w:rsidTr="005B5B95">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4C2703" w:rsidRPr="00DD6A2C" w:rsidRDefault="004C2703" w:rsidP="004C27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4C2703" w:rsidRPr="00DD6A2C" w:rsidRDefault="004C2703" w:rsidP="004C270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3.853</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3.736</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117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3.851</w:t>
            </w:r>
          </w:p>
        </w:tc>
        <w:tc>
          <w:tcPr>
            <w:tcW w:w="408" w:type="pct"/>
            <w:tcBorders>
              <w:top w:val="nil"/>
              <w:left w:val="nil"/>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3.718</w:t>
            </w:r>
          </w:p>
        </w:tc>
        <w:tc>
          <w:tcPr>
            <w:tcW w:w="408" w:type="pct"/>
            <w:tcBorders>
              <w:top w:val="nil"/>
              <w:left w:val="nil"/>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133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4C2703" w:rsidRPr="00AA62D5" w:rsidRDefault="004C2703" w:rsidP="004C2703">
            <w:pPr>
              <w:jc w:val="center"/>
              <w:rPr>
                <w:rFonts w:ascii="Calibri" w:hAnsi="Calibri" w:cs="Calibri"/>
                <w:b/>
                <w:bCs/>
                <w:color w:val="000000"/>
                <w:sz w:val="18"/>
                <w:szCs w:val="18"/>
              </w:rPr>
            </w:pPr>
            <w:r w:rsidRPr="00AA62D5">
              <w:rPr>
                <w:rFonts w:ascii="Calibri" w:hAnsi="Calibri" w:cs="Calibri"/>
                <w:b/>
                <w:bCs/>
                <w:color w:val="000000"/>
                <w:sz w:val="18"/>
                <w:szCs w:val="18"/>
              </w:rPr>
              <w:t>99,95%</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4C2703" w:rsidRPr="006D3542" w:rsidRDefault="004C2703" w:rsidP="004C2703">
            <w:pPr>
              <w:jc w:val="center"/>
              <w:rPr>
                <w:rFonts w:ascii="Calibri" w:hAnsi="Calibri" w:cs="Calibri"/>
                <w:b/>
                <w:bCs/>
                <w:color w:val="000000"/>
                <w:sz w:val="16"/>
                <w:szCs w:val="16"/>
              </w:rPr>
            </w:pPr>
            <w:r w:rsidRPr="006D3542">
              <w:rPr>
                <w:rFonts w:ascii="Calibri" w:hAnsi="Calibri" w:cs="Calibri"/>
                <w:b/>
                <w:bCs/>
                <w:color w:val="000000"/>
                <w:sz w:val="16"/>
                <w:szCs w:val="16"/>
              </w:rPr>
              <w:t>99,52%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4C2703" w:rsidRPr="006D3542" w:rsidRDefault="004C2703" w:rsidP="004C2703">
            <w:pPr>
              <w:jc w:val="center"/>
              <w:rPr>
                <w:rFonts w:ascii="Calibri" w:hAnsi="Calibri" w:cs="Calibri"/>
                <w:b/>
                <w:color w:val="000000"/>
                <w:sz w:val="16"/>
                <w:szCs w:val="16"/>
              </w:rPr>
            </w:pPr>
            <w:r w:rsidRPr="006D3542">
              <w:rPr>
                <w:rFonts w:ascii="Calibri" w:hAnsi="Calibri" w:cs="Calibri"/>
                <w:b/>
                <w:color w:val="000000"/>
                <w:sz w:val="16"/>
                <w:szCs w:val="16"/>
              </w:rPr>
              <w:t>113,68%</w:t>
            </w:r>
          </w:p>
        </w:tc>
      </w:tr>
      <w:tr w:rsidR="000F45D4" w:rsidRPr="00DD6A2C" w:rsidTr="00AB0C51">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5D4" w:rsidRPr="00DD6A2C" w:rsidRDefault="000F45D4" w:rsidP="000F45D4">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DUBROVNIK</w:t>
            </w:r>
          </w:p>
        </w:tc>
        <w:tc>
          <w:tcPr>
            <w:tcW w:w="619" w:type="pct"/>
            <w:tcBorders>
              <w:top w:val="single" w:sz="4" w:space="0" w:color="4472C4"/>
              <w:left w:val="single" w:sz="4" w:space="0" w:color="auto"/>
              <w:bottom w:val="nil"/>
              <w:right w:val="single" w:sz="4" w:space="0" w:color="auto"/>
            </w:tcBorders>
            <w:shd w:val="clear" w:color="auto" w:fill="auto"/>
            <w:noWrap/>
            <w:vAlign w:val="bottom"/>
            <w:hideMark/>
          </w:tcPr>
          <w:p w:rsidR="000F45D4" w:rsidRPr="000F45D4" w:rsidRDefault="000F45D4" w:rsidP="000F45D4">
            <w:pPr>
              <w:rPr>
                <w:rFonts w:ascii="Calibri" w:eastAsia="Times New Roman" w:hAnsi="Calibri" w:cs="Calibri"/>
                <w:color w:val="000000"/>
                <w:sz w:val="20"/>
                <w:szCs w:val="20"/>
                <w:lang w:val="hr-HR"/>
              </w:rPr>
            </w:pPr>
            <w:r w:rsidRPr="000F45D4">
              <w:rPr>
                <w:rFonts w:ascii="Calibri" w:eastAsia="Times New Roman" w:hAnsi="Calibri" w:cs="Calibri"/>
                <w:color w:val="000000"/>
                <w:sz w:val="20"/>
                <w:szCs w:val="20"/>
                <w:lang w:val="hr-HR"/>
              </w:rPr>
              <w:t>Blato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984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831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107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819</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749</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70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83,23%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90,13%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65,42%</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single" w:sz="4" w:space="0" w:color="4472C4"/>
              <w:left w:val="single" w:sz="4" w:space="0" w:color="auto"/>
              <w:bottom w:val="nil"/>
              <w:right w:val="single" w:sz="4" w:space="0" w:color="auto"/>
            </w:tcBorders>
            <w:shd w:val="clear" w:color="auto" w:fill="auto"/>
            <w:noWrap/>
            <w:vAlign w:val="bottom"/>
            <w:hideMark/>
          </w:tcPr>
          <w:p w:rsidR="000F45D4" w:rsidRPr="000F45D4" w:rsidRDefault="000F45D4" w:rsidP="000F45D4">
            <w:pPr>
              <w:rPr>
                <w:rFonts w:ascii="Calibri" w:eastAsia="Times New Roman" w:hAnsi="Calibri" w:cs="Calibri"/>
                <w:color w:val="000000"/>
                <w:sz w:val="20"/>
                <w:szCs w:val="20"/>
                <w:lang w:val="hr-HR"/>
              </w:rPr>
            </w:pPr>
            <w:r w:rsidRPr="000F45D4">
              <w:rPr>
                <w:rFonts w:ascii="Calibri" w:eastAsia="Times New Roman" w:hAnsi="Calibri" w:cs="Calibri"/>
                <w:color w:val="000000"/>
                <w:sz w:val="20"/>
                <w:szCs w:val="20"/>
                <w:lang w:val="hr-HR"/>
              </w:rPr>
              <w:t>Dubrovnik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2.032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1.624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208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2.260</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2.033</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227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111,22%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125,18%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109,13%</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single" w:sz="4" w:space="0" w:color="4472C4"/>
              <w:left w:val="single" w:sz="4" w:space="0" w:color="auto"/>
              <w:bottom w:val="nil"/>
              <w:right w:val="single" w:sz="4" w:space="0" w:color="auto"/>
            </w:tcBorders>
            <w:shd w:val="clear" w:color="auto" w:fill="auto"/>
            <w:noWrap/>
            <w:vAlign w:val="bottom"/>
            <w:hideMark/>
          </w:tcPr>
          <w:p w:rsidR="000F45D4" w:rsidRPr="000F45D4" w:rsidRDefault="000F45D4" w:rsidP="000F45D4">
            <w:pPr>
              <w:rPr>
                <w:rFonts w:ascii="Calibri" w:eastAsia="Times New Roman" w:hAnsi="Calibri" w:cs="Calibri"/>
                <w:color w:val="000000"/>
                <w:sz w:val="20"/>
                <w:szCs w:val="20"/>
                <w:lang w:val="hr-HR"/>
              </w:rPr>
            </w:pPr>
            <w:r w:rsidRPr="000F45D4">
              <w:rPr>
                <w:rFonts w:ascii="Calibri" w:eastAsia="Times New Roman" w:hAnsi="Calibri" w:cs="Calibri"/>
                <w:color w:val="000000"/>
                <w:sz w:val="20"/>
                <w:szCs w:val="20"/>
                <w:lang w:val="hr-HR"/>
              </w:rPr>
              <w:t>Korčula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649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588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55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718</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675</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110,63%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114,80%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78,18%</w:t>
            </w:r>
          </w:p>
        </w:tc>
      </w:tr>
      <w:tr w:rsidR="000A0671" w:rsidRPr="00DD6A2C" w:rsidTr="005B5B95">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4C2703" w:rsidRPr="00DD6A2C" w:rsidRDefault="004C2703" w:rsidP="004C27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4C2703" w:rsidRPr="00DD6A2C" w:rsidRDefault="004C2703" w:rsidP="004C270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3.665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3.043</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370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3.797</w:t>
            </w:r>
          </w:p>
        </w:tc>
        <w:tc>
          <w:tcPr>
            <w:tcW w:w="408" w:type="pct"/>
            <w:tcBorders>
              <w:top w:val="nil"/>
              <w:left w:val="nil"/>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3.457</w:t>
            </w:r>
          </w:p>
        </w:tc>
        <w:tc>
          <w:tcPr>
            <w:tcW w:w="408" w:type="pct"/>
            <w:tcBorders>
              <w:top w:val="nil"/>
              <w:left w:val="nil"/>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340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4C2703" w:rsidRPr="00AA62D5" w:rsidRDefault="004C2703" w:rsidP="004C2703">
            <w:pPr>
              <w:jc w:val="center"/>
              <w:rPr>
                <w:rFonts w:ascii="Calibri" w:hAnsi="Calibri" w:cs="Calibri"/>
                <w:b/>
                <w:bCs/>
                <w:color w:val="000000"/>
                <w:sz w:val="18"/>
                <w:szCs w:val="18"/>
              </w:rPr>
            </w:pPr>
            <w:r w:rsidRPr="00AA62D5">
              <w:rPr>
                <w:rFonts w:ascii="Calibri" w:hAnsi="Calibri" w:cs="Calibri"/>
                <w:b/>
                <w:bCs/>
                <w:color w:val="000000"/>
                <w:sz w:val="18"/>
                <w:szCs w:val="18"/>
              </w:rPr>
              <w:t>103,60%</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4C2703" w:rsidRPr="006D3542" w:rsidRDefault="004C2703" w:rsidP="004C2703">
            <w:pPr>
              <w:jc w:val="center"/>
              <w:rPr>
                <w:rFonts w:ascii="Calibri" w:hAnsi="Calibri" w:cs="Calibri"/>
                <w:b/>
                <w:bCs/>
                <w:color w:val="000000"/>
                <w:sz w:val="16"/>
                <w:szCs w:val="16"/>
              </w:rPr>
            </w:pPr>
            <w:r w:rsidRPr="006D3542">
              <w:rPr>
                <w:rFonts w:ascii="Calibri" w:hAnsi="Calibri" w:cs="Calibri"/>
                <w:b/>
                <w:bCs/>
                <w:color w:val="000000"/>
                <w:sz w:val="16"/>
                <w:szCs w:val="16"/>
              </w:rPr>
              <w:t>113,60%</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4C2703" w:rsidRPr="006D3542" w:rsidRDefault="004C2703" w:rsidP="004C2703">
            <w:pPr>
              <w:jc w:val="center"/>
              <w:rPr>
                <w:rFonts w:ascii="Calibri" w:hAnsi="Calibri" w:cs="Calibri"/>
                <w:b/>
                <w:color w:val="000000"/>
                <w:sz w:val="16"/>
                <w:szCs w:val="16"/>
              </w:rPr>
            </w:pPr>
            <w:r w:rsidRPr="006D3542">
              <w:rPr>
                <w:rFonts w:ascii="Calibri" w:hAnsi="Calibri" w:cs="Calibri"/>
                <w:b/>
                <w:color w:val="000000"/>
                <w:sz w:val="16"/>
                <w:szCs w:val="16"/>
              </w:rPr>
              <w:t>91,89%</w:t>
            </w:r>
          </w:p>
        </w:tc>
      </w:tr>
      <w:tr w:rsidR="000A0671" w:rsidRPr="00DD6A2C" w:rsidTr="005B5B95">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03" w:rsidRPr="00DD6A2C" w:rsidRDefault="004C2703" w:rsidP="004C270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ĐAKOVO</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C2703" w:rsidRPr="00DD6A2C" w:rsidRDefault="004C2703" w:rsidP="004C27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Đakovo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1.914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1.889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1.717</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1.706</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AA62D5" w:rsidRDefault="004C2703" w:rsidP="004C2703">
            <w:pPr>
              <w:jc w:val="center"/>
              <w:rPr>
                <w:rFonts w:ascii="Calibri" w:hAnsi="Calibri" w:cs="Calibri"/>
                <w:color w:val="000000"/>
                <w:sz w:val="18"/>
                <w:szCs w:val="18"/>
              </w:rPr>
            </w:pPr>
            <w:r w:rsidRPr="00AA62D5">
              <w:rPr>
                <w:rFonts w:ascii="Calibri" w:hAnsi="Calibri" w:cs="Calibri"/>
                <w:color w:val="000000"/>
                <w:sz w:val="18"/>
                <w:szCs w:val="18"/>
              </w:rPr>
              <w:t>89,71%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90,31%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100,00%</w:t>
            </w:r>
          </w:p>
        </w:tc>
      </w:tr>
      <w:tr w:rsidR="000A0671" w:rsidRPr="00DD6A2C" w:rsidTr="005B5B95">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4C2703" w:rsidRPr="00DD6A2C" w:rsidRDefault="004C2703" w:rsidP="004C27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C2703" w:rsidRPr="00DD6A2C" w:rsidRDefault="004C2703" w:rsidP="004C27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Našice</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806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793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856</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791</w:t>
            </w:r>
          </w:p>
        </w:tc>
        <w:tc>
          <w:tcPr>
            <w:tcW w:w="408" w:type="pct"/>
            <w:tcBorders>
              <w:top w:val="nil"/>
              <w:left w:val="nil"/>
              <w:bottom w:val="single" w:sz="4" w:space="0" w:color="auto"/>
              <w:right w:val="single" w:sz="4" w:space="0" w:color="auto"/>
            </w:tcBorders>
            <w:shd w:val="clear" w:color="000000" w:fill="FFFFFF"/>
            <w:noWrap/>
            <w:vAlign w:val="center"/>
          </w:tcPr>
          <w:p w:rsidR="004C2703" w:rsidRPr="00EF7E63" w:rsidRDefault="004C2703" w:rsidP="004C2703">
            <w:pPr>
              <w:jc w:val="center"/>
              <w:rPr>
                <w:rFonts w:ascii="Calibri" w:hAnsi="Calibri" w:cs="Calibri"/>
                <w:color w:val="000000"/>
                <w:sz w:val="20"/>
                <w:szCs w:val="20"/>
              </w:rPr>
            </w:pPr>
            <w:r w:rsidRPr="00EF7E63">
              <w:rPr>
                <w:rFonts w:ascii="Calibri" w:hAnsi="Calibri" w:cs="Calibri"/>
                <w:color w:val="000000"/>
                <w:sz w:val="20"/>
                <w:szCs w:val="20"/>
              </w:rPr>
              <w:t>65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4C2703" w:rsidRPr="00AA62D5" w:rsidRDefault="004C2703" w:rsidP="004C2703">
            <w:pPr>
              <w:jc w:val="center"/>
              <w:rPr>
                <w:rFonts w:ascii="Calibri" w:hAnsi="Calibri" w:cs="Calibri"/>
                <w:color w:val="000000"/>
                <w:sz w:val="18"/>
                <w:szCs w:val="18"/>
              </w:rPr>
            </w:pPr>
            <w:r w:rsidRPr="00AA62D5">
              <w:rPr>
                <w:rFonts w:ascii="Calibri" w:hAnsi="Calibri" w:cs="Calibri"/>
                <w:color w:val="000000"/>
                <w:sz w:val="18"/>
                <w:szCs w:val="18"/>
              </w:rPr>
              <w:t>106,20%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99,75%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4C2703" w:rsidRPr="006D3542" w:rsidRDefault="004C2703" w:rsidP="004C2703">
            <w:pPr>
              <w:jc w:val="center"/>
              <w:rPr>
                <w:rFonts w:ascii="Calibri" w:hAnsi="Calibri" w:cs="Calibri"/>
                <w:color w:val="000000"/>
                <w:sz w:val="16"/>
                <w:szCs w:val="16"/>
              </w:rPr>
            </w:pPr>
            <w:r w:rsidRPr="006D3542">
              <w:rPr>
                <w:rFonts w:ascii="Calibri" w:hAnsi="Calibri" w:cs="Calibri"/>
                <w:color w:val="000000"/>
                <w:sz w:val="16"/>
                <w:szCs w:val="16"/>
              </w:rPr>
              <w:t>928,57%</w:t>
            </w:r>
          </w:p>
        </w:tc>
      </w:tr>
      <w:tr w:rsidR="000A0671" w:rsidRPr="00DD6A2C" w:rsidTr="005B5B95">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4C2703" w:rsidRPr="00DD6A2C" w:rsidRDefault="004C2703" w:rsidP="004C27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4C2703" w:rsidRPr="00DD6A2C" w:rsidRDefault="004C2703" w:rsidP="004C270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2.720</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2.682</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18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2.573</w:t>
            </w:r>
          </w:p>
        </w:tc>
        <w:tc>
          <w:tcPr>
            <w:tcW w:w="408" w:type="pct"/>
            <w:tcBorders>
              <w:top w:val="nil"/>
              <w:left w:val="nil"/>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2.497</w:t>
            </w:r>
          </w:p>
        </w:tc>
        <w:tc>
          <w:tcPr>
            <w:tcW w:w="408" w:type="pct"/>
            <w:tcBorders>
              <w:top w:val="nil"/>
              <w:left w:val="nil"/>
              <w:bottom w:val="single" w:sz="4" w:space="0" w:color="auto"/>
              <w:right w:val="single" w:sz="4" w:space="0" w:color="auto"/>
            </w:tcBorders>
            <w:shd w:val="clear" w:color="000000" w:fill="D9D9D9"/>
            <w:noWrap/>
            <w:vAlign w:val="center"/>
          </w:tcPr>
          <w:p w:rsidR="004C2703" w:rsidRPr="00EF7E63" w:rsidRDefault="004C2703" w:rsidP="004C2703">
            <w:pPr>
              <w:jc w:val="center"/>
              <w:rPr>
                <w:rFonts w:ascii="Calibri" w:hAnsi="Calibri" w:cs="Calibri"/>
                <w:b/>
                <w:bCs/>
                <w:color w:val="000000"/>
                <w:sz w:val="20"/>
                <w:szCs w:val="20"/>
              </w:rPr>
            </w:pPr>
            <w:r w:rsidRPr="00EF7E63">
              <w:rPr>
                <w:rFonts w:ascii="Calibri" w:hAnsi="Calibri" w:cs="Calibri"/>
                <w:b/>
                <w:bCs/>
                <w:color w:val="000000"/>
                <w:sz w:val="20"/>
                <w:szCs w:val="20"/>
              </w:rPr>
              <w:t>76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4C2703" w:rsidRPr="00AA62D5" w:rsidRDefault="004C2703" w:rsidP="004C2703">
            <w:pPr>
              <w:jc w:val="center"/>
              <w:rPr>
                <w:rFonts w:ascii="Calibri" w:hAnsi="Calibri" w:cs="Calibri"/>
                <w:b/>
                <w:bCs/>
                <w:color w:val="000000"/>
                <w:sz w:val="18"/>
                <w:szCs w:val="18"/>
              </w:rPr>
            </w:pPr>
            <w:r w:rsidRPr="00AA62D5">
              <w:rPr>
                <w:rFonts w:ascii="Calibri" w:hAnsi="Calibri" w:cs="Calibri"/>
                <w:b/>
                <w:bCs/>
                <w:color w:val="000000"/>
                <w:sz w:val="18"/>
                <w:szCs w:val="18"/>
              </w:rPr>
              <w:t>94,60%</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4C2703" w:rsidRPr="006D3542" w:rsidRDefault="004C2703" w:rsidP="004C2703">
            <w:pPr>
              <w:jc w:val="center"/>
              <w:rPr>
                <w:rFonts w:ascii="Calibri" w:hAnsi="Calibri" w:cs="Calibri"/>
                <w:b/>
                <w:bCs/>
                <w:color w:val="000000"/>
                <w:sz w:val="16"/>
                <w:szCs w:val="16"/>
              </w:rPr>
            </w:pPr>
            <w:r w:rsidRPr="006D3542">
              <w:rPr>
                <w:rFonts w:ascii="Calibri" w:hAnsi="Calibri" w:cs="Calibri"/>
                <w:b/>
                <w:bCs/>
                <w:color w:val="000000"/>
                <w:sz w:val="16"/>
                <w:szCs w:val="16"/>
              </w:rPr>
              <w:t>93,10%</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4C2703" w:rsidRPr="006D3542" w:rsidRDefault="004C2703" w:rsidP="004C2703">
            <w:pPr>
              <w:jc w:val="center"/>
              <w:rPr>
                <w:rFonts w:ascii="Calibri" w:hAnsi="Calibri" w:cs="Calibri"/>
                <w:b/>
                <w:color w:val="000000"/>
                <w:sz w:val="16"/>
                <w:szCs w:val="16"/>
              </w:rPr>
            </w:pPr>
            <w:r w:rsidRPr="006D3542">
              <w:rPr>
                <w:rFonts w:ascii="Calibri" w:hAnsi="Calibri" w:cs="Calibri"/>
                <w:b/>
                <w:color w:val="000000"/>
                <w:sz w:val="16"/>
                <w:szCs w:val="16"/>
              </w:rPr>
              <w:t>422,22%</w:t>
            </w:r>
          </w:p>
        </w:tc>
      </w:tr>
      <w:tr w:rsidR="000F45D4" w:rsidRPr="00DD6A2C" w:rsidTr="00AB0C51">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5D4" w:rsidRPr="00DD6A2C" w:rsidRDefault="000F45D4" w:rsidP="000F45D4">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GOSPIĆ</w:t>
            </w:r>
          </w:p>
        </w:tc>
        <w:tc>
          <w:tcPr>
            <w:tcW w:w="619" w:type="pct"/>
            <w:tcBorders>
              <w:top w:val="single" w:sz="4" w:space="0" w:color="auto"/>
              <w:left w:val="single" w:sz="4" w:space="0" w:color="auto"/>
              <w:bottom w:val="single" w:sz="4" w:space="0" w:color="auto"/>
              <w:right w:val="nil"/>
            </w:tcBorders>
            <w:shd w:val="clear" w:color="auto" w:fill="auto"/>
            <w:noWrap/>
            <w:vAlign w:val="bottom"/>
            <w:hideMark/>
          </w:tcPr>
          <w:p w:rsidR="000F45D4" w:rsidRPr="004D5B58" w:rsidRDefault="000F45D4" w:rsidP="000F45D4">
            <w:pPr>
              <w:rPr>
                <w:rFonts w:ascii="Calibri" w:eastAsia="Times New Roman" w:hAnsi="Calibri" w:cs="Calibri"/>
                <w:color w:val="000000"/>
                <w:sz w:val="20"/>
                <w:szCs w:val="20"/>
                <w:lang w:val="hr-HR"/>
              </w:rPr>
            </w:pPr>
            <w:r w:rsidRPr="004D5B58">
              <w:rPr>
                <w:rFonts w:ascii="Calibri" w:hAnsi="Calibri" w:cs="Calibri"/>
                <w:color w:val="000000"/>
                <w:sz w:val="20"/>
                <w:szCs w:val="20"/>
              </w:rPr>
              <w:t>Donji Lapac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271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267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221</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215</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81,55%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80,52%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150,00%</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0F45D4" w:rsidRPr="004D5B58" w:rsidRDefault="000F45D4" w:rsidP="000F45D4">
            <w:pPr>
              <w:rPr>
                <w:rFonts w:ascii="Calibri" w:hAnsi="Calibri" w:cs="Calibri"/>
                <w:color w:val="000000"/>
                <w:sz w:val="20"/>
                <w:szCs w:val="20"/>
              </w:rPr>
            </w:pPr>
            <w:r w:rsidRPr="004D5B58">
              <w:rPr>
                <w:rFonts w:ascii="Calibri" w:hAnsi="Calibri" w:cs="Calibri"/>
                <w:color w:val="000000"/>
                <w:sz w:val="20"/>
                <w:szCs w:val="20"/>
              </w:rPr>
              <w:t>Gospić</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611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597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338</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318</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55,32%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53,27%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166,67%</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0F45D4" w:rsidRPr="004D5B58" w:rsidRDefault="000F45D4" w:rsidP="000F45D4">
            <w:pPr>
              <w:rPr>
                <w:rFonts w:ascii="Calibri" w:hAnsi="Calibri" w:cs="Calibri"/>
                <w:color w:val="000000"/>
                <w:sz w:val="20"/>
                <w:szCs w:val="20"/>
              </w:rPr>
            </w:pPr>
            <w:r w:rsidRPr="004D5B58">
              <w:rPr>
                <w:rFonts w:ascii="Calibri" w:hAnsi="Calibri" w:cs="Calibri"/>
                <w:color w:val="000000"/>
                <w:sz w:val="20"/>
                <w:szCs w:val="20"/>
              </w:rPr>
              <w:t>Gračac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174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172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150</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148</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86,21%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86,05%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100,00%</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0F45D4" w:rsidRPr="004D5B58" w:rsidRDefault="000F45D4" w:rsidP="000F45D4">
            <w:pPr>
              <w:rPr>
                <w:rFonts w:ascii="Calibri" w:hAnsi="Calibri" w:cs="Calibri"/>
                <w:color w:val="000000"/>
                <w:sz w:val="20"/>
                <w:szCs w:val="20"/>
              </w:rPr>
            </w:pPr>
            <w:r w:rsidRPr="004D5B58">
              <w:rPr>
                <w:rFonts w:ascii="Calibri" w:hAnsi="Calibri" w:cs="Calibri"/>
                <w:color w:val="000000"/>
                <w:sz w:val="20"/>
                <w:szCs w:val="20"/>
              </w:rPr>
              <w:t xml:space="preserve">Korenica </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267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248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260</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249</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97,38%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100,40%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157,14%</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0F45D4" w:rsidRPr="004D5B58" w:rsidRDefault="000F45D4" w:rsidP="000F45D4">
            <w:pPr>
              <w:rPr>
                <w:rFonts w:ascii="Calibri" w:hAnsi="Calibri" w:cs="Calibri"/>
                <w:color w:val="000000"/>
                <w:sz w:val="20"/>
                <w:szCs w:val="20"/>
              </w:rPr>
            </w:pPr>
            <w:r w:rsidRPr="004D5B58">
              <w:rPr>
                <w:rFonts w:ascii="Calibri" w:hAnsi="Calibri" w:cs="Calibri"/>
                <w:color w:val="000000"/>
                <w:sz w:val="20"/>
                <w:szCs w:val="20"/>
              </w:rPr>
              <w:t>Otočac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454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447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587</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580</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129,30%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129,75%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100,00%</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000000" w:fill="D9D9D9"/>
            <w:vAlign w:val="bottom"/>
            <w:hideMark/>
          </w:tcPr>
          <w:p w:rsidR="000F45D4" w:rsidRPr="004D5B58" w:rsidRDefault="000F45D4" w:rsidP="000F45D4">
            <w:pPr>
              <w:rPr>
                <w:rFonts w:ascii="Calibri" w:hAnsi="Calibri" w:cs="Calibri"/>
                <w:b/>
                <w:bCs/>
                <w:sz w:val="20"/>
                <w:szCs w:val="20"/>
              </w:rPr>
            </w:pPr>
            <w:r w:rsidRPr="004D5B58">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0F45D4" w:rsidRPr="00EF7E63" w:rsidRDefault="000F45D4" w:rsidP="000F45D4">
            <w:pPr>
              <w:jc w:val="center"/>
              <w:rPr>
                <w:rFonts w:ascii="Calibri" w:hAnsi="Calibri" w:cs="Calibri"/>
                <w:b/>
                <w:color w:val="000000"/>
                <w:sz w:val="20"/>
                <w:szCs w:val="20"/>
              </w:rPr>
            </w:pPr>
            <w:r w:rsidRPr="00EF7E63">
              <w:rPr>
                <w:rFonts w:ascii="Calibri" w:hAnsi="Calibri" w:cs="Calibri"/>
                <w:b/>
                <w:color w:val="000000"/>
                <w:sz w:val="20"/>
                <w:szCs w:val="20"/>
              </w:rPr>
              <w:t>1.777</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0F45D4" w:rsidRPr="00EF7E63" w:rsidRDefault="000F45D4" w:rsidP="000F45D4">
            <w:pPr>
              <w:jc w:val="center"/>
              <w:rPr>
                <w:rFonts w:ascii="Calibri" w:hAnsi="Calibri" w:cs="Calibri"/>
                <w:b/>
                <w:bCs/>
                <w:color w:val="000000"/>
                <w:sz w:val="20"/>
                <w:szCs w:val="20"/>
              </w:rPr>
            </w:pPr>
            <w:r w:rsidRPr="00EF7E63">
              <w:rPr>
                <w:rFonts w:ascii="Calibri" w:hAnsi="Calibri" w:cs="Calibri"/>
                <w:b/>
                <w:bCs/>
                <w:color w:val="000000"/>
                <w:sz w:val="20"/>
                <w:szCs w:val="20"/>
              </w:rPr>
              <w:t>1.731</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0F45D4" w:rsidRPr="00EF7E63" w:rsidRDefault="000F45D4" w:rsidP="000F45D4">
            <w:pPr>
              <w:jc w:val="center"/>
              <w:rPr>
                <w:rFonts w:ascii="Calibri" w:hAnsi="Calibri" w:cs="Calibri"/>
                <w:b/>
                <w:bCs/>
                <w:color w:val="000000"/>
                <w:sz w:val="20"/>
                <w:szCs w:val="20"/>
              </w:rPr>
            </w:pPr>
            <w:r w:rsidRPr="00EF7E63">
              <w:rPr>
                <w:rFonts w:ascii="Calibri" w:hAnsi="Calibri" w:cs="Calibri"/>
                <w:b/>
                <w:bCs/>
                <w:color w:val="000000"/>
                <w:sz w:val="20"/>
                <w:szCs w:val="20"/>
              </w:rPr>
              <w:t>32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0F45D4" w:rsidRPr="00EF7E63" w:rsidRDefault="000F45D4" w:rsidP="000F45D4">
            <w:pPr>
              <w:jc w:val="center"/>
              <w:rPr>
                <w:rFonts w:ascii="Calibri" w:hAnsi="Calibri" w:cs="Calibri"/>
                <w:b/>
                <w:bCs/>
                <w:color w:val="000000"/>
                <w:sz w:val="20"/>
                <w:szCs w:val="20"/>
              </w:rPr>
            </w:pPr>
            <w:r w:rsidRPr="00EF7E63">
              <w:rPr>
                <w:rFonts w:ascii="Calibri" w:hAnsi="Calibri" w:cs="Calibri"/>
                <w:b/>
                <w:bCs/>
                <w:color w:val="000000"/>
                <w:sz w:val="20"/>
                <w:szCs w:val="20"/>
              </w:rPr>
              <w:t>1.556</w:t>
            </w:r>
          </w:p>
        </w:tc>
        <w:tc>
          <w:tcPr>
            <w:tcW w:w="408" w:type="pct"/>
            <w:tcBorders>
              <w:top w:val="nil"/>
              <w:left w:val="nil"/>
              <w:bottom w:val="single" w:sz="4" w:space="0" w:color="auto"/>
              <w:right w:val="single" w:sz="4" w:space="0" w:color="auto"/>
            </w:tcBorders>
            <w:shd w:val="clear" w:color="000000" w:fill="D9D9D9"/>
            <w:noWrap/>
            <w:vAlign w:val="center"/>
          </w:tcPr>
          <w:p w:rsidR="000F45D4" w:rsidRPr="00EF7E63" w:rsidRDefault="000F45D4" w:rsidP="000F45D4">
            <w:pPr>
              <w:jc w:val="center"/>
              <w:rPr>
                <w:rFonts w:ascii="Calibri" w:hAnsi="Calibri" w:cs="Calibri"/>
                <w:b/>
                <w:bCs/>
                <w:color w:val="000000"/>
                <w:sz w:val="20"/>
                <w:szCs w:val="20"/>
              </w:rPr>
            </w:pPr>
            <w:r w:rsidRPr="00EF7E63">
              <w:rPr>
                <w:rFonts w:ascii="Calibri" w:hAnsi="Calibri" w:cs="Calibri"/>
                <w:b/>
                <w:bCs/>
                <w:color w:val="000000"/>
                <w:sz w:val="20"/>
                <w:szCs w:val="20"/>
              </w:rPr>
              <w:t>1.510</w:t>
            </w:r>
          </w:p>
        </w:tc>
        <w:tc>
          <w:tcPr>
            <w:tcW w:w="408" w:type="pct"/>
            <w:tcBorders>
              <w:top w:val="nil"/>
              <w:left w:val="nil"/>
              <w:bottom w:val="single" w:sz="4" w:space="0" w:color="auto"/>
              <w:right w:val="single" w:sz="4" w:space="0" w:color="auto"/>
            </w:tcBorders>
            <w:shd w:val="clear" w:color="000000" w:fill="D9D9D9"/>
            <w:noWrap/>
            <w:vAlign w:val="center"/>
          </w:tcPr>
          <w:p w:rsidR="000F45D4" w:rsidRPr="00EF7E63" w:rsidRDefault="000F45D4" w:rsidP="000F45D4">
            <w:pPr>
              <w:jc w:val="center"/>
              <w:rPr>
                <w:rFonts w:ascii="Calibri" w:hAnsi="Calibri" w:cs="Calibri"/>
                <w:b/>
                <w:bCs/>
                <w:color w:val="000000"/>
                <w:sz w:val="20"/>
                <w:szCs w:val="20"/>
              </w:rPr>
            </w:pPr>
            <w:r w:rsidRPr="00EF7E63">
              <w:rPr>
                <w:rFonts w:ascii="Calibri" w:hAnsi="Calibri" w:cs="Calibri"/>
                <w:b/>
                <w:bCs/>
                <w:color w:val="000000"/>
                <w:sz w:val="20"/>
                <w:szCs w:val="20"/>
              </w:rPr>
              <w:t>46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0F45D4" w:rsidRPr="00AA62D5" w:rsidRDefault="000F45D4" w:rsidP="000F45D4">
            <w:pPr>
              <w:jc w:val="center"/>
              <w:rPr>
                <w:rFonts w:ascii="Calibri" w:hAnsi="Calibri" w:cs="Calibri"/>
                <w:b/>
                <w:bCs/>
                <w:color w:val="000000"/>
                <w:sz w:val="18"/>
                <w:szCs w:val="18"/>
              </w:rPr>
            </w:pPr>
            <w:r w:rsidRPr="00AA62D5">
              <w:rPr>
                <w:rFonts w:ascii="Calibri" w:hAnsi="Calibri" w:cs="Calibri"/>
                <w:b/>
                <w:bCs/>
                <w:color w:val="000000"/>
                <w:sz w:val="18"/>
                <w:szCs w:val="18"/>
              </w:rPr>
              <w:t>87,56%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0F45D4" w:rsidRPr="006D3542" w:rsidRDefault="000F45D4" w:rsidP="000F45D4">
            <w:pPr>
              <w:jc w:val="center"/>
              <w:rPr>
                <w:rFonts w:ascii="Calibri" w:hAnsi="Calibri" w:cs="Calibri"/>
                <w:b/>
                <w:bCs/>
                <w:color w:val="000000"/>
                <w:sz w:val="16"/>
                <w:szCs w:val="16"/>
              </w:rPr>
            </w:pPr>
            <w:r w:rsidRPr="006D3542">
              <w:rPr>
                <w:rFonts w:ascii="Calibri" w:hAnsi="Calibri" w:cs="Calibri"/>
                <w:b/>
                <w:bCs/>
                <w:color w:val="000000"/>
                <w:sz w:val="16"/>
                <w:szCs w:val="16"/>
              </w:rPr>
              <w:t>87,23%</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0F45D4" w:rsidRPr="006D3542" w:rsidRDefault="000F45D4" w:rsidP="000F45D4">
            <w:pPr>
              <w:jc w:val="center"/>
              <w:rPr>
                <w:rFonts w:ascii="Calibri" w:hAnsi="Calibri" w:cs="Calibri"/>
                <w:b/>
                <w:color w:val="000000"/>
                <w:sz w:val="16"/>
                <w:szCs w:val="16"/>
              </w:rPr>
            </w:pPr>
            <w:r w:rsidRPr="006D3542">
              <w:rPr>
                <w:rFonts w:ascii="Calibri" w:hAnsi="Calibri" w:cs="Calibri"/>
                <w:b/>
                <w:color w:val="000000"/>
                <w:sz w:val="16"/>
                <w:szCs w:val="16"/>
              </w:rPr>
              <w:t>143,75%</w:t>
            </w:r>
          </w:p>
        </w:tc>
      </w:tr>
      <w:tr w:rsidR="000F45D4" w:rsidRPr="00DD6A2C" w:rsidTr="00AB0C51">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5D4" w:rsidRPr="00DD6A2C" w:rsidRDefault="000F45D4" w:rsidP="000F45D4">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KARLOVAC</w:t>
            </w:r>
          </w:p>
        </w:tc>
        <w:tc>
          <w:tcPr>
            <w:tcW w:w="619" w:type="pct"/>
            <w:tcBorders>
              <w:top w:val="nil"/>
              <w:left w:val="single" w:sz="4" w:space="0" w:color="auto"/>
              <w:bottom w:val="single" w:sz="4" w:space="0" w:color="auto"/>
              <w:right w:val="nil"/>
            </w:tcBorders>
            <w:shd w:val="clear" w:color="auto" w:fill="auto"/>
            <w:noWrap/>
            <w:vAlign w:val="bottom"/>
            <w:hideMark/>
          </w:tcPr>
          <w:p w:rsidR="000F45D4" w:rsidRPr="004D5B58" w:rsidRDefault="000F45D4" w:rsidP="000F45D4">
            <w:pPr>
              <w:rPr>
                <w:rFonts w:ascii="Calibri" w:hAnsi="Calibri" w:cs="Calibri"/>
                <w:color w:val="000000"/>
                <w:sz w:val="20"/>
                <w:szCs w:val="20"/>
              </w:rPr>
            </w:pPr>
            <w:r w:rsidRPr="004D5B58">
              <w:rPr>
                <w:rFonts w:ascii="Calibri" w:hAnsi="Calibri" w:cs="Calibri"/>
                <w:color w:val="000000"/>
                <w:sz w:val="20"/>
                <w:szCs w:val="20"/>
              </w:rPr>
              <w:t>Karlovac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3.034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2.683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117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3.646</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3.475</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171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120,17%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129,52%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146,15%</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0F45D4" w:rsidRPr="004D5B58" w:rsidRDefault="000F45D4" w:rsidP="000F45D4">
            <w:pPr>
              <w:rPr>
                <w:rFonts w:ascii="Calibri" w:hAnsi="Calibri" w:cs="Calibri"/>
                <w:color w:val="000000"/>
                <w:sz w:val="20"/>
                <w:szCs w:val="20"/>
              </w:rPr>
            </w:pPr>
            <w:r w:rsidRPr="004D5B58">
              <w:rPr>
                <w:rFonts w:ascii="Calibri" w:hAnsi="Calibri" w:cs="Calibri"/>
                <w:color w:val="000000"/>
                <w:sz w:val="20"/>
                <w:szCs w:val="20"/>
              </w:rPr>
              <w:t>Ogulin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614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584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818</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794</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133,22%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135,96%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109,09%</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0F45D4" w:rsidRPr="004D5B58" w:rsidRDefault="000F45D4" w:rsidP="000F45D4">
            <w:pPr>
              <w:rPr>
                <w:rFonts w:ascii="Calibri" w:hAnsi="Calibri" w:cs="Calibri"/>
                <w:color w:val="000000"/>
                <w:sz w:val="20"/>
                <w:szCs w:val="20"/>
              </w:rPr>
            </w:pPr>
            <w:r w:rsidRPr="004D5B58">
              <w:rPr>
                <w:rFonts w:ascii="Calibri" w:hAnsi="Calibri" w:cs="Calibri"/>
                <w:color w:val="000000"/>
                <w:sz w:val="20"/>
                <w:szCs w:val="20"/>
              </w:rPr>
              <w:t>Ozalj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412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385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407</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381</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26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98,79%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98,96%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96,30%</w:t>
            </w:r>
          </w:p>
        </w:tc>
      </w:tr>
      <w:tr w:rsidR="000F45D4" w:rsidRPr="00DD6A2C" w:rsidTr="00AB0C5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0F45D4" w:rsidRPr="00DD6A2C" w:rsidRDefault="000F45D4" w:rsidP="000F45D4">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0F45D4" w:rsidRPr="004D5B58" w:rsidRDefault="000F45D4" w:rsidP="000F45D4">
            <w:pPr>
              <w:rPr>
                <w:rFonts w:ascii="Calibri" w:hAnsi="Calibri" w:cs="Calibri"/>
                <w:color w:val="000000"/>
                <w:sz w:val="20"/>
                <w:szCs w:val="20"/>
              </w:rPr>
            </w:pPr>
            <w:r w:rsidRPr="004D5B58">
              <w:rPr>
                <w:rFonts w:ascii="Calibri" w:hAnsi="Calibri" w:cs="Calibri"/>
                <w:color w:val="000000"/>
                <w:sz w:val="20"/>
                <w:szCs w:val="20"/>
              </w:rPr>
              <w:t>Slunj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318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308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336</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335</w:t>
            </w:r>
          </w:p>
        </w:tc>
        <w:tc>
          <w:tcPr>
            <w:tcW w:w="408" w:type="pct"/>
            <w:tcBorders>
              <w:top w:val="nil"/>
              <w:left w:val="nil"/>
              <w:bottom w:val="single" w:sz="4" w:space="0" w:color="auto"/>
              <w:right w:val="single" w:sz="4" w:space="0" w:color="auto"/>
            </w:tcBorders>
            <w:shd w:val="clear" w:color="000000" w:fill="FFFFFF"/>
            <w:noWrap/>
            <w:vAlign w:val="center"/>
          </w:tcPr>
          <w:p w:rsidR="000F45D4" w:rsidRPr="00EF7E63" w:rsidRDefault="000F45D4" w:rsidP="000F45D4">
            <w:pPr>
              <w:jc w:val="center"/>
              <w:rPr>
                <w:rFonts w:ascii="Calibri" w:hAnsi="Calibri" w:cs="Calibri"/>
                <w:color w:val="000000"/>
                <w:sz w:val="20"/>
                <w:szCs w:val="20"/>
              </w:rPr>
            </w:pPr>
            <w:r w:rsidRPr="00EF7E63">
              <w:rPr>
                <w:rFonts w:ascii="Calibri" w:hAnsi="Calibri" w:cs="Calibri"/>
                <w:color w:val="000000"/>
                <w:sz w:val="20"/>
                <w:szCs w:val="20"/>
              </w:rPr>
              <w:t>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0F45D4" w:rsidRPr="00AA62D5" w:rsidRDefault="000F45D4" w:rsidP="000F45D4">
            <w:pPr>
              <w:jc w:val="center"/>
              <w:rPr>
                <w:rFonts w:ascii="Calibri" w:hAnsi="Calibri" w:cs="Calibri"/>
                <w:color w:val="000000"/>
                <w:sz w:val="18"/>
                <w:szCs w:val="18"/>
              </w:rPr>
            </w:pPr>
            <w:r w:rsidRPr="00AA62D5">
              <w:rPr>
                <w:rFonts w:ascii="Calibri" w:hAnsi="Calibri" w:cs="Calibri"/>
                <w:color w:val="000000"/>
                <w:sz w:val="18"/>
                <w:szCs w:val="18"/>
              </w:rPr>
              <w:t>105,66%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108,77%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0F45D4" w:rsidRPr="006D3542" w:rsidRDefault="000F45D4" w:rsidP="000F45D4">
            <w:pPr>
              <w:jc w:val="center"/>
              <w:rPr>
                <w:rFonts w:ascii="Calibri" w:hAnsi="Calibri" w:cs="Calibri"/>
                <w:color w:val="000000"/>
                <w:sz w:val="16"/>
                <w:szCs w:val="16"/>
              </w:rPr>
            </w:pPr>
            <w:r w:rsidRPr="006D3542">
              <w:rPr>
                <w:rFonts w:ascii="Calibri" w:hAnsi="Calibri" w:cs="Calibri"/>
                <w:color w:val="000000"/>
                <w:sz w:val="16"/>
                <w:szCs w:val="16"/>
              </w:rPr>
              <w:t>10,00%</w:t>
            </w:r>
          </w:p>
        </w:tc>
      </w:tr>
      <w:tr w:rsidR="000A0671" w:rsidRPr="00DD6A2C" w:rsidTr="005B5B95">
        <w:trPr>
          <w:trHeight w:val="300"/>
        </w:trPr>
        <w:tc>
          <w:tcPr>
            <w:tcW w:w="678" w:type="pct"/>
            <w:vMerge/>
            <w:tcBorders>
              <w:top w:val="single" w:sz="4" w:space="0" w:color="auto"/>
              <w:left w:val="single" w:sz="8" w:space="0" w:color="4472C4"/>
              <w:bottom w:val="single" w:sz="8" w:space="0" w:color="4472C4"/>
              <w:right w:val="single" w:sz="4" w:space="0" w:color="auto"/>
            </w:tcBorders>
            <w:vAlign w:val="center"/>
            <w:hideMark/>
          </w:tcPr>
          <w:p w:rsidR="00EF7E63" w:rsidRPr="00DD6A2C" w:rsidRDefault="00EF7E63" w:rsidP="00EF7E6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E63" w:rsidRPr="00DD6A2C" w:rsidRDefault="000F45D4" w:rsidP="00EF7E63">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Vojnić</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eastAsia="Times New Roman" w:hAnsi="Calibri" w:cs="Calibri"/>
                <w:color w:val="000000"/>
                <w:sz w:val="20"/>
                <w:szCs w:val="20"/>
                <w:lang w:val="hr-HR"/>
              </w:rPr>
            </w:pPr>
            <w:r w:rsidRPr="00EF7E63">
              <w:rPr>
                <w:rFonts w:ascii="Calibri" w:hAnsi="Calibri" w:cs="Calibri"/>
                <w:color w:val="000000"/>
                <w:sz w:val="20"/>
                <w:szCs w:val="20"/>
              </w:rPr>
              <w:t>413</w:t>
            </w:r>
          </w:p>
        </w:tc>
        <w:tc>
          <w:tcPr>
            <w:tcW w:w="4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eastAsia="Times New Roman" w:hAnsi="Calibri" w:cs="Calibri"/>
                <w:color w:val="000000"/>
                <w:sz w:val="20"/>
                <w:szCs w:val="20"/>
                <w:lang w:val="hr-HR"/>
              </w:rPr>
            </w:pPr>
            <w:r w:rsidRPr="00EF7E63">
              <w:rPr>
                <w:rFonts w:ascii="Calibri" w:hAnsi="Calibri" w:cs="Calibri"/>
                <w:color w:val="000000"/>
                <w:sz w:val="20"/>
                <w:szCs w:val="20"/>
              </w:rPr>
              <w:t>345</w:t>
            </w:r>
          </w:p>
        </w:tc>
        <w:tc>
          <w:tcPr>
            <w:tcW w:w="397" w:type="pct"/>
            <w:tcBorders>
              <w:top w:val="single" w:sz="4" w:space="0" w:color="auto"/>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6</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eastAsia="Times New Roman" w:hAnsi="Calibri" w:cs="Calibri"/>
                <w:color w:val="000000"/>
                <w:sz w:val="20"/>
                <w:szCs w:val="20"/>
                <w:lang w:val="hr-HR"/>
              </w:rPr>
            </w:pPr>
            <w:r w:rsidRPr="00EF7E63">
              <w:rPr>
                <w:rFonts w:ascii="Calibri" w:hAnsi="Calibri" w:cs="Calibri"/>
                <w:color w:val="000000"/>
                <w:sz w:val="20"/>
                <w:szCs w:val="20"/>
              </w:rPr>
              <w:t>371</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337</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34</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eastAsia="Times New Roman" w:hAnsi="Calibri" w:cs="Calibri"/>
                <w:color w:val="000000"/>
                <w:sz w:val="18"/>
                <w:szCs w:val="18"/>
                <w:lang w:val="hr-HR"/>
              </w:rPr>
            </w:pPr>
            <w:r w:rsidRPr="00EF7E63">
              <w:rPr>
                <w:rFonts w:ascii="Calibri" w:hAnsi="Calibri" w:cs="Calibri"/>
                <w:color w:val="000000"/>
                <w:sz w:val="18"/>
                <w:szCs w:val="18"/>
              </w:rPr>
              <w:t>89,83%</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eastAsia="Times New Roman" w:hAnsi="Calibri" w:cs="Calibri"/>
                <w:color w:val="000000"/>
                <w:sz w:val="16"/>
                <w:szCs w:val="16"/>
                <w:lang w:val="hr-HR"/>
              </w:rPr>
            </w:pPr>
            <w:r w:rsidRPr="00CA51E8">
              <w:rPr>
                <w:rFonts w:ascii="Calibri" w:hAnsi="Calibri" w:cs="Calibri"/>
                <w:color w:val="000000"/>
                <w:sz w:val="16"/>
                <w:szCs w:val="16"/>
              </w:rPr>
              <w:t>89,83%</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eastAsia="Times New Roman" w:hAnsi="Calibri" w:cs="Calibri"/>
                <w:color w:val="000000"/>
                <w:sz w:val="16"/>
                <w:szCs w:val="16"/>
                <w:lang w:val="hr-HR"/>
              </w:rPr>
            </w:pPr>
            <w:r w:rsidRPr="00CA51E8">
              <w:rPr>
                <w:rFonts w:ascii="Calibri" w:hAnsi="Calibri" w:cs="Calibri"/>
                <w:color w:val="000000"/>
                <w:sz w:val="16"/>
                <w:szCs w:val="16"/>
              </w:rPr>
              <w:t>566,67%</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EF7E63" w:rsidRPr="00DD6A2C" w:rsidRDefault="00EF7E63" w:rsidP="00EF7E6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F7E63" w:rsidRPr="00DD6A2C" w:rsidRDefault="00EF7E63" w:rsidP="00EF7E6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4.640</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4.305</w:t>
            </w:r>
          </w:p>
        </w:tc>
        <w:tc>
          <w:tcPr>
            <w:tcW w:w="397"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182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5.578</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5.322</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256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18"/>
                <w:szCs w:val="18"/>
              </w:rPr>
            </w:pPr>
            <w:r w:rsidRPr="00EF7E63">
              <w:rPr>
                <w:rFonts w:ascii="Calibri" w:hAnsi="Calibri" w:cs="Calibri"/>
                <w:b/>
                <w:bCs/>
                <w:color w:val="000000"/>
                <w:sz w:val="18"/>
                <w:szCs w:val="18"/>
              </w:rPr>
              <w:t>120,22%</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bCs/>
                <w:color w:val="000000"/>
                <w:sz w:val="16"/>
                <w:szCs w:val="16"/>
              </w:rPr>
            </w:pPr>
            <w:r w:rsidRPr="00CA51E8">
              <w:rPr>
                <w:rFonts w:ascii="Calibri" w:hAnsi="Calibri" w:cs="Calibri"/>
                <w:b/>
                <w:bCs/>
                <w:color w:val="000000"/>
                <w:sz w:val="16"/>
                <w:szCs w:val="16"/>
              </w:rPr>
              <w:t>120,22%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color w:val="000000"/>
                <w:sz w:val="16"/>
                <w:szCs w:val="16"/>
              </w:rPr>
            </w:pPr>
            <w:r w:rsidRPr="00CA51E8">
              <w:rPr>
                <w:rFonts w:ascii="Calibri" w:hAnsi="Calibri" w:cs="Calibri"/>
                <w:b/>
                <w:color w:val="000000"/>
                <w:sz w:val="16"/>
                <w:szCs w:val="16"/>
              </w:rPr>
              <w:t>140,66%</w:t>
            </w:r>
          </w:p>
        </w:tc>
      </w:tr>
      <w:tr w:rsidR="000A0671" w:rsidRPr="00DD6A2C" w:rsidTr="005B5B95">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EF7E63" w:rsidRPr="00DD6A2C" w:rsidRDefault="00EF7E63" w:rsidP="00EF7E6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KOPRIVNICA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E63" w:rsidRPr="00DD6A2C" w:rsidRDefault="00AB0C51" w:rsidP="00EF7E6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Đurđevac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1.621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1.481</w:t>
            </w:r>
          </w:p>
        </w:tc>
        <w:tc>
          <w:tcPr>
            <w:tcW w:w="397"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54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1.587</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1.506</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81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18"/>
                <w:szCs w:val="18"/>
              </w:rPr>
            </w:pPr>
            <w:r w:rsidRPr="00EF7E63">
              <w:rPr>
                <w:rFonts w:ascii="Calibri" w:hAnsi="Calibri" w:cs="Calibri"/>
                <w:color w:val="000000"/>
                <w:sz w:val="18"/>
                <w:szCs w:val="18"/>
              </w:rPr>
              <w:t>97,90%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97,90%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150,00%</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EF7E63" w:rsidRPr="00DD6A2C" w:rsidRDefault="00EF7E63" w:rsidP="00EF7E6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E63" w:rsidRPr="00DD6A2C" w:rsidRDefault="00AB0C51" w:rsidP="00EF7E63">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Koprivnica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1.466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1.335</w:t>
            </w:r>
          </w:p>
        </w:tc>
        <w:tc>
          <w:tcPr>
            <w:tcW w:w="397"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47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1.395</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1.362</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18"/>
                <w:szCs w:val="18"/>
              </w:rPr>
            </w:pPr>
            <w:r w:rsidRPr="00EF7E63">
              <w:rPr>
                <w:rFonts w:ascii="Calibri" w:hAnsi="Calibri" w:cs="Calibri"/>
                <w:color w:val="000000"/>
                <w:sz w:val="18"/>
                <w:szCs w:val="18"/>
              </w:rPr>
              <w:t>95,16%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95,16%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70,21%</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EF7E63" w:rsidRPr="00DD6A2C" w:rsidRDefault="00EF7E63" w:rsidP="00EF7E6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7E63" w:rsidRPr="00DD6A2C" w:rsidRDefault="00EF7E63" w:rsidP="00EF7E6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3.048</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2.816</w:t>
            </w:r>
          </w:p>
        </w:tc>
        <w:tc>
          <w:tcPr>
            <w:tcW w:w="397"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101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2.982</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2.868</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114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18"/>
                <w:szCs w:val="18"/>
              </w:rPr>
            </w:pPr>
            <w:r w:rsidRPr="00EF7E63">
              <w:rPr>
                <w:rFonts w:ascii="Calibri" w:hAnsi="Calibri" w:cs="Calibri"/>
                <w:b/>
                <w:bCs/>
                <w:color w:val="000000"/>
                <w:sz w:val="18"/>
                <w:szCs w:val="18"/>
              </w:rPr>
              <w:t>97,83%</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bCs/>
                <w:color w:val="000000"/>
                <w:sz w:val="16"/>
                <w:szCs w:val="16"/>
              </w:rPr>
            </w:pPr>
            <w:r w:rsidRPr="00CA51E8">
              <w:rPr>
                <w:rFonts w:ascii="Calibri" w:hAnsi="Calibri" w:cs="Calibri"/>
                <w:b/>
                <w:bCs/>
                <w:color w:val="000000"/>
                <w:sz w:val="16"/>
                <w:szCs w:val="16"/>
              </w:rPr>
              <w:t>97,83%</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color w:val="000000"/>
                <w:sz w:val="16"/>
                <w:szCs w:val="16"/>
              </w:rPr>
            </w:pPr>
            <w:r w:rsidRPr="00CA51E8">
              <w:rPr>
                <w:rFonts w:ascii="Calibri" w:hAnsi="Calibri" w:cs="Calibri"/>
                <w:b/>
                <w:color w:val="000000"/>
                <w:sz w:val="16"/>
                <w:szCs w:val="16"/>
              </w:rPr>
              <w:t>112,87%</w:t>
            </w:r>
          </w:p>
        </w:tc>
      </w:tr>
      <w:tr w:rsidR="000A0671" w:rsidRPr="00DD6A2C" w:rsidTr="005B5B95">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EF7E63" w:rsidRPr="00DD6A2C" w:rsidRDefault="00EF7E63" w:rsidP="00EF7E6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KUTINA</w:t>
            </w: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7E63" w:rsidRPr="00DD6A2C" w:rsidRDefault="00EF7E63" w:rsidP="00EF7E6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Kutina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1.185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1.086</w:t>
            </w:r>
          </w:p>
        </w:tc>
        <w:tc>
          <w:tcPr>
            <w:tcW w:w="397"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1.163</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1.090</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73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18"/>
                <w:szCs w:val="18"/>
              </w:rPr>
            </w:pPr>
            <w:r w:rsidRPr="00EF7E63">
              <w:rPr>
                <w:rFonts w:ascii="Calibri" w:hAnsi="Calibri" w:cs="Calibri"/>
                <w:color w:val="000000"/>
                <w:sz w:val="18"/>
                <w:szCs w:val="18"/>
              </w:rPr>
              <w:t>98,14%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98,14%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429,41%</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EF7E63" w:rsidRPr="00DD6A2C" w:rsidRDefault="00EF7E63" w:rsidP="00EF7E6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7E63" w:rsidRPr="00DD6A2C" w:rsidRDefault="00EF7E63" w:rsidP="00EF7E6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Novska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755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679</w:t>
            </w:r>
          </w:p>
        </w:tc>
        <w:tc>
          <w:tcPr>
            <w:tcW w:w="397"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28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723</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693</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30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18"/>
                <w:szCs w:val="18"/>
              </w:rPr>
            </w:pPr>
            <w:r w:rsidRPr="00EF7E63">
              <w:rPr>
                <w:rFonts w:ascii="Calibri" w:hAnsi="Calibri" w:cs="Calibri"/>
                <w:color w:val="000000"/>
                <w:sz w:val="18"/>
                <w:szCs w:val="18"/>
              </w:rPr>
              <w:t>95,76%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95,76%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107,14%</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EF7E63" w:rsidRPr="00DD6A2C" w:rsidRDefault="00EF7E63" w:rsidP="00EF7E6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7E63" w:rsidRPr="00DD6A2C" w:rsidRDefault="00EF7E63" w:rsidP="00EF7E6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1.940</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1.765</w:t>
            </w:r>
          </w:p>
        </w:tc>
        <w:tc>
          <w:tcPr>
            <w:tcW w:w="397"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45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1.886</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1.783</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103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18"/>
                <w:szCs w:val="18"/>
              </w:rPr>
            </w:pPr>
            <w:r w:rsidRPr="00EF7E63">
              <w:rPr>
                <w:rFonts w:ascii="Calibri" w:hAnsi="Calibri" w:cs="Calibri"/>
                <w:b/>
                <w:bCs/>
                <w:color w:val="000000"/>
                <w:sz w:val="18"/>
                <w:szCs w:val="18"/>
              </w:rPr>
              <w:t>97,22%</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bCs/>
                <w:color w:val="000000"/>
                <w:sz w:val="16"/>
                <w:szCs w:val="16"/>
              </w:rPr>
            </w:pPr>
            <w:r w:rsidRPr="00CA51E8">
              <w:rPr>
                <w:rFonts w:ascii="Calibri" w:hAnsi="Calibri" w:cs="Calibri"/>
                <w:b/>
                <w:bCs/>
                <w:color w:val="000000"/>
                <w:sz w:val="16"/>
                <w:szCs w:val="16"/>
              </w:rPr>
              <w:t>97,22%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color w:val="000000"/>
                <w:sz w:val="16"/>
                <w:szCs w:val="16"/>
              </w:rPr>
            </w:pPr>
            <w:r w:rsidRPr="00CA51E8">
              <w:rPr>
                <w:rFonts w:ascii="Calibri" w:hAnsi="Calibri" w:cs="Calibri"/>
                <w:b/>
                <w:color w:val="000000"/>
                <w:sz w:val="16"/>
                <w:szCs w:val="16"/>
              </w:rPr>
              <w:t>228,89%</w:t>
            </w:r>
          </w:p>
        </w:tc>
      </w:tr>
      <w:tr w:rsidR="000A0671" w:rsidRPr="00DD6A2C" w:rsidTr="005B5B95">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EF7E63" w:rsidRPr="00DD6A2C" w:rsidRDefault="00EF7E63" w:rsidP="00EF7E6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MAKARSKA</w:t>
            </w: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7E63" w:rsidRPr="00DD6A2C" w:rsidRDefault="00AB0C51" w:rsidP="00EF7E63">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Imotski</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948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860</w:t>
            </w:r>
          </w:p>
        </w:tc>
        <w:tc>
          <w:tcPr>
            <w:tcW w:w="397"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78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849</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761</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88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18"/>
                <w:szCs w:val="18"/>
              </w:rPr>
            </w:pPr>
            <w:r w:rsidRPr="00EF7E63">
              <w:rPr>
                <w:rFonts w:ascii="Calibri" w:hAnsi="Calibri" w:cs="Calibri"/>
                <w:color w:val="000000"/>
                <w:sz w:val="18"/>
                <w:szCs w:val="18"/>
              </w:rPr>
              <w:t>89,56%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89,56%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112,82%</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EF7E63" w:rsidRPr="00DD6A2C" w:rsidRDefault="00EF7E63" w:rsidP="00EF7E6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7E63" w:rsidRPr="00DD6A2C" w:rsidRDefault="00AB0C51" w:rsidP="00EF7E63">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Makarska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1.083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980</w:t>
            </w:r>
          </w:p>
        </w:tc>
        <w:tc>
          <w:tcPr>
            <w:tcW w:w="397"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97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1.161</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1.068</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93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18"/>
                <w:szCs w:val="18"/>
              </w:rPr>
            </w:pPr>
            <w:r w:rsidRPr="00EF7E63">
              <w:rPr>
                <w:rFonts w:ascii="Calibri" w:hAnsi="Calibri" w:cs="Calibri"/>
                <w:color w:val="000000"/>
                <w:sz w:val="18"/>
                <w:szCs w:val="18"/>
              </w:rPr>
              <w:t>107,20%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107,20%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95,88%</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EF7E63" w:rsidRPr="00DD6A2C" w:rsidRDefault="00EF7E63" w:rsidP="00EF7E6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7E63" w:rsidRPr="00DD6A2C" w:rsidRDefault="00EF7E63" w:rsidP="00EF7E6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2.031</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1.840</w:t>
            </w:r>
          </w:p>
        </w:tc>
        <w:tc>
          <w:tcPr>
            <w:tcW w:w="397"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175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2.010</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1.829</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181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18"/>
                <w:szCs w:val="18"/>
              </w:rPr>
            </w:pPr>
            <w:r w:rsidRPr="00EF7E63">
              <w:rPr>
                <w:rFonts w:ascii="Calibri" w:hAnsi="Calibri" w:cs="Calibri"/>
                <w:b/>
                <w:bCs/>
                <w:color w:val="000000"/>
                <w:sz w:val="18"/>
                <w:szCs w:val="18"/>
              </w:rPr>
              <w:t>98,97%</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bCs/>
                <w:color w:val="000000"/>
                <w:sz w:val="16"/>
                <w:szCs w:val="16"/>
              </w:rPr>
            </w:pPr>
            <w:r w:rsidRPr="00CA51E8">
              <w:rPr>
                <w:rFonts w:ascii="Calibri" w:hAnsi="Calibri" w:cs="Calibri"/>
                <w:b/>
                <w:bCs/>
                <w:color w:val="000000"/>
                <w:sz w:val="16"/>
                <w:szCs w:val="16"/>
              </w:rPr>
              <w:t>98,97%</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color w:val="000000"/>
                <w:sz w:val="16"/>
                <w:szCs w:val="16"/>
              </w:rPr>
            </w:pPr>
            <w:r w:rsidRPr="00CA51E8">
              <w:rPr>
                <w:rFonts w:ascii="Calibri" w:hAnsi="Calibri" w:cs="Calibri"/>
                <w:b/>
                <w:color w:val="000000"/>
                <w:sz w:val="16"/>
                <w:szCs w:val="16"/>
              </w:rPr>
              <w:t>103,43%</w:t>
            </w:r>
          </w:p>
        </w:tc>
      </w:tr>
      <w:tr w:rsidR="000A0671" w:rsidRPr="00DD6A2C" w:rsidTr="005B5B95">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EF7E63" w:rsidRPr="00DD6A2C" w:rsidRDefault="00EF7E63" w:rsidP="00EF7E6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METKOVIĆ</w:t>
            </w: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7E63" w:rsidRPr="00DD6A2C" w:rsidRDefault="00EF7E63" w:rsidP="00EF7E6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Metković</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814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730</w:t>
            </w:r>
          </w:p>
        </w:tc>
        <w:tc>
          <w:tcPr>
            <w:tcW w:w="397"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78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781</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777</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18"/>
                <w:szCs w:val="18"/>
              </w:rPr>
            </w:pPr>
            <w:r w:rsidRPr="00EF7E63">
              <w:rPr>
                <w:rFonts w:ascii="Calibri" w:hAnsi="Calibri" w:cs="Calibri"/>
                <w:color w:val="000000"/>
                <w:sz w:val="18"/>
                <w:szCs w:val="18"/>
              </w:rPr>
              <w:t>95,95%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95,95%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5,13%</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EF7E63" w:rsidRPr="00DD6A2C" w:rsidRDefault="00EF7E63" w:rsidP="00EF7E6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7E63" w:rsidRPr="00DD6A2C" w:rsidRDefault="00EF7E63" w:rsidP="00EF7E6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Ploče</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202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199</w:t>
            </w:r>
          </w:p>
        </w:tc>
        <w:tc>
          <w:tcPr>
            <w:tcW w:w="397"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194</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194</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18"/>
                <w:szCs w:val="18"/>
              </w:rPr>
            </w:pPr>
            <w:r w:rsidRPr="00EF7E63">
              <w:rPr>
                <w:rFonts w:ascii="Calibri" w:hAnsi="Calibri" w:cs="Calibri"/>
                <w:color w:val="000000"/>
                <w:sz w:val="18"/>
                <w:szCs w:val="18"/>
              </w:rPr>
              <w:t>96,04%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96,04%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0,00%</w:t>
            </w:r>
          </w:p>
        </w:tc>
      </w:tr>
      <w:tr w:rsidR="000A0671" w:rsidRPr="00EF7E63"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EF7E63" w:rsidRPr="00DD6A2C" w:rsidRDefault="00EF7E63" w:rsidP="00EF7E6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7E63" w:rsidRPr="00DD6A2C" w:rsidRDefault="00EF7E63" w:rsidP="00EF7E6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1.016</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929</w:t>
            </w:r>
          </w:p>
        </w:tc>
        <w:tc>
          <w:tcPr>
            <w:tcW w:w="397"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81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975</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971</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18"/>
                <w:szCs w:val="18"/>
              </w:rPr>
            </w:pPr>
            <w:r w:rsidRPr="00EF7E63">
              <w:rPr>
                <w:rFonts w:ascii="Calibri" w:hAnsi="Calibri" w:cs="Calibri"/>
                <w:b/>
                <w:bCs/>
                <w:color w:val="000000"/>
                <w:sz w:val="18"/>
                <w:szCs w:val="18"/>
              </w:rPr>
              <w:t>95,96%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bCs/>
                <w:color w:val="000000"/>
                <w:sz w:val="16"/>
                <w:szCs w:val="16"/>
              </w:rPr>
            </w:pPr>
            <w:r w:rsidRPr="00CA51E8">
              <w:rPr>
                <w:rFonts w:ascii="Calibri" w:hAnsi="Calibri" w:cs="Calibri"/>
                <w:b/>
                <w:bCs/>
                <w:color w:val="000000"/>
                <w:sz w:val="16"/>
                <w:szCs w:val="16"/>
              </w:rPr>
              <w:t>95,96%</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color w:val="000000"/>
                <w:sz w:val="16"/>
                <w:szCs w:val="16"/>
              </w:rPr>
            </w:pPr>
            <w:r w:rsidRPr="00CA51E8">
              <w:rPr>
                <w:rFonts w:ascii="Calibri" w:hAnsi="Calibri" w:cs="Calibri"/>
                <w:b/>
                <w:color w:val="000000"/>
                <w:sz w:val="16"/>
                <w:szCs w:val="16"/>
              </w:rPr>
              <w:t>4,94%</w:t>
            </w:r>
          </w:p>
        </w:tc>
      </w:tr>
      <w:tr w:rsidR="00AB0C51" w:rsidRPr="00DD6A2C" w:rsidTr="00AB0C51">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AB0C51" w:rsidRPr="00DD6A2C" w:rsidRDefault="00AB0C51" w:rsidP="00AB0C5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NOVI ZAGREB</w:t>
            </w: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0C51" w:rsidRPr="00AB0C51" w:rsidRDefault="00AB0C51" w:rsidP="00AB0C51">
            <w:pPr>
              <w:rPr>
                <w:rFonts w:ascii="Calibri" w:eastAsia="Times New Roman" w:hAnsi="Calibri" w:cs="Calibri"/>
                <w:color w:val="000000"/>
                <w:sz w:val="20"/>
                <w:szCs w:val="20"/>
                <w:lang w:val="hr-HR"/>
              </w:rPr>
            </w:pPr>
            <w:r w:rsidRPr="00AB0C51">
              <w:rPr>
                <w:rFonts w:ascii="Calibri" w:hAnsi="Calibri" w:cs="Calibri"/>
                <w:color w:val="000000"/>
                <w:sz w:val="20"/>
                <w:szCs w:val="20"/>
              </w:rPr>
              <w:t>Jastrebarsko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2.073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1.810</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79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1.896</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1.759</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137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91,46%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91,46%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173,42%</w:t>
            </w:r>
          </w:p>
        </w:tc>
      </w:tr>
      <w:tr w:rsidR="00AB0C51" w:rsidRPr="00DD6A2C"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0C51" w:rsidRPr="00AB0C51" w:rsidRDefault="00AB0C51" w:rsidP="00AB0C51">
            <w:pPr>
              <w:rPr>
                <w:rFonts w:ascii="Calibri" w:hAnsi="Calibri" w:cs="Calibri"/>
                <w:color w:val="000000"/>
                <w:sz w:val="20"/>
                <w:szCs w:val="20"/>
              </w:rPr>
            </w:pPr>
            <w:r w:rsidRPr="00AB0C51">
              <w:rPr>
                <w:rFonts w:ascii="Calibri" w:hAnsi="Calibri" w:cs="Calibri"/>
                <w:color w:val="000000"/>
                <w:sz w:val="20"/>
                <w:szCs w:val="20"/>
              </w:rPr>
              <w:t>Novi Zagreb</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3.307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2.843</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182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2.979</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2.864</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115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90,08%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90,08%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63,19%</w:t>
            </w:r>
          </w:p>
        </w:tc>
      </w:tr>
      <w:tr w:rsidR="00AB0C51" w:rsidRPr="00DD6A2C"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0C51" w:rsidRPr="00AB0C51" w:rsidRDefault="00AB0C51" w:rsidP="00AB0C51">
            <w:pPr>
              <w:rPr>
                <w:rFonts w:ascii="Calibri" w:hAnsi="Calibri" w:cs="Calibri"/>
                <w:color w:val="000000"/>
                <w:sz w:val="20"/>
                <w:szCs w:val="20"/>
              </w:rPr>
            </w:pPr>
            <w:r w:rsidRPr="00AB0C51">
              <w:rPr>
                <w:rFonts w:ascii="Calibri" w:hAnsi="Calibri" w:cs="Calibri"/>
                <w:color w:val="000000"/>
                <w:sz w:val="20"/>
                <w:szCs w:val="20"/>
              </w:rPr>
              <w:t>Samobor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2.112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1.864</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74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2.075</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1.983</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92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98,25%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98,25%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124,32%</w:t>
            </w:r>
          </w:p>
        </w:tc>
      </w:tr>
      <w:tr w:rsidR="00AB0C51" w:rsidRPr="00DD6A2C"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0C51" w:rsidRPr="00AB0C51" w:rsidRDefault="00AB0C51" w:rsidP="00AB0C51">
            <w:pPr>
              <w:rPr>
                <w:rFonts w:ascii="Calibri" w:hAnsi="Calibri" w:cs="Calibri"/>
                <w:color w:val="000000"/>
                <w:sz w:val="20"/>
                <w:szCs w:val="20"/>
              </w:rPr>
            </w:pPr>
            <w:r w:rsidRPr="00AB0C51">
              <w:rPr>
                <w:rFonts w:ascii="Calibri" w:hAnsi="Calibri" w:cs="Calibri"/>
                <w:color w:val="000000"/>
                <w:sz w:val="20"/>
                <w:szCs w:val="20"/>
              </w:rPr>
              <w:t>Zaprešić</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1.578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1.451</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61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1.510</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1.482</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95,69%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95,69%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45,90%</w:t>
            </w:r>
          </w:p>
        </w:tc>
      </w:tr>
      <w:tr w:rsidR="00AB0C51" w:rsidRPr="00DD6A2C"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B0C51" w:rsidRPr="00AB0C51" w:rsidRDefault="00AB0C51" w:rsidP="00AB0C51">
            <w:pPr>
              <w:rPr>
                <w:rFonts w:ascii="Calibri" w:hAnsi="Calibri" w:cs="Calibri"/>
                <w:b/>
                <w:bCs/>
                <w:color w:val="000000"/>
                <w:sz w:val="20"/>
                <w:szCs w:val="20"/>
              </w:rPr>
            </w:pPr>
            <w:r>
              <w:rPr>
                <w:rFonts w:ascii="Calibri" w:hAnsi="Calibri" w:cs="Calibri"/>
                <w:b/>
                <w:bCs/>
                <w:color w:val="000000"/>
                <w:sz w:val="20"/>
                <w:szCs w:val="20"/>
              </w:rPr>
              <w:t>U</w:t>
            </w:r>
            <w:r w:rsidRPr="00AB0C51">
              <w:rPr>
                <w:rFonts w:ascii="Calibri" w:hAnsi="Calibri" w:cs="Calibri"/>
                <w:b/>
                <w:bCs/>
                <w:color w:val="000000"/>
                <w:sz w:val="20"/>
                <w:szCs w:val="20"/>
              </w:rPr>
              <w:t>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9.070</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7.968</w:t>
            </w:r>
          </w:p>
        </w:tc>
        <w:tc>
          <w:tcPr>
            <w:tcW w:w="397" w:type="pct"/>
            <w:tcBorders>
              <w:top w:val="nil"/>
              <w:left w:val="nil"/>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396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8.460</w:t>
            </w:r>
          </w:p>
        </w:tc>
        <w:tc>
          <w:tcPr>
            <w:tcW w:w="408" w:type="pct"/>
            <w:tcBorders>
              <w:top w:val="nil"/>
              <w:left w:val="nil"/>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8.088</w:t>
            </w:r>
          </w:p>
        </w:tc>
        <w:tc>
          <w:tcPr>
            <w:tcW w:w="408" w:type="pct"/>
            <w:tcBorders>
              <w:top w:val="nil"/>
              <w:left w:val="nil"/>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372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18"/>
                <w:szCs w:val="18"/>
              </w:rPr>
            </w:pPr>
            <w:r w:rsidRPr="00EF7E63">
              <w:rPr>
                <w:rFonts w:ascii="Calibri" w:hAnsi="Calibri" w:cs="Calibri"/>
                <w:b/>
                <w:bCs/>
                <w:color w:val="000000"/>
                <w:sz w:val="18"/>
                <w:szCs w:val="18"/>
              </w:rPr>
              <w:t>93,27%</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AB0C51" w:rsidRPr="00CA51E8" w:rsidRDefault="00AB0C51" w:rsidP="00AB0C51">
            <w:pPr>
              <w:jc w:val="center"/>
              <w:rPr>
                <w:rFonts w:ascii="Calibri" w:hAnsi="Calibri" w:cs="Calibri"/>
                <w:b/>
                <w:bCs/>
                <w:color w:val="000000"/>
                <w:sz w:val="16"/>
                <w:szCs w:val="16"/>
              </w:rPr>
            </w:pPr>
            <w:r w:rsidRPr="00CA51E8">
              <w:rPr>
                <w:rFonts w:ascii="Calibri" w:hAnsi="Calibri" w:cs="Calibri"/>
                <w:b/>
                <w:bCs/>
                <w:color w:val="000000"/>
                <w:sz w:val="16"/>
                <w:szCs w:val="16"/>
              </w:rPr>
              <w:t>93,27%</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AB0C51" w:rsidRPr="00CA51E8" w:rsidRDefault="00AB0C51" w:rsidP="00AB0C51">
            <w:pPr>
              <w:jc w:val="center"/>
              <w:rPr>
                <w:rFonts w:ascii="Calibri" w:hAnsi="Calibri" w:cs="Calibri"/>
                <w:b/>
                <w:color w:val="000000"/>
                <w:sz w:val="16"/>
                <w:szCs w:val="16"/>
              </w:rPr>
            </w:pPr>
            <w:r w:rsidRPr="00CA51E8">
              <w:rPr>
                <w:rFonts w:ascii="Calibri" w:hAnsi="Calibri" w:cs="Calibri"/>
                <w:b/>
                <w:color w:val="000000"/>
                <w:sz w:val="16"/>
                <w:szCs w:val="16"/>
              </w:rPr>
              <w:t>93,94%</w:t>
            </w:r>
          </w:p>
        </w:tc>
      </w:tr>
      <w:tr w:rsidR="00AB0C51" w:rsidRPr="00DD6A2C" w:rsidTr="00AB0C51">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AB0C51" w:rsidRPr="00DD6A2C" w:rsidRDefault="00AB0C51" w:rsidP="00AB0C5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OSIJEK</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Pr="00AB0C51" w:rsidRDefault="00AB0C51" w:rsidP="00AB0C51">
            <w:pPr>
              <w:rPr>
                <w:rFonts w:ascii="Calibri" w:hAnsi="Calibri" w:cs="Calibri"/>
                <w:color w:val="000000"/>
                <w:sz w:val="20"/>
                <w:szCs w:val="20"/>
              </w:rPr>
            </w:pPr>
            <w:r w:rsidRPr="00AB0C51">
              <w:rPr>
                <w:rFonts w:ascii="Calibri" w:hAnsi="Calibri" w:cs="Calibri"/>
                <w:color w:val="000000"/>
                <w:sz w:val="20"/>
                <w:szCs w:val="20"/>
              </w:rPr>
              <w:t>Beli Manastir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1.719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1.709</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1.707</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1.705</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99,30%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99,30%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20,00%</w:t>
            </w:r>
          </w:p>
        </w:tc>
      </w:tr>
      <w:tr w:rsidR="00AB0C51" w:rsidRPr="00DD6A2C"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Pr="00AB0C51" w:rsidRDefault="00AB0C51" w:rsidP="00AB0C51">
            <w:pPr>
              <w:rPr>
                <w:rFonts w:ascii="Calibri" w:hAnsi="Calibri" w:cs="Calibri"/>
                <w:color w:val="000000"/>
                <w:sz w:val="20"/>
                <w:szCs w:val="20"/>
              </w:rPr>
            </w:pPr>
            <w:r w:rsidRPr="00AB0C51">
              <w:rPr>
                <w:rFonts w:ascii="Calibri" w:hAnsi="Calibri" w:cs="Calibri"/>
                <w:color w:val="000000"/>
                <w:sz w:val="20"/>
                <w:szCs w:val="20"/>
              </w:rPr>
              <w:t>Donji Miholjac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654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648</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655</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651</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100,15%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100,15%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66,67%</w:t>
            </w:r>
          </w:p>
        </w:tc>
      </w:tr>
      <w:tr w:rsidR="00AB0C51" w:rsidRPr="00DD6A2C"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Pr="00AB0C51" w:rsidRDefault="00AB0C51" w:rsidP="00AB0C51">
            <w:pPr>
              <w:rPr>
                <w:rFonts w:ascii="Calibri" w:hAnsi="Calibri" w:cs="Calibri"/>
                <w:color w:val="000000"/>
                <w:sz w:val="20"/>
                <w:szCs w:val="20"/>
              </w:rPr>
            </w:pPr>
            <w:r w:rsidRPr="00AB0C51">
              <w:rPr>
                <w:rFonts w:ascii="Calibri" w:hAnsi="Calibri" w:cs="Calibri"/>
                <w:color w:val="000000"/>
                <w:sz w:val="20"/>
                <w:szCs w:val="20"/>
              </w:rPr>
              <w:t>Osijek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2.690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2.663</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2.670</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2.649</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99,26%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99,26%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100,00%</w:t>
            </w:r>
          </w:p>
        </w:tc>
      </w:tr>
      <w:tr w:rsidR="00AB0C51" w:rsidRPr="00DD6A2C"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Pr="00AB0C51" w:rsidRDefault="00AB0C51" w:rsidP="00AB0C51">
            <w:pPr>
              <w:rPr>
                <w:rFonts w:ascii="Calibri" w:hAnsi="Calibri" w:cs="Calibri"/>
                <w:color w:val="000000"/>
                <w:sz w:val="20"/>
                <w:szCs w:val="20"/>
              </w:rPr>
            </w:pPr>
            <w:r w:rsidRPr="00AB0C51">
              <w:rPr>
                <w:rFonts w:ascii="Calibri" w:hAnsi="Calibri" w:cs="Calibri"/>
                <w:color w:val="000000"/>
                <w:sz w:val="20"/>
                <w:szCs w:val="20"/>
              </w:rPr>
              <w:t>Valpovo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621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620</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616</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615</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99,19%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99,19%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100,00%</w:t>
            </w:r>
          </w:p>
        </w:tc>
      </w:tr>
      <w:tr w:rsidR="00AB0C51" w:rsidRPr="00EF7E63"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AB0C51" w:rsidRPr="00AB0C51" w:rsidRDefault="00AB0C51" w:rsidP="00AB0C51">
            <w:pPr>
              <w:rPr>
                <w:rFonts w:ascii="Calibri" w:hAnsi="Calibri" w:cs="Calibri"/>
                <w:b/>
                <w:bCs/>
                <w:sz w:val="20"/>
                <w:szCs w:val="20"/>
              </w:rPr>
            </w:pPr>
            <w:r>
              <w:rPr>
                <w:rFonts w:ascii="Calibri" w:hAnsi="Calibri" w:cs="Calibri"/>
                <w:b/>
                <w:bCs/>
                <w:sz w:val="20"/>
                <w:szCs w:val="20"/>
              </w:rPr>
              <w:t>U</w:t>
            </w:r>
            <w:r w:rsidRPr="00AB0C51">
              <w:rPr>
                <w:rFonts w:ascii="Calibri" w:hAnsi="Calibri" w:cs="Calibri"/>
                <w:b/>
                <w:bCs/>
                <w:sz w:val="20"/>
                <w:szCs w:val="20"/>
              </w:rPr>
              <w:t>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5.684</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5.640</w:t>
            </w:r>
          </w:p>
        </w:tc>
        <w:tc>
          <w:tcPr>
            <w:tcW w:w="397" w:type="pct"/>
            <w:tcBorders>
              <w:top w:val="nil"/>
              <w:left w:val="nil"/>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38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5.648</w:t>
            </w:r>
          </w:p>
        </w:tc>
        <w:tc>
          <w:tcPr>
            <w:tcW w:w="408" w:type="pct"/>
            <w:tcBorders>
              <w:top w:val="nil"/>
              <w:left w:val="nil"/>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5.620</w:t>
            </w:r>
          </w:p>
        </w:tc>
        <w:tc>
          <w:tcPr>
            <w:tcW w:w="408" w:type="pct"/>
            <w:tcBorders>
              <w:top w:val="nil"/>
              <w:left w:val="nil"/>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28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18"/>
                <w:szCs w:val="18"/>
              </w:rPr>
            </w:pPr>
            <w:r w:rsidRPr="00EF7E63">
              <w:rPr>
                <w:rFonts w:ascii="Calibri" w:hAnsi="Calibri" w:cs="Calibri"/>
                <w:b/>
                <w:bCs/>
                <w:color w:val="000000"/>
                <w:sz w:val="18"/>
                <w:szCs w:val="18"/>
              </w:rPr>
              <w:t>99,37%</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AB0C51" w:rsidRPr="00CA51E8" w:rsidRDefault="00AB0C51" w:rsidP="00AB0C51">
            <w:pPr>
              <w:jc w:val="center"/>
              <w:rPr>
                <w:rFonts w:ascii="Calibri" w:hAnsi="Calibri" w:cs="Calibri"/>
                <w:b/>
                <w:bCs/>
                <w:color w:val="000000"/>
                <w:sz w:val="16"/>
                <w:szCs w:val="16"/>
              </w:rPr>
            </w:pPr>
            <w:r w:rsidRPr="00CA51E8">
              <w:rPr>
                <w:rFonts w:ascii="Calibri" w:hAnsi="Calibri" w:cs="Calibri"/>
                <w:b/>
                <w:bCs/>
                <w:color w:val="000000"/>
                <w:sz w:val="16"/>
                <w:szCs w:val="16"/>
              </w:rPr>
              <w:t>99,37%</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AB0C51" w:rsidRPr="00CA51E8" w:rsidRDefault="00AB0C51" w:rsidP="00AB0C51">
            <w:pPr>
              <w:jc w:val="center"/>
              <w:rPr>
                <w:rFonts w:ascii="Calibri" w:hAnsi="Calibri" w:cs="Calibri"/>
                <w:b/>
                <w:color w:val="000000"/>
                <w:sz w:val="16"/>
                <w:szCs w:val="16"/>
              </w:rPr>
            </w:pPr>
            <w:r w:rsidRPr="00CA51E8">
              <w:rPr>
                <w:rFonts w:ascii="Calibri" w:hAnsi="Calibri" w:cs="Calibri"/>
                <w:b/>
                <w:color w:val="000000"/>
                <w:sz w:val="16"/>
                <w:szCs w:val="16"/>
              </w:rPr>
              <w:t>73,68%</w:t>
            </w:r>
          </w:p>
        </w:tc>
      </w:tr>
      <w:tr w:rsidR="00AB0C51" w:rsidRPr="00DD6A2C" w:rsidTr="00AB0C51">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AB0C51" w:rsidRPr="00DD6A2C" w:rsidRDefault="00AB0C51" w:rsidP="00AB0C5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PAZIN</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B0C51" w:rsidRPr="00AB0C51" w:rsidRDefault="00AB0C51" w:rsidP="00AB0C51">
            <w:pPr>
              <w:rPr>
                <w:rFonts w:ascii="Calibri" w:hAnsi="Calibri" w:cs="Calibri"/>
                <w:sz w:val="20"/>
                <w:szCs w:val="20"/>
              </w:rPr>
            </w:pPr>
            <w:r w:rsidRPr="00AB0C51">
              <w:rPr>
                <w:rFonts w:ascii="Calibri" w:hAnsi="Calibri" w:cs="Calibri"/>
                <w:sz w:val="20"/>
                <w:szCs w:val="20"/>
              </w:rPr>
              <w:t>Buje</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1.888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1.851</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1.512</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1.498</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80,08%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80,08%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48,28%</w:t>
            </w:r>
          </w:p>
        </w:tc>
      </w:tr>
      <w:tr w:rsidR="00AB0C51" w:rsidRPr="00DD6A2C"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B0C51" w:rsidRPr="00AB0C51" w:rsidRDefault="00AB0C51" w:rsidP="00AB0C51">
            <w:pPr>
              <w:rPr>
                <w:rFonts w:ascii="Calibri" w:hAnsi="Calibri" w:cs="Calibri"/>
                <w:sz w:val="20"/>
                <w:szCs w:val="20"/>
              </w:rPr>
            </w:pPr>
            <w:r w:rsidRPr="00AB0C51">
              <w:rPr>
                <w:rFonts w:ascii="Calibri" w:hAnsi="Calibri" w:cs="Calibri"/>
                <w:sz w:val="20"/>
                <w:szCs w:val="20"/>
              </w:rPr>
              <w:t>Buzet</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338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334</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395</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394</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116,86%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116,86%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25,00%</w:t>
            </w:r>
          </w:p>
        </w:tc>
      </w:tr>
      <w:tr w:rsidR="00AB0C51" w:rsidRPr="00DD6A2C"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B0C51" w:rsidRPr="00AB0C51" w:rsidRDefault="00AB0C51" w:rsidP="00AB0C51">
            <w:pPr>
              <w:rPr>
                <w:rFonts w:ascii="Calibri" w:hAnsi="Calibri" w:cs="Calibri"/>
                <w:sz w:val="20"/>
                <w:szCs w:val="20"/>
              </w:rPr>
            </w:pPr>
            <w:r w:rsidRPr="00AB0C51">
              <w:rPr>
                <w:rFonts w:ascii="Calibri" w:hAnsi="Calibri" w:cs="Calibri"/>
                <w:sz w:val="20"/>
                <w:szCs w:val="20"/>
              </w:rPr>
              <w:t>Labin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1.046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1.026</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1.053</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1.042</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100,67%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100,67%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68,75%</w:t>
            </w:r>
          </w:p>
        </w:tc>
      </w:tr>
      <w:tr w:rsidR="00AB0C51" w:rsidRPr="00DD6A2C"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B0C51" w:rsidRPr="00AB0C51" w:rsidRDefault="00AB0C51" w:rsidP="00AB0C51">
            <w:pPr>
              <w:rPr>
                <w:rFonts w:ascii="Calibri" w:hAnsi="Calibri" w:cs="Calibri"/>
                <w:sz w:val="20"/>
                <w:szCs w:val="20"/>
              </w:rPr>
            </w:pPr>
            <w:r w:rsidRPr="00AB0C51">
              <w:rPr>
                <w:rFonts w:ascii="Calibri" w:hAnsi="Calibri" w:cs="Calibri"/>
                <w:sz w:val="20"/>
                <w:szCs w:val="20"/>
              </w:rPr>
              <w:t>Pazin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855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843</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924</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915</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108,07%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108,07%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90,00%</w:t>
            </w:r>
          </w:p>
        </w:tc>
      </w:tr>
      <w:tr w:rsidR="00AB0C51" w:rsidRPr="00DD6A2C"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B0C51" w:rsidRPr="00AB0C51" w:rsidRDefault="00AB0C51" w:rsidP="00AB0C51">
            <w:pPr>
              <w:rPr>
                <w:rFonts w:ascii="Calibri" w:hAnsi="Calibri" w:cs="Calibri"/>
                <w:sz w:val="20"/>
                <w:szCs w:val="20"/>
              </w:rPr>
            </w:pPr>
            <w:r w:rsidRPr="00AB0C51">
              <w:rPr>
                <w:rFonts w:ascii="Calibri" w:hAnsi="Calibri" w:cs="Calibri"/>
                <w:sz w:val="20"/>
                <w:szCs w:val="20"/>
              </w:rPr>
              <w:t>Poreč</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2.087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2.070</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1.623</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1.610</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77,77%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77,77%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100,00%</w:t>
            </w:r>
          </w:p>
        </w:tc>
      </w:tr>
      <w:tr w:rsidR="00AB0C51" w:rsidRPr="00EF7E63"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AB0C51" w:rsidRPr="00AB0C51" w:rsidRDefault="00AB0C51" w:rsidP="00AB0C51">
            <w:pPr>
              <w:rPr>
                <w:rFonts w:ascii="Calibri" w:hAnsi="Calibri" w:cs="Calibri"/>
                <w:b/>
                <w:bCs/>
                <w:sz w:val="20"/>
                <w:szCs w:val="20"/>
              </w:rPr>
            </w:pPr>
            <w:r>
              <w:rPr>
                <w:rFonts w:ascii="Calibri" w:hAnsi="Calibri" w:cs="Calibri"/>
                <w:b/>
                <w:bCs/>
                <w:sz w:val="20"/>
                <w:szCs w:val="20"/>
              </w:rPr>
              <w:t>U</w:t>
            </w:r>
            <w:r w:rsidRPr="00AB0C51">
              <w:rPr>
                <w:rFonts w:ascii="Calibri" w:hAnsi="Calibri" w:cs="Calibri"/>
                <w:b/>
                <w:bCs/>
                <w:sz w:val="20"/>
                <w:szCs w:val="20"/>
              </w:rPr>
              <w:t>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6.214</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6.124</w:t>
            </w:r>
          </w:p>
        </w:tc>
        <w:tc>
          <w:tcPr>
            <w:tcW w:w="397" w:type="pct"/>
            <w:tcBorders>
              <w:top w:val="nil"/>
              <w:left w:val="nil"/>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72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5.507</w:t>
            </w:r>
          </w:p>
        </w:tc>
        <w:tc>
          <w:tcPr>
            <w:tcW w:w="408" w:type="pct"/>
            <w:tcBorders>
              <w:top w:val="nil"/>
              <w:left w:val="nil"/>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5.459</w:t>
            </w:r>
          </w:p>
        </w:tc>
        <w:tc>
          <w:tcPr>
            <w:tcW w:w="408" w:type="pct"/>
            <w:tcBorders>
              <w:top w:val="nil"/>
              <w:left w:val="nil"/>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20"/>
                <w:szCs w:val="20"/>
              </w:rPr>
            </w:pPr>
            <w:r w:rsidRPr="00EF7E63">
              <w:rPr>
                <w:rFonts w:ascii="Calibri" w:hAnsi="Calibri" w:cs="Calibri"/>
                <w:b/>
                <w:bCs/>
                <w:color w:val="000000"/>
                <w:sz w:val="20"/>
                <w:szCs w:val="20"/>
              </w:rPr>
              <w:t>48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AB0C51" w:rsidRPr="00EF7E63" w:rsidRDefault="00AB0C51" w:rsidP="00AB0C51">
            <w:pPr>
              <w:jc w:val="center"/>
              <w:rPr>
                <w:rFonts w:ascii="Calibri" w:hAnsi="Calibri" w:cs="Calibri"/>
                <w:b/>
                <w:bCs/>
                <w:color w:val="000000"/>
                <w:sz w:val="18"/>
                <w:szCs w:val="18"/>
              </w:rPr>
            </w:pPr>
            <w:r w:rsidRPr="00EF7E63">
              <w:rPr>
                <w:rFonts w:ascii="Calibri" w:hAnsi="Calibri" w:cs="Calibri"/>
                <w:b/>
                <w:bCs/>
                <w:color w:val="000000"/>
                <w:sz w:val="18"/>
                <w:szCs w:val="18"/>
              </w:rPr>
              <w:t>88,62%</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AB0C51" w:rsidRPr="00CA51E8" w:rsidRDefault="00AB0C51" w:rsidP="00AB0C51">
            <w:pPr>
              <w:jc w:val="center"/>
              <w:rPr>
                <w:rFonts w:ascii="Calibri" w:hAnsi="Calibri" w:cs="Calibri"/>
                <w:b/>
                <w:bCs/>
                <w:color w:val="000000"/>
                <w:sz w:val="16"/>
                <w:szCs w:val="16"/>
              </w:rPr>
            </w:pPr>
            <w:r w:rsidRPr="00CA51E8">
              <w:rPr>
                <w:rFonts w:ascii="Calibri" w:hAnsi="Calibri" w:cs="Calibri"/>
                <w:b/>
                <w:bCs/>
                <w:color w:val="000000"/>
                <w:sz w:val="16"/>
                <w:szCs w:val="16"/>
              </w:rPr>
              <w:t>88,62%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AB0C51" w:rsidRPr="00CA51E8" w:rsidRDefault="00AB0C51" w:rsidP="00AB0C51">
            <w:pPr>
              <w:jc w:val="center"/>
              <w:rPr>
                <w:rFonts w:ascii="Calibri" w:hAnsi="Calibri" w:cs="Calibri"/>
                <w:b/>
                <w:color w:val="000000"/>
                <w:sz w:val="16"/>
                <w:szCs w:val="16"/>
              </w:rPr>
            </w:pPr>
            <w:r w:rsidRPr="00CA51E8">
              <w:rPr>
                <w:rFonts w:ascii="Calibri" w:hAnsi="Calibri" w:cs="Calibri"/>
                <w:b/>
                <w:color w:val="000000"/>
                <w:sz w:val="16"/>
                <w:szCs w:val="16"/>
              </w:rPr>
              <w:t>66,67%</w:t>
            </w:r>
          </w:p>
        </w:tc>
      </w:tr>
      <w:tr w:rsidR="000A0671" w:rsidRPr="00DD6A2C" w:rsidTr="005B5B95">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EF7E63" w:rsidRPr="00DD6A2C" w:rsidRDefault="00EF7E63" w:rsidP="00EF7E6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POŽEGA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E63" w:rsidRPr="00DD6A2C" w:rsidRDefault="00EF7E63" w:rsidP="00EF7E6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Požega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1.788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1.700</w:t>
            </w:r>
          </w:p>
        </w:tc>
        <w:tc>
          <w:tcPr>
            <w:tcW w:w="397"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84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1.573</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1.514</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59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18"/>
                <w:szCs w:val="18"/>
              </w:rPr>
            </w:pPr>
            <w:r w:rsidRPr="00EF7E63">
              <w:rPr>
                <w:rFonts w:ascii="Calibri" w:hAnsi="Calibri" w:cs="Calibri"/>
                <w:color w:val="000000"/>
                <w:sz w:val="18"/>
                <w:szCs w:val="18"/>
              </w:rPr>
              <w:t>87,98%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87,98%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70,24%</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EF7E63" w:rsidRPr="00DD6A2C" w:rsidRDefault="00EF7E63" w:rsidP="00EF7E6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7E63" w:rsidRPr="00DD6A2C" w:rsidRDefault="00EF7E63" w:rsidP="00EF7E6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1.788</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1.700</w:t>
            </w:r>
          </w:p>
        </w:tc>
        <w:tc>
          <w:tcPr>
            <w:tcW w:w="397"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84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1.573</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1.514</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59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18"/>
                <w:szCs w:val="18"/>
              </w:rPr>
            </w:pPr>
            <w:r w:rsidRPr="00EF7E63">
              <w:rPr>
                <w:rFonts w:ascii="Calibri" w:hAnsi="Calibri" w:cs="Calibri"/>
                <w:b/>
                <w:bCs/>
                <w:color w:val="000000"/>
                <w:sz w:val="18"/>
                <w:szCs w:val="18"/>
              </w:rPr>
              <w:t>87,98%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bCs/>
                <w:color w:val="000000"/>
                <w:sz w:val="16"/>
                <w:szCs w:val="16"/>
              </w:rPr>
            </w:pPr>
            <w:r w:rsidRPr="00CA51E8">
              <w:rPr>
                <w:rFonts w:ascii="Calibri" w:hAnsi="Calibri" w:cs="Calibri"/>
                <w:b/>
                <w:bCs/>
                <w:color w:val="000000"/>
                <w:sz w:val="16"/>
                <w:szCs w:val="16"/>
              </w:rPr>
              <w:t>87,98%</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color w:val="000000"/>
                <w:sz w:val="16"/>
                <w:szCs w:val="16"/>
              </w:rPr>
            </w:pPr>
            <w:r w:rsidRPr="00CA51E8">
              <w:rPr>
                <w:rFonts w:ascii="Calibri" w:hAnsi="Calibri" w:cs="Calibri"/>
                <w:b/>
                <w:color w:val="000000"/>
                <w:sz w:val="16"/>
                <w:szCs w:val="16"/>
              </w:rPr>
              <w:t>70,24%</w:t>
            </w:r>
          </w:p>
        </w:tc>
      </w:tr>
      <w:tr w:rsidR="000A0671" w:rsidRPr="00DD6A2C" w:rsidTr="005B5B95">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vAlign w:val="center"/>
            <w:hideMark/>
          </w:tcPr>
          <w:p w:rsidR="00EF7E63" w:rsidRPr="00DD6A2C" w:rsidRDefault="00EF7E63" w:rsidP="00EF7E6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PULA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E63" w:rsidRPr="00DD6A2C" w:rsidRDefault="00EF7E63" w:rsidP="00EF7E6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Pula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5.019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4.912</w:t>
            </w:r>
          </w:p>
        </w:tc>
        <w:tc>
          <w:tcPr>
            <w:tcW w:w="397"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81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4.952</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4.892</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60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18"/>
                <w:szCs w:val="18"/>
              </w:rPr>
            </w:pPr>
            <w:r w:rsidRPr="00EF7E63">
              <w:rPr>
                <w:rFonts w:ascii="Calibri" w:hAnsi="Calibri" w:cs="Calibri"/>
                <w:color w:val="000000"/>
                <w:sz w:val="18"/>
                <w:szCs w:val="18"/>
              </w:rPr>
              <w:t>98,67%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98,67%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74,07%</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EF7E63" w:rsidRPr="00DD6A2C" w:rsidRDefault="00EF7E63" w:rsidP="00EF7E6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E63" w:rsidRPr="00DD6A2C" w:rsidRDefault="00EF7E63" w:rsidP="00EF7E6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Rovinj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1.212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1.196</w:t>
            </w:r>
          </w:p>
        </w:tc>
        <w:tc>
          <w:tcPr>
            <w:tcW w:w="397"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1.212</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1.200</w:t>
            </w:r>
          </w:p>
        </w:tc>
        <w:tc>
          <w:tcPr>
            <w:tcW w:w="408" w:type="pct"/>
            <w:tcBorders>
              <w:top w:val="nil"/>
              <w:left w:val="nil"/>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20"/>
                <w:szCs w:val="20"/>
              </w:rPr>
            </w:pPr>
            <w:r w:rsidRPr="00EF7E63">
              <w:rPr>
                <w:rFonts w:ascii="Calibri" w:hAnsi="Calibri" w:cs="Calibri"/>
                <w:color w:val="000000"/>
                <w:sz w:val="20"/>
                <w:szCs w:val="20"/>
              </w:rPr>
              <w:t>12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EF7E63" w:rsidRPr="00EF7E63" w:rsidRDefault="00EF7E63" w:rsidP="00EF7E63">
            <w:pPr>
              <w:jc w:val="center"/>
              <w:rPr>
                <w:rFonts w:ascii="Calibri" w:hAnsi="Calibri" w:cs="Calibri"/>
                <w:color w:val="000000"/>
                <w:sz w:val="18"/>
                <w:szCs w:val="18"/>
              </w:rPr>
            </w:pPr>
            <w:r w:rsidRPr="00EF7E63">
              <w:rPr>
                <w:rFonts w:ascii="Calibri" w:hAnsi="Calibri" w:cs="Calibri"/>
                <w:color w:val="000000"/>
                <w:sz w:val="18"/>
                <w:szCs w:val="18"/>
              </w:rPr>
              <w:t>100,00%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100,00%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EF7E63" w:rsidRPr="00CA51E8" w:rsidRDefault="00EF7E63" w:rsidP="00EF7E63">
            <w:pPr>
              <w:jc w:val="center"/>
              <w:rPr>
                <w:rFonts w:ascii="Calibri" w:hAnsi="Calibri" w:cs="Calibri"/>
                <w:color w:val="000000"/>
                <w:sz w:val="16"/>
                <w:szCs w:val="16"/>
              </w:rPr>
            </w:pPr>
            <w:r w:rsidRPr="00CA51E8">
              <w:rPr>
                <w:rFonts w:ascii="Calibri" w:hAnsi="Calibri" w:cs="Calibri"/>
                <w:color w:val="000000"/>
                <w:sz w:val="16"/>
                <w:szCs w:val="16"/>
              </w:rPr>
              <w:t>120,00%</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EF7E63" w:rsidRPr="00DD6A2C" w:rsidRDefault="00EF7E63" w:rsidP="00EF7E6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F7E63" w:rsidRPr="00DD6A2C" w:rsidRDefault="00EF7E63" w:rsidP="00EF7E6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6.231</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6.108</w:t>
            </w:r>
          </w:p>
        </w:tc>
        <w:tc>
          <w:tcPr>
            <w:tcW w:w="397"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91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6.164</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6.092</w:t>
            </w:r>
          </w:p>
        </w:tc>
        <w:tc>
          <w:tcPr>
            <w:tcW w:w="408" w:type="pct"/>
            <w:tcBorders>
              <w:top w:val="nil"/>
              <w:left w:val="nil"/>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20"/>
                <w:szCs w:val="20"/>
              </w:rPr>
            </w:pPr>
            <w:r w:rsidRPr="00EF7E63">
              <w:rPr>
                <w:rFonts w:ascii="Calibri" w:hAnsi="Calibri" w:cs="Calibri"/>
                <w:b/>
                <w:bCs/>
                <w:color w:val="000000"/>
                <w:sz w:val="20"/>
                <w:szCs w:val="20"/>
              </w:rPr>
              <w:t>72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EF7E63" w:rsidRPr="00EF7E63" w:rsidRDefault="00EF7E63" w:rsidP="00EF7E63">
            <w:pPr>
              <w:jc w:val="center"/>
              <w:rPr>
                <w:rFonts w:ascii="Calibri" w:hAnsi="Calibri" w:cs="Calibri"/>
                <w:b/>
                <w:bCs/>
                <w:color w:val="000000"/>
                <w:sz w:val="18"/>
                <w:szCs w:val="18"/>
              </w:rPr>
            </w:pPr>
            <w:r w:rsidRPr="00EF7E63">
              <w:rPr>
                <w:rFonts w:ascii="Calibri" w:hAnsi="Calibri" w:cs="Calibri"/>
                <w:b/>
                <w:bCs/>
                <w:color w:val="000000"/>
                <w:sz w:val="18"/>
                <w:szCs w:val="18"/>
              </w:rPr>
              <w:t>98,92%</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bCs/>
                <w:color w:val="000000"/>
                <w:sz w:val="16"/>
                <w:szCs w:val="16"/>
              </w:rPr>
            </w:pPr>
            <w:r w:rsidRPr="00CA51E8">
              <w:rPr>
                <w:rFonts w:ascii="Calibri" w:hAnsi="Calibri" w:cs="Calibri"/>
                <w:b/>
                <w:bCs/>
                <w:color w:val="000000"/>
                <w:sz w:val="16"/>
                <w:szCs w:val="16"/>
              </w:rPr>
              <w:t>98,92%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EF7E63" w:rsidRPr="00CA51E8" w:rsidRDefault="00EF7E63" w:rsidP="00EF7E63">
            <w:pPr>
              <w:jc w:val="center"/>
              <w:rPr>
                <w:rFonts w:ascii="Calibri" w:hAnsi="Calibri" w:cs="Calibri"/>
                <w:b/>
                <w:color w:val="000000"/>
                <w:sz w:val="16"/>
                <w:szCs w:val="16"/>
              </w:rPr>
            </w:pPr>
            <w:r w:rsidRPr="00CA51E8">
              <w:rPr>
                <w:rFonts w:ascii="Calibri" w:hAnsi="Calibri" w:cs="Calibri"/>
                <w:b/>
                <w:color w:val="000000"/>
                <w:sz w:val="16"/>
                <w:szCs w:val="16"/>
              </w:rPr>
              <w:t>79,12%</w:t>
            </w:r>
          </w:p>
        </w:tc>
      </w:tr>
      <w:tr w:rsidR="00AB0C51" w:rsidRPr="00DD6A2C" w:rsidTr="00AB0C51">
        <w:trPr>
          <w:trHeight w:val="300"/>
        </w:trPr>
        <w:tc>
          <w:tcPr>
            <w:tcW w:w="678" w:type="pct"/>
            <w:vMerge w:val="restart"/>
            <w:tcBorders>
              <w:top w:val="nil"/>
              <w:left w:val="single" w:sz="8" w:space="0" w:color="4472C4"/>
              <w:bottom w:val="single" w:sz="4" w:space="0" w:color="auto"/>
              <w:right w:val="single" w:sz="4" w:space="0" w:color="auto"/>
            </w:tcBorders>
            <w:shd w:val="clear" w:color="auto" w:fill="auto"/>
            <w:noWrap/>
            <w:vAlign w:val="center"/>
            <w:hideMark/>
          </w:tcPr>
          <w:p w:rsidR="00AB0C51" w:rsidRPr="00DD6A2C" w:rsidRDefault="00AB0C51" w:rsidP="00AB0C5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RIJEKA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Pr="00AB0C51" w:rsidRDefault="00AB0C51" w:rsidP="00AB0C51">
            <w:pPr>
              <w:rPr>
                <w:rFonts w:ascii="Calibri" w:eastAsia="Times New Roman" w:hAnsi="Calibri" w:cs="Calibri"/>
                <w:color w:val="000000"/>
                <w:sz w:val="20"/>
                <w:szCs w:val="20"/>
                <w:lang w:val="hr-HR"/>
              </w:rPr>
            </w:pPr>
            <w:r w:rsidRPr="00AB0C51">
              <w:rPr>
                <w:rFonts w:ascii="Calibri" w:hAnsi="Calibri" w:cs="Calibri"/>
                <w:color w:val="000000"/>
                <w:sz w:val="20"/>
                <w:szCs w:val="20"/>
              </w:rPr>
              <w:t>Čabar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131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126</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115</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110</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87,79%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87,79%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100,00%</w:t>
            </w:r>
          </w:p>
        </w:tc>
      </w:tr>
      <w:tr w:rsidR="00AB0C51" w:rsidRPr="00DD6A2C" w:rsidTr="00AB0C51">
        <w:trPr>
          <w:trHeight w:val="300"/>
        </w:trPr>
        <w:tc>
          <w:tcPr>
            <w:tcW w:w="678" w:type="pct"/>
            <w:vMerge/>
            <w:tcBorders>
              <w:top w:val="single" w:sz="4" w:space="0" w:color="auto"/>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Pr="00AB0C51" w:rsidRDefault="00AB0C51" w:rsidP="00AB0C51">
            <w:pPr>
              <w:rPr>
                <w:rFonts w:ascii="Calibri" w:hAnsi="Calibri" w:cs="Calibri"/>
                <w:color w:val="000000"/>
                <w:sz w:val="20"/>
                <w:szCs w:val="20"/>
              </w:rPr>
            </w:pPr>
            <w:r w:rsidRPr="00AB0C51">
              <w:rPr>
                <w:rFonts w:ascii="Calibri" w:hAnsi="Calibri" w:cs="Calibri"/>
                <w:color w:val="000000"/>
                <w:sz w:val="20"/>
                <w:szCs w:val="20"/>
              </w:rPr>
              <w:t>Delnice</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791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768</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23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791</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754</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37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100,00%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100,00%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160,87%</w:t>
            </w:r>
          </w:p>
        </w:tc>
      </w:tr>
      <w:tr w:rsidR="00AB0C51" w:rsidRPr="00DD6A2C"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Pr="00AB0C51" w:rsidRDefault="00AB0C51" w:rsidP="00AB0C51">
            <w:pPr>
              <w:rPr>
                <w:rFonts w:ascii="Calibri" w:hAnsi="Calibri" w:cs="Calibri"/>
                <w:color w:val="000000"/>
                <w:sz w:val="20"/>
                <w:szCs w:val="20"/>
              </w:rPr>
            </w:pPr>
            <w:r w:rsidRPr="00AB0C51">
              <w:rPr>
                <w:rFonts w:ascii="Calibri" w:hAnsi="Calibri" w:cs="Calibri"/>
                <w:color w:val="000000"/>
                <w:sz w:val="20"/>
                <w:szCs w:val="20"/>
              </w:rPr>
              <w:t>Mali Lošinj</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Theme="minorHAnsi" w:eastAsia="Times New Roman" w:hAnsiTheme="minorHAnsi" w:cstheme="minorHAnsi"/>
                <w:color w:val="000000"/>
                <w:sz w:val="20"/>
                <w:szCs w:val="20"/>
                <w:lang w:val="hr-HR"/>
              </w:rPr>
            </w:pPr>
            <w:r w:rsidRPr="00EF7E63">
              <w:rPr>
                <w:rFonts w:asciiTheme="minorHAnsi" w:eastAsia="Times New Roman" w:hAnsiTheme="minorHAnsi" w:cstheme="minorHAnsi"/>
                <w:color w:val="000000"/>
                <w:sz w:val="20"/>
                <w:szCs w:val="20"/>
                <w:lang w:val="hr-HR"/>
              </w:rPr>
              <w:t>1.065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990</w:t>
            </w:r>
          </w:p>
        </w:tc>
        <w:tc>
          <w:tcPr>
            <w:tcW w:w="397"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67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1.128</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1.049</w:t>
            </w:r>
          </w:p>
        </w:tc>
        <w:tc>
          <w:tcPr>
            <w:tcW w:w="408" w:type="pct"/>
            <w:tcBorders>
              <w:top w:val="nil"/>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79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18"/>
                <w:szCs w:val="18"/>
              </w:rPr>
            </w:pPr>
            <w:r w:rsidRPr="00EF7E63">
              <w:rPr>
                <w:rFonts w:ascii="Calibri" w:hAnsi="Calibri" w:cs="Calibri"/>
                <w:color w:val="000000"/>
                <w:sz w:val="18"/>
                <w:szCs w:val="18"/>
              </w:rPr>
              <w:t>105,92%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105,92%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117,91%</w:t>
            </w:r>
          </w:p>
        </w:tc>
      </w:tr>
      <w:tr w:rsidR="00AB0C51" w:rsidRPr="00DD6A2C" w:rsidTr="00AB0C51">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AB0C51" w:rsidRPr="00DD6A2C" w:rsidRDefault="00AB0C51" w:rsidP="00AB0C5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51" w:rsidRPr="00AB0C51" w:rsidRDefault="00AB0C51" w:rsidP="00AB0C51">
            <w:pPr>
              <w:rPr>
                <w:rFonts w:ascii="Calibri" w:hAnsi="Calibri" w:cs="Calibri"/>
                <w:color w:val="000000"/>
                <w:sz w:val="20"/>
                <w:szCs w:val="20"/>
              </w:rPr>
            </w:pPr>
            <w:r w:rsidRPr="00AB0C51">
              <w:rPr>
                <w:rFonts w:ascii="Calibri" w:hAnsi="Calibri" w:cs="Calibri"/>
                <w:color w:val="000000"/>
                <w:sz w:val="20"/>
                <w:szCs w:val="20"/>
              </w:rPr>
              <w:t>Opatija</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0C51" w:rsidRPr="004B1E2E" w:rsidRDefault="00AB0C51" w:rsidP="00AB0C51">
            <w:pPr>
              <w:jc w:val="center"/>
              <w:rPr>
                <w:rFonts w:ascii="Calibri" w:eastAsia="Times New Roman" w:hAnsi="Calibri" w:cs="Calibri"/>
                <w:color w:val="000000"/>
                <w:sz w:val="20"/>
                <w:szCs w:val="20"/>
                <w:lang w:val="hr-HR"/>
              </w:rPr>
            </w:pPr>
            <w:r w:rsidRPr="004B1E2E">
              <w:rPr>
                <w:rFonts w:ascii="Calibri" w:hAnsi="Calibri" w:cs="Calibri"/>
                <w:color w:val="000000"/>
                <w:sz w:val="20"/>
                <w:szCs w:val="20"/>
              </w:rPr>
              <w:t>1.573</w:t>
            </w:r>
          </w:p>
        </w:tc>
        <w:tc>
          <w:tcPr>
            <w:tcW w:w="4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eastAsia="Times New Roman" w:hAnsi="Calibri" w:cs="Calibri"/>
                <w:color w:val="000000"/>
                <w:sz w:val="20"/>
                <w:szCs w:val="20"/>
                <w:lang w:val="hr-HR"/>
              </w:rPr>
            </w:pPr>
            <w:r w:rsidRPr="00EF7E63">
              <w:rPr>
                <w:rFonts w:ascii="Calibri" w:hAnsi="Calibri" w:cs="Calibri"/>
                <w:color w:val="000000"/>
                <w:sz w:val="20"/>
                <w:szCs w:val="20"/>
              </w:rPr>
              <w:t>1.531</w:t>
            </w:r>
          </w:p>
        </w:tc>
        <w:tc>
          <w:tcPr>
            <w:tcW w:w="397" w:type="pct"/>
            <w:tcBorders>
              <w:top w:val="single" w:sz="4" w:space="0" w:color="auto"/>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32</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eastAsia="Times New Roman" w:hAnsi="Calibri" w:cs="Calibri"/>
                <w:color w:val="000000"/>
                <w:sz w:val="20"/>
                <w:szCs w:val="20"/>
                <w:lang w:val="hr-HR"/>
              </w:rPr>
            </w:pPr>
            <w:r w:rsidRPr="00EF7E63">
              <w:rPr>
                <w:rFonts w:ascii="Calibri" w:hAnsi="Calibri" w:cs="Calibri"/>
                <w:color w:val="000000"/>
                <w:sz w:val="20"/>
                <w:szCs w:val="20"/>
              </w:rPr>
              <w:t>1.448</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1.417</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hAnsi="Calibri" w:cs="Calibri"/>
                <w:color w:val="000000"/>
                <w:sz w:val="20"/>
                <w:szCs w:val="20"/>
              </w:rPr>
            </w:pPr>
            <w:r w:rsidRPr="00EF7E63">
              <w:rPr>
                <w:rFonts w:ascii="Calibri" w:hAnsi="Calibri" w:cs="Calibri"/>
                <w:color w:val="000000"/>
                <w:sz w:val="20"/>
                <w:szCs w:val="20"/>
              </w:rPr>
              <w:t>31</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0C51" w:rsidRPr="00EF7E63" w:rsidRDefault="00AB0C51" w:rsidP="00AB0C51">
            <w:pPr>
              <w:jc w:val="center"/>
              <w:rPr>
                <w:rFonts w:ascii="Calibri" w:eastAsia="Times New Roman" w:hAnsi="Calibri" w:cs="Calibri"/>
                <w:color w:val="000000"/>
                <w:sz w:val="18"/>
                <w:szCs w:val="18"/>
                <w:lang w:val="hr-HR"/>
              </w:rPr>
            </w:pPr>
            <w:r w:rsidRPr="00EF7E63">
              <w:rPr>
                <w:rFonts w:ascii="Calibri" w:hAnsi="Calibri" w:cs="Calibri"/>
                <w:color w:val="000000"/>
                <w:sz w:val="18"/>
                <w:szCs w:val="18"/>
              </w:rPr>
              <w:t>92,05%</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eastAsia="Times New Roman" w:hAnsi="Calibri" w:cs="Calibri"/>
                <w:color w:val="000000"/>
                <w:sz w:val="16"/>
                <w:szCs w:val="16"/>
                <w:lang w:val="hr-HR"/>
              </w:rPr>
            </w:pPr>
            <w:r w:rsidRPr="00CA51E8">
              <w:rPr>
                <w:rFonts w:ascii="Calibri" w:hAnsi="Calibri" w:cs="Calibri"/>
                <w:color w:val="000000"/>
                <w:sz w:val="16"/>
                <w:szCs w:val="16"/>
              </w:rPr>
              <w:t>92,55%</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0C51" w:rsidRPr="00CA51E8" w:rsidRDefault="00AB0C51" w:rsidP="00AB0C51">
            <w:pPr>
              <w:jc w:val="center"/>
              <w:rPr>
                <w:rFonts w:ascii="Calibri" w:hAnsi="Calibri" w:cs="Calibri"/>
                <w:color w:val="000000"/>
                <w:sz w:val="16"/>
                <w:szCs w:val="16"/>
              </w:rPr>
            </w:pPr>
            <w:r w:rsidRPr="00CA51E8">
              <w:rPr>
                <w:rFonts w:ascii="Calibri" w:hAnsi="Calibri" w:cs="Calibri"/>
                <w:color w:val="000000"/>
                <w:sz w:val="16"/>
                <w:szCs w:val="16"/>
              </w:rPr>
              <w:t>96,88%</w:t>
            </w:r>
          </w:p>
        </w:tc>
      </w:tr>
      <w:tr w:rsidR="000A0671" w:rsidRPr="00DD6A2C" w:rsidTr="005B5B95">
        <w:trPr>
          <w:trHeight w:val="300"/>
        </w:trPr>
        <w:tc>
          <w:tcPr>
            <w:tcW w:w="678" w:type="pct"/>
            <w:vMerge/>
            <w:tcBorders>
              <w:top w:val="nil"/>
              <w:left w:val="single" w:sz="8" w:space="0" w:color="4472C4"/>
              <w:bottom w:val="single" w:sz="4" w:space="0" w:color="auto"/>
              <w:right w:val="single" w:sz="4" w:space="0" w:color="auto"/>
            </w:tcBorders>
            <w:vAlign w:val="center"/>
            <w:hideMark/>
          </w:tcPr>
          <w:p w:rsidR="005A65AD" w:rsidRPr="00DD6A2C" w:rsidRDefault="005A65AD" w:rsidP="005A65AD">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5AD" w:rsidRPr="00DD6A2C" w:rsidRDefault="00AB0C51" w:rsidP="005A65AD">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Rijeka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A65AD" w:rsidRPr="004B1E2E" w:rsidRDefault="005A65AD" w:rsidP="005A65AD">
            <w:pPr>
              <w:jc w:val="center"/>
              <w:rPr>
                <w:rFonts w:ascii="Calibri" w:hAnsi="Calibri" w:cs="Calibri"/>
                <w:color w:val="000000"/>
                <w:sz w:val="20"/>
                <w:szCs w:val="20"/>
              </w:rPr>
            </w:pPr>
            <w:r w:rsidRPr="004B1E2E">
              <w:rPr>
                <w:rFonts w:ascii="Calibri" w:hAnsi="Calibri" w:cs="Calibri"/>
                <w:color w:val="000000"/>
                <w:sz w:val="20"/>
                <w:szCs w:val="20"/>
              </w:rPr>
              <w:t>7.316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7.158</w:t>
            </w:r>
          </w:p>
        </w:tc>
        <w:tc>
          <w:tcPr>
            <w:tcW w:w="397"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118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6.821</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6.689</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132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18"/>
                <w:szCs w:val="18"/>
              </w:rPr>
            </w:pPr>
            <w:r w:rsidRPr="00EF7E63">
              <w:rPr>
                <w:rFonts w:ascii="Calibri" w:hAnsi="Calibri" w:cs="Calibri"/>
                <w:color w:val="000000"/>
                <w:sz w:val="18"/>
                <w:szCs w:val="18"/>
              </w:rPr>
              <w:t>93,23%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93,45%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111,86%</w:t>
            </w:r>
          </w:p>
        </w:tc>
      </w:tr>
      <w:tr w:rsidR="000A0671" w:rsidRPr="00DD6A2C" w:rsidTr="005B5B95">
        <w:trPr>
          <w:trHeight w:val="300"/>
        </w:trPr>
        <w:tc>
          <w:tcPr>
            <w:tcW w:w="678" w:type="pct"/>
            <w:vMerge/>
            <w:tcBorders>
              <w:top w:val="single" w:sz="4" w:space="0" w:color="auto"/>
              <w:left w:val="single" w:sz="8" w:space="0" w:color="4472C4"/>
              <w:bottom w:val="single" w:sz="8" w:space="0" w:color="4472C4"/>
              <w:right w:val="single" w:sz="4" w:space="0" w:color="auto"/>
            </w:tcBorders>
            <w:vAlign w:val="center"/>
            <w:hideMark/>
          </w:tcPr>
          <w:p w:rsidR="005A65AD" w:rsidRPr="00DD6A2C" w:rsidRDefault="005A65AD" w:rsidP="005A65AD">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5AD" w:rsidRPr="00DD6A2C" w:rsidRDefault="005A65AD" w:rsidP="005A65AD">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Vrbovsko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A65AD" w:rsidRPr="004B1E2E" w:rsidRDefault="005A65AD" w:rsidP="005A65AD">
            <w:pPr>
              <w:jc w:val="center"/>
              <w:rPr>
                <w:rFonts w:ascii="Calibri" w:hAnsi="Calibri" w:cs="Calibri"/>
                <w:color w:val="000000"/>
                <w:sz w:val="20"/>
                <w:szCs w:val="20"/>
              </w:rPr>
            </w:pPr>
            <w:r w:rsidRPr="004B1E2E">
              <w:rPr>
                <w:rFonts w:ascii="Calibri" w:hAnsi="Calibri" w:cs="Calibri"/>
                <w:color w:val="000000"/>
                <w:sz w:val="20"/>
                <w:szCs w:val="20"/>
              </w:rPr>
              <w:t>195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191</w:t>
            </w:r>
          </w:p>
        </w:tc>
        <w:tc>
          <w:tcPr>
            <w:tcW w:w="397"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198</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195</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18"/>
                <w:szCs w:val="18"/>
              </w:rPr>
            </w:pPr>
            <w:r w:rsidRPr="00EF7E63">
              <w:rPr>
                <w:rFonts w:ascii="Calibri" w:hAnsi="Calibri" w:cs="Calibri"/>
                <w:color w:val="000000"/>
                <w:sz w:val="18"/>
                <w:szCs w:val="18"/>
              </w:rPr>
              <w:t>101,54%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102,09%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75,00%</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A65AD" w:rsidRPr="00DD6A2C" w:rsidRDefault="005A65AD" w:rsidP="005A65AD">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A65AD" w:rsidRPr="00DD6A2C" w:rsidRDefault="005A65AD" w:rsidP="005A65AD">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5A65AD" w:rsidRPr="004B1E2E" w:rsidRDefault="005A65AD" w:rsidP="005A65AD">
            <w:pPr>
              <w:jc w:val="center"/>
              <w:rPr>
                <w:rFonts w:ascii="Calibri" w:hAnsi="Calibri" w:cs="Calibri"/>
                <w:b/>
                <w:bCs/>
                <w:color w:val="000000"/>
                <w:sz w:val="20"/>
                <w:szCs w:val="20"/>
              </w:rPr>
            </w:pPr>
            <w:r w:rsidRPr="004B1E2E">
              <w:rPr>
                <w:rFonts w:ascii="Calibri" w:hAnsi="Calibri" w:cs="Calibri"/>
                <w:b/>
                <w:bCs/>
                <w:color w:val="000000"/>
                <w:sz w:val="20"/>
                <w:szCs w:val="20"/>
              </w:rPr>
              <w:t>11.071</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10.764</w:t>
            </w:r>
          </w:p>
        </w:tc>
        <w:tc>
          <w:tcPr>
            <w:tcW w:w="397"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249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10.501</w:t>
            </w:r>
          </w:p>
        </w:tc>
        <w:tc>
          <w:tcPr>
            <w:tcW w:w="408"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10.214</w:t>
            </w:r>
          </w:p>
        </w:tc>
        <w:tc>
          <w:tcPr>
            <w:tcW w:w="408"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287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18"/>
                <w:szCs w:val="18"/>
              </w:rPr>
            </w:pPr>
            <w:r w:rsidRPr="00EF7E63">
              <w:rPr>
                <w:rFonts w:ascii="Calibri" w:hAnsi="Calibri" w:cs="Calibri"/>
                <w:b/>
                <w:bCs/>
                <w:color w:val="000000"/>
                <w:sz w:val="18"/>
                <w:szCs w:val="18"/>
              </w:rPr>
              <w:t>94,85%</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A65AD" w:rsidRPr="00CA51E8" w:rsidRDefault="005A65AD" w:rsidP="005A65AD">
            <w:pPr>
              <w:jc w:val="center"/>
              <w:rPr>
                <w:rFonts w:ascii="Calibri" w:hAnsi="Calibri" w:cs="Calibri"/>
                <w:b/>
                <w:bCs/>
                <w:color w:val="000000"/>
                <w:sz w:val="16"/>
                <w:szCs w:val="16"/>
              </w:rPr>
            </w:pPr>
            <w:r w:rsidRPr="00CA51E8">
              <w:rPr>
                <w:rFonts w:ascii="Calibri" w:hAnsi="Calibri" w:cs="Calibri"/>
                <w:b/>
                <w:bCs/>
                <w:color w:val="000000"/>
                <w:sz w:val="16"/>
                <w:szCs w:val="16"/>
              </w:rPr>
              <w:t>94,89%</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A65AD" w:rsidRPr="00CA51E8" w:rsidRDefault="005A65AD" w:rsidP="005A65AD">
            <w:pPr>
              <w:jc w:val="center"/>
              <w:rPr>
                <w:rFonts w:ascii="Calibri" w:hAnsi="Calibri" w:cs="Calibri"/>
                <w:b/>
                <w:color w:val="000000"/>
                <w:sz w:val="16"/>
                <w:szCs w:val="16"/>
              </w:rPr>
            </w:pPr>
            <w:r w:rsidRPr="00CA51E8">
              <w:rPr>
                <w:rFonts w:ascii="Calibri" w:hAnsi="Calibri" w:cs="Calibri"/>
                <w:b/>
                <w:color w:val="000000"/>
                <w:sz w:val="16"/>
                <w:szCs w:val="16"/>
              </w:rPr>
              <w:t>115,26%</w:t>
            </w:r>
          </w:p>
        </w:tc>
      </w:tr>
      <w:tr w:rsidR="008F1F2E" w:rsidRPr="00DD6A2C" w:rsidTr="004D5B5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8F1F2E" w:rsidRPr="00DD6A2C" w:rsidRDefault="008F1F2E" w:rsidP="008F1F2E">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SESVETE</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F1F2E" w:rsidRPr="008F1F2E" w:rsidRDefault="008F1F2E" w:rsidP="008F1F2E">
            <w:pPr>
              <w:rPr>
                <w:rFonts w:ascii="Calibri" w:eastAsia="Times New Roman" w:hAnsi="Calibri" w:cs="Calibri"/>
                <w:sz w:val="20"/>
                <w:szCs w:val="20"/>
                <w:lang w:val="hr-HR"/>
              </w:rPr>
            </w:pPr>
            <w:r w:rsidRPr="008F1F2E">
              <w:rPr>
                <w:rFonts w:ascii="Calibri" w:hAnsi="Calibri" w:cs="Calibri"/>
                <w:sz w:val="20"/>
                <w:szCs w:val="20"/>
              </w:rPr>
              <w:t>Dugo Selo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923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905</w:t>
            </w:r>
          </w:p>
        </w:tc>
        <w:tc>
          <w:tcPr>
            <w:tcW w:w="397"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988</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978</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18"/>
                <w:szCs w:val="18"/>
              </w:rPr>
            </w:pPr>
            <w:r w:rsidRPr="00EF7E63">
              <w:rPr>
                <w:rFonts w:ascii="Calibri" w:hAnsi="Calibri" w:cs="Calibri"/>
                <w:color w:val="000000"/>
                <w:sz w:val="18"/>
                <w:szCs w:val="18"/>
              </w:rPr>
              <w:t>107,04%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108,07%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83,33%</w:t>
            </w:r>
          </w:p>
        </w:tc>
      </w:tr>
      <w:tr w:rsidR="008F1F2E"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8F1F2E" w:rsidRPr="00DD6A2C" w:rsidRDefault="008F1F2E" w:rsidP="008F1F2E">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F1F2E" w:rsidRPr="008F1F2E" w:rsidRDefault="008F1F2E" w:rsidP="008F1F2E">
            <w:pPr>
              <w:rPr>
                <w:rFonts w:ascii="Calibri" w:hAnsi="Calibri" w:cs="Calibri"/>
                <w:sz w:val="20"/>
                <w:szCs w:val="20"/>
              </w:rPr>
            </w:pPr>
            <w:r w:rsidRPr="008F1F2E">
              <w:rPr>
                <w:rFonts w:ascii="Calibri" w:hAnsi="Calibri" w:cs="Calibri"/>
                <w:sz w:val="20"/>
                <w:szCs w:val="20"/>
              </w:rPr>
              <w:t>Sesvete</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1.778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1.735</w:t>
            </w:r>
          </w:p>
        </w:tc>
        <w:tc>
          <w:tcPr>
            <w:tcW w:w="397"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41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1.993</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1.952</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41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18"/>
                <w:szCs w:val="18"/>
              </w:rPr>
            </w:pPr>
            <w:r w:rsidRPr="00EF7E63">
              <w:rPr>
                <w:rFonts w:ascii="Calibri" w:hAnsi="Calibri" w:cs="Calibri"/>
                <w:color w:val="000000"/>
                <w:sz w:val="18"/>
                <w:szCs w:val="18"/>
              </w:rPr>
              <w:t>112,09%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112,51%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100,00%</w:t>
            </w:r>
          </w:p>
        </w:tc>
      </w:tr>
      <w:tr w:rsidR="008F1F2E"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8F1F2E" w:rsidRPr="00DD6A2C" w:rsidRDefault="008F1F2E" w:rsidP="008F1F2E">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F1F2E" w:rsidRPr="008F1F2E" w:rsidRDefault="008F1F2E" w:rsidP="008F1F2E">
            <w:pPr>
              <w:rPr>
                <w:rFonts w:ascii="Calibri" w:hAnsi="Calibri" w:cs="Calibri"/>
                <w:sz w:val="20"/>
                <w:szCs w:val="20"/>
              </w:rPr>
            </w:pPr>
            <w:r w:rsidRPr="008F1F2E">
              <w:rPr>
                <w:rFonts w:ascii="Calibri" w:hAnsi="Calibri" w:cs="Calibri"/>
                <w:sz w:val="20"/>
                <w:szCs w:val="20"/>
              </w:rPr>
              <w:t>Sveti Ivan Zelina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776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574</w:t>
            </w:r>
          </w:p>
        </w:tc>
        <w:tc>
          <w:tcPr>
            <w:tcW w:w="397"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54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573</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488</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85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18"/>
                <w:szCs w:val="18"/>
              </w:rPr>
            </w:pPr>
            <w:r w:rsidRPr="00EF7E63">
              <w:rPr>
                <w:rFonts w:ascii="Calibri" w:hAnsi="Calibri" w:cs="Calibri"/>
                <w:color w:val="000000"/>
                <w:sz w:val="18"/>
                <w:szCs w:val="18"/>
              </w:rPr>
              <w:t>73,84%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85,02%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157,41%</w:t>
            </w:r>
          </w:p>
        </w:tc>
      </w:tr>
      <w:tr w:rsidR="008F1F2E"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8F1F2E" w:rsidRPr="00DD6A2C" w:rsidRDefault="008F1F2E" w:rsidP="008F1F2E">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F1F2E" w:rsidRPr="008F1F2E" w:rsidRDefault="008F1F2E" w:rsidP="008F1F2E">
            <w:pPr>
              <w:rPr>
                <w:rFonts w:ascii="Calibri" w:hAnsi="Calibri" w:cs="Calibri"/>
                <w:sz w:val="20"/>
                <w:szCs w:val="20"/>
              </w:rPr>
            </w:pPr>
            <w:r w:rsidRPr="008F1F2E">
              <w:rPr>
                <w:rFonts w:ascii="Calibri" w:hAnsi="Calibri" w:cs="Calibri"/>
                <w:sz w:val="20"/>
                <w:szCs w:val="20"/>
              </w:rPr>
              <w:t>Vrbovec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1.076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954</w:t>
            </w:r>
          </w:p>
        </w:tc>
        <w:tc>
          <w:tcPr>
            <w:tcW w:w="397"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82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1.036</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958</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78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18"/>
                <w:szCs w:val="18"/>
              </w:rPr>
            </w:pPr>
            <w:r w:rsidRPr="00EF7E63">
              <w:rPr>
                <w:rFonts w:ascii="Calibri" w:hAnsi="Calibri" w:cs="Calibri"/>
                <w:color w:val="000000"/>
                <w:sz w:val="18"/>
                <w:szCs w:val="18"/>
              </w:rPr>
              <w:t>96,28%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100,42%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95,12%</w:t>
            </w:r>
          </w:p>
        </w:tc>
      </w:tr>
      <w:tr w:rsidR="008F1F2E" w:rsidRPr="005A65AD"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8F1F2E" w:rsidRPr="00DD6A2C" w:rsidRDefault="008F1F2E" w:rsidP="008F1F2E">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8F1F2E" w:rsidRPr="008F1F2E" w:rsidRDefault="008F1F2E" w:rsidP="008F1F2E">
            <w:pPr>
              <w:rPr>
                <w:rFonts w:ascii="Calibri" w:hAnsi="Calibri" w:cs="Calibri"/>
                <w:b/>
                <w:bCs/>
                <w:sz w:val="20"/>
                <w:szCs w:val="20"/>
              </w:rPr>
            </w:pPr>
            <w:r w:rsidRPr="008F1F2E">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4.553</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4.168</w:t>
            </w:r>
          </w:p>
        </w:tc>
        <w:tc>
          <w:tcPr>
            <w:tcW w:w="397" w:type="pct"/>
            <w:tcBorders>
              <w:top w:val="nil"/>
              <w:left w:val="nil"/>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189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4.590</w:t>
            </w:r>
          </w:p>
        </w:tc>
        <w:tc>
          <w:tcPr>
            <w:tcW w:w="408" w:type="pct"/>
            <w:tcBorders>
              <w:top w:val="nil"/>
              <w:left w:val="nil"/>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4.376</w:t>
            </w:r>
          </w:p>
        </w:tc>
        <w:tc>
          <w:tcPr>
            <w:tcW w:w="408" w:type="pct"/>
            <w:tcBorders>
              <w:top w:val="nil"/>
              <w:left w:val="nil"/>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214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18"/>
                <w:szCs w:val="18"/>
              </w:rPr>
            </w:pPr>
            <w:r w:rsidRPr="00EF7E63">
              <w:rPr>
                <w:rFonts w:ascii="Calibri" w:hAnsi="Calibri" w:cs="Calibri"/>
                <w:b/>
                <w:bCs/>
                <w:color w:val="000000"/>
                <w:sz w:val="18"/>
                <w:szCs w:val="18"/>
              </w:rPr>
              <w:t>100,81%</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8F1F2E" w:rsidRPr="00CA51E8" w:rsidRDefault="008F1F2E" w:rsidP="008F1F2E">
            <w:pPr>
              <w:jc w:val="center"/>
              <w:rPr>
                <w:rFonts w:ascii="Calibri" w:hAnsi="Calibri" w:cs="Calibri"/>
                <w:b/>
                <w:bCs/>
                <w:color w:val="000000"/>
                <w:sz w:val="16"/>
                <w:szCs w:val="16"/>
              </w:rPr>
            </w:pPr>
            <w:r w:rsidRPr="00CA51E8">
              <w:rPr>
                <w:rFonts w:ascii="Calibri" w:hAnsi="Calibri" w:cs="Calibri"/>
                <w:b/>
                <w:bCs/>
                <w:color w:val="000000"/>
                <w:sz w:val="16"/>
                <w:szCs w:val="16"/>
              </w:rPr>
              <w:t>104,99%</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8F1F2E" w:rsidRPr="00CA51E8" w:rsidRDefault="008F1F2E" w:rsidP="008F1F2E">
            <w:pPr>
              <w:jc w:val="center"/>
              <w:rPr>
                <w:rFonts w:ascii="Calibri" w:hAnsi="Calibri" w:cs="Calibri"/>
                <w:b/>
                <w:color w:val="000000"/>
                <w:sz w:val="16"/>
                <w:szCs w:val="16"/>
              </w:rPr>
            </w:pPr>
            <w:r w:rsidRPr="00CA51E8">
              <w:rPr>
                <w:rFonts w:ascii="Calibri" w:hAnsi="Calibri" w:cs="Calibri"/>
                <w:b/>
                <w:color w:val="000000"/>
                <w:sz w:val="16"/>
                <w:szCs w:val="16"/>
              </w:rPr>
              <w:t>113,23%</w:t>
            </w:r>
          </w:p>
        </w:tc>
      </w:tr>
      <w:tr w:rsidR="008F1F2E" w:rsidRPr="00DD6A2C" w:rsidTr="004D5B5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8F1F2E" w:rsidRPr="00DD6A2C" w:rsidRDefault="008F1F2E" w:rsidP="008F1F2E">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SISAK</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0"/>
                <w:szCs w:val="20"/>
              </w:rPr>
            </w:pPr>
            <w:r w:rsidRPr="008F1F2E">
              <w:rPr>
                <w:rFonts w:ascii="Calibri" w:hAnsi="Calibri" w:cs="Calibri"/>
                <w:color w:val="000000"/>
                <w:sz w:val="20"/>
                <w:szCs w:val="20"/>
              </w:rPr>
              <w:t>Dvor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199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129</w:t>
            </w:r>
          </w:p>
        </w:tc>
        <w:tc>
          <w:tcPr>
            <w:tcW w:w="397"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156</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122</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34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18"/>
                <w:szCs w:val="18"/>
              </w:rPr>
            </w:pPr>
            <w:r w:rsidRPr="00EF7E63">
              <w:rPr>
                <w:rFonts w:ascii="Calibri" w:hAnsi="Calibri" w:cs="Calibri"/>
                <w:color w:val="000000"/>
                <w:sz w:val="18"/>
                <w:szCs w:val="18"/>
              </w:rPr>
              <w:t>78,39%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94,57%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188,89%</w:t>
            </w:r>
          </w:p>
        </w:tc>
      </w:tr>
      <w:tr w:rsidR="008F1F2E"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8F1F2E" w:rsidRPr="00DD6A2C" w:rsidRDefault="008F1F2E" w:rsidP="008F1F2E">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0"/>
                <w:szCs w:val="20"/>
              </w:rPr>
            </w:pPr>
            <w:r w:rsidRPr="008F1F2E">
              <w:rPr>
                <w:rFonts w:ascii="Calibri" w:hAnsi="Calibri" w:cs="Calibri"/>
                <w:color w:val="000000"/>
                <w:sz w:val="20"/>
                <w:szCs w:val="20"/>
              </w:rPr>
              <w:t>Glina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368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286</w:t>
            </w:r>
          </w:p>
        </w:tc>
        <w:tc>
          <w:tcPr>
            <w:tcW w:w="397"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26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333</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290</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43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18"/>
                <w:szCs w:val="18"/>
              </w:rPr>
            </w:pPr>
            <w:r w:rsidRPr="00EF7E63">
              <w:rPr>
                <w:rFonts w:ascii="Calibri" w:hAnsi="Calibri" w:cs="Calibri"/>
                <w:color w:val="000000"/>
                <w:sz w:val="18"/>
                <w:szCs w:val="18"/>
              </w:rPr>
              <w:t>90,49%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101,40%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165,38%</w:t>
            </w:r>
          </w:p>
        </w:tc>
      </w:tr>
      <w:tr w:rsidR="008F1F2E"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8F1F2E" w:rsidRPr="00DD6A2C" w:rsidRDefault="008F1F2E" w:rsidP="008F1F2E">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0"/>
                <w:szCs w:val="20"/>
              </w:rPr>
            </w:pPr>
            <w:r w:rsidRPr="008F1F2E">
              <w:rPr>
                <w:rFonts w:ascii="Calibri" w:hAnsi="Calibri" w:cs="Calibri"/>
                <w:color w:val="000000"/>
                <w:sz w:val="20"/>
                <w:szCs w:val="20"/>
              </w:rPr>
              <w:t>Gvozd</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562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266</w:t>
            </w:r>
          </w:p>
        </w:tc>
        <w:tc>
          <w:tcPr>
            <w:tcW w:w="397"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32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351</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270</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81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18"/>
                <w:szCs w:val="18"/>
              </w:rPr>
            </w:pPr>
            <w:r w:rsidRPr="00EF7E63">
              <w:rPr>
                <w:rFonts w:ascii="Calibri" w:hAnsi="Calibri" w:cs="Calibri"/>
                <w:color w:val="000000"/>
                <w:sz w:val="18"/>
                <w:szCs w:val="18"/>
              </w:rPr>
              <w:t>62,46%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101,50%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253,13%</w:t>
            </w:r>
          </w:p>
        </w:tc>
      </w:tr>
      <w:tr w:rsidR="008F1F2E"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8F1F2E" w:rsidRPr="00DD6A2C" w:rsidRDefault="008F1F2E" w:rsidP="008F1F2E">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0"/>
                <w:szCs w:val="20"/>
              </w:rPr>
            </w:pPr>
            <w:r w:rsidRPr="008F1F2E">
              <w:rPr>
                <w:rFonts w:ascii="Calibri" w:hAnsi="Calibri" w:cs="Calibri"/>
                <w:color w:val="000000"/>
                <w:sz w:val="20"/>
                <w:szCs w:val="20"/>
              </w:rPr>
              <w:t>Hrv. Kostajnica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322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300</w:t>
            </w:r>
          </w:p>
        </w:tc>
        <w:tc>
          <w:tcPr>
            <w:tcW w:w="397"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325</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315</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18"/>
                <w:szCs w:val="18"/>
              </w:rPr>
            </w:pPr>
            <w:r w:rsidRPr="00EF7E63">
              <w:rPr>
                <w:rFonts w:ascii="Calibri" w:hAnsi="Calibri" w:cs="Calibri"/>
                <w:color w:val="000000"/>
                <w:sz w:val="18"/>
                <w:szCs w:val="18"/>
              </w:rPr>
              <w:t>100,93%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105,00%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62,50%</w:t>
            </w:r>
          </w:p>
        </w:tc>
      </w:tr>
      <w:tr w:rsidR="008F1F2E"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8F1F2E" w:rsidRPr="00DD6A2C" w:rsidRDefault="008F1F2E" w:rsidP="008F1F2E">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0"/>
                <w:szCs w:val="20"/>
              </w:rPr>
            </w:pPr>
            <w:r w:rsidRPr="008F1F2E">
              <w:rPr>
                <w:rFonts w:ascii="Calibri" w:hAnsi="Calibri" w:cs="Calibri"/>
                <w:color w:val="000000"/>
                <w:sz w:val="20"/>
                <w:szCs w:val="20"/>
              </w:rPr>
              <w:t>Petrinja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775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683</w:t>
            </w:r>
          </w:p>
        </w:tc>
        <w:tc>
          <w:tcPr>
            <w:tcW w:w="397"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56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673</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638</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35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18"/>
                <w:szCs w:val="18"/>
              </w:rPr>
            </w:pPr>
            <w:r w:rsidRPr="00EF7E63">
              <w:rPr>
                <w:rFonts w:ascii="Calibri" w:hAnsi="Calibri" w:cs="Calibri"/>
                <w:color w:val="000000"/>
                <w:sz w:val="18"/>
                <w:szCs w:val="18"/>
              </w:rPr>
              <w:t>86,84%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93,41%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62,50%</w:t>
            </w:r>
          </w:p>
        </w:tc>
      </w:tr>
      <w:tr w:rsidR="008F1F2E"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8F1F2E" w:rsidRPr="00DD6A2C" w:rsidRDefault="008F1F2E" w:rsidP="008F1F2E">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0"/>
                <w:szCs w:val="20"/>
              </w:rPr>
            </w:pPr>
            <w:r w:rsidRPr="008F1F2E">
              <w:rPr>
                <w:rFonts w:ascii="Calibri" w:hAnsi="Calibri" w:cs="Calibri"/>
                <w:color w:val="000000"/>
                <w:sz w:val="20"/>
                <w:szCs w:val="20"/>
              </w:rPr>
              <w:t>Sisak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2.159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2.081</w:t>
            </w:r>
          </w:p>
        </w:tc>
        <w:tc>
          <w:tcPr>
            <w:tcW w:w="397"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46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2.169</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2.136</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18"/>
                <w:szCs w:val="18"/>
              </w:rPr>
            </w:pPr>
            <w:r w:rsidRPr="00EF7E63">
              <w:rPr>
                <w:rFonts w:ascii="Calibri" w:hAnsi="Calibri" w:cs="Calibri"/>
                <w:color w:val="000000"/>
                <w:sz w:val="18"/>
                <w:szCs w:val="18"/>
              </w:rPr>
              <w:t>100,46%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102,64%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71,74%</w:t>
            </w:r>
          </w:p>
        </w:tc>
      </w:tr>
      <w:tr w:rsidR="008F1F2E" w:rsidRPr="005A65AD"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8F1F2E" w:rsidRPr="00DD6A2C" w:rsidRDefault="008F1F2E" w:rsidP="008F1F2E">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8F1F2E" w:rsidRPr="008F1F2E" w:rsidRDefault="008F1F2E" w:rsidP="008F1F2E">
            <w:pPr>
              <w:rPr>
                <w:rFonts w:ascii="Calibri" w:hAnsi="Calibri" w:cs="Calibri"/>
                <w:b/>
                <w:bCs/>
                <w:sz w:val="20"/>
                <w:szCs w:val="20"/>
              </w:rPr>
            </w:pPr>
            <w:r w:rsidRPr="008F1F2E">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4.385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3.745</w:t>
            </w:r>
          </w:p>
        </w:tc>
        <w:tc>
          <w:tcPr>
            <w:tcW w:w="397" w:type="pct"/>
            <w:tcBorders>
              <w:top w:val="nil"/>
              <w:left w:val="nil"/>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194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4.007</w:t>
            </w:r>
          </w:p>
        </w:tc>
        <w:tc>
          <w:tcPr>
            <w:tcW w:w="408" w:type="pct"/>
            <w:tcBorders>
              <w:top w:val="nil"/>
              <w:left w:val="nil"/>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3.771</w:t>
            </w:r>
          </w:p>
        </w:tc>
        <w:tc>
          <w:tcPr>
            <w:tcW w:w="408" w:type="pct"/>
            <w:tcBorders>
              <w:top w:val="nil"/>
              <w:left w:val="nil"/>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236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18"/>
                <w:szCs w:val="18"/>
              </w:rPr>
            </w:pPr>
            <w:r w:rsidRPr="00EF7E63">
              <w:rPr>
                <w:rFonts w:ascii="Calibri" w:hAnsi="Calibri" w:cs="Calibri"/>
                <w:b/>
                <w:bCs/>
                <w:color w:val="000000"/>
                <w:sz w:val="18"/>
                <w:szCs w:val="18"/>
              </w:rPr>
              <w:t>91,38%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8F1F2E" w:rsidRPr="00CA51E8" w:rsidRDefault="008F1F2E" w:rsidP="008F1F2E">
            <w:pPr>
              <w:jc w:val="center"/>
              <w:rPr>
                <w:rFonts w:ascii="Calibri" w:hAnsi="Calibri" w:cs="Calibri"/>
                <w:b/>
                <w:bCs/>
                <w:color w:val="000000"/>
                <w:sz w:val="16"/>
                <w:szCs w:val="16"/>
              </w:rPr>
            </w:pPr>
            <w:r w:rsidRPr="00CA51E8">
              <w:rPr>
                <w:rFonts w:ascii="Calibri" w:hAnsi="Calibri" w:cs="Calibri"/>
                <w:b/>
                <w:bCs/>
                <w:color w:val="000000"/>
                <w:sz w:val="16"/>
                <w:szCs w:val="16"/>
              </w:rPr>
              <w:t>100,69%</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8F1F2E" w:rsidRPr="00CA51E8" w:rsidRDefault="008F1F2E" w:rsidP="008F1F2E">
            <w:pPr>
              <w:jc w:val="center"/>
              <w:rPr>
                <w:rFonts w:ascii="Calibri" w:hAnsi="Calibri" w:cs="Calibri"/>
                <w:b/>
                <w:color w:val="000000"/>
                <w:sz w:val="16"/>
                <w:szCs w:val="16"/>
              </w:rPr>
            </w:pPr>
            <w:r w:rsidRPr="00CA51E8">
              <w:rPr>
                <w:rFonts w:ascii="Calibri" w:hAnsi="Calibri" w:cs="Calibri"/>
                <w:b/>
                <w:color w:val="000000"/>
                <w:sz w:val="16"/>
                <w:szCs w:val="16"/>
              </w:rPr>
              <w:t>121,65%</w:t>
            </w:r>
          </w:p>
        </w:tc>
      </w:tr>
      <w:tr w:rsidR="008F1F2E" w:rsidRPr="00DD6A2C" w:rsidTr="004D5B5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vAlign w:val="center"/>
            <w:hideMark/>
          </w:tcPr>
          <w:p w:rsidR="008F1F2E" w:rsidRPr="00DD6A2C" w:rsidRDefault="008F1F2E" w:rsidP="008F1F2E">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SLAV. BROD</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0"/>
                <w:szCs w:val="20"/>
              </w:rPr>
            </w:pPr>
            <w:r w:rsidRPr="008F1F2E">
              <w:rPr>
                <w:rFonts w:ascii="Calibri" w:hAnsi="Calibri" w:cs="Calibri"/>
                <w:color w:val="000000"/>
                <w:sz w:val="20"/>
                <w:szCs w:val="20"/>
              </w:rPr>
              <w:t>Nova Gradiška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1.451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1.433</w:t>
            </w:r>
          </w:p>
        </w:tc>
        <w:tc>
          <w:tcPr>
            <w:tcW w:w="397"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1.457</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1.444</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13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18"/>
                <w:szCs w:val="18"/>
              </w:rPr>
            </w:pPr>
            <w:r w:rsidRPr="00EF7E63">
              <w:rPr>
                <w:rFonts w:ascii="Calibri" w:hAnsi="Calibri" w:cs="Calibri"/>
                <w:color w:val="000000"/>
                <w:sz w:val="18"/>
                <w:szCs w:val="18"/>
              </w:rPr>
              <w:t>100,41%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100,77%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108,33%</w:t>
            </w:r>
          </w:p>
        </w:tc>
      </w:tr>
      <w:tr w:rsidR="008F1F2E"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8F1F2E" w:rsidRPr="00DD6A2C" w:rsidRDefault="008F1F2E" w:rsidP="008F1F2E">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F2E" w:rsidRPr="008F1F2E" w:rsidRDefault="008F1F2E" w:rsidP="008F1F2E">
            <w:pPr>
              <w:rPr>
                <w:rFonts w:ascii="Calibri" w:hAnsi="Calibri" w:cs="Calibri"/>
                <w:color w:val="000000"/>
                <w:sz w:val="20"/>
                <w:szCs w:val="20"/>
              </w:rPr>
            </w:pPr>
            <w:r w:rsidRPr="008F1F2E">
              <w:rPr>
                <w:rFonts w:ascii="Calibri" w:hAnsi="Calibri" w:cs="Calibri"/>
                <w:color w:val="000000"/>
                <w:sz w:val="20"/>
                <w:szCs w:val="20"/>
              </w:rPr>
              <w:t>Slavonski Brod</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8F1F2E" w:rsidRPr="004B1E2E" w:rsidRDefault="008F1F2E" w:rsidP="008F1F2E">
            <w:pPr>
              <w:jc w:val="center"/>
              <w:rPr>
                <w:rFonts w:ascii="Calibri" w:hAnsi="Calibri" w:cs="Calibri"/>
                <w:color w:val="000000"/>
                <w:sz w:val="20"/>
                <w:szCs w:val="20"/>
              </w:rPr>
            </w:pPr>
            <w:r w:rsidRPr="004B1E2E">
              <w:rPr>
                <w:rFonts w:ascii="Calibri" w:hAnsi="Calibri" w:cs="Calibri"/>
                <w:color w:val="000000"/>
                <w:sz w:val="20"/>
                <w:szCs w:val="20"/>
              </w:rPr>
              <w:t>3.006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2.730</w:t>
            </w:r>
          </w:p>
        </w:tc>
        <w:tc>
          <w:tcPr>
            <w:tcW w:w="397"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72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2.954</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2.878</w:t>
            </w:r>
          </w:p>
        </w:tc>
        <w:tc>
          <w:tcPr>
            <w:tcW w:w="408" w:type="pct"/>
            <w:tcBorders>
              <w:top w:val="nil"/>
              <w:left w:val="nil"/>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20"/>
                <w:szCs w:val="20"/>
              </w:rPr>
            </w:pPr>
            <w:r w:rsidRPr="00EF7E63">
              <w:rPr>
                <w:rFonts w:ascii="Calibri" w:hAnsi="Calibri" w:cs="Calibri"/>
                <w:color w:val="000000"/>
                <w:sz w:val="20"/>
                <w:szCs w:val="20"/>
              </w:rPr>
              <w:t>76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8F1F2E" w:rsidRPr="00EF7E63" w:rsidRDefault="008F1F2E" w:rsidP="008F1F2E">
            <w:pPr>
              <w:jc w:val="center"/>
              <w:rPr>
                <w:rFonts w:ascii="Calibri" w:hAnsi="Calibri" w:cs="Calibri"/>
                <w:color w:val="000000"/>
                <w:sz w:val="18"/>
                <w:szCs w:val="18"/>
              </w:rPr>
            </w:pPr>
            <w:r w:rsidRPr="00EF7E63">
              <w:rPr>
                <w:rFonts w:ascii="Calibri" w:hAnsi="Calibri" w:cs="Calibri"/>
                <w:color w:val="000000"/>
                <w:sz w:val="18"/>
                <w:szCs w:val="18"/>
              </w:rPr>
              <w:t>98,27%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105,42%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8F1F2E" w:rsidRPr="00CA51E8" w:rsidRDefault="008F1F2E" w:rsidP="008F1F2E">
            <w:pPr>
              <w:jc w:val="center"/>
              <w:rPr>
                <w:rFonts w:ascii="Calibri" w:hAnsi="Calibri" w:cs="Calibri"/>
                <w:color w:val="000000"/>
                <w:sz w:val="16"/>
                <w:szCs w:val="16"/>
              </w:rPr>
            </w:pPr>
            <w:r w:rsidRPr="00CA51E8">
              <w:rPr>
                <w:rFonts w:ascii="Calibri" w:hAnsi="Calibri" w:cs="Calibri"/>
                <w:color w:val="000000"/>
                <w:sz w:val="16"/>
                <w:szCs w:val="16"/>
              </w:rPr>
              <w:t>105,56%</w:t>
            </w:r>
          </w:p>
        </w:tc>
      </w:tr>
      <w:tr w:rsidR="008F1F2E" w:rsidRPr="005A65AD"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8F1F2E" w:rsidRPr="00DD6A2C" w:rsidRDefault="008F1F2E" w:rsidP="008F1F2E">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8F1F2E" w:rsidRPr="008F1F2E" w:rsidRDefault="008F1F2E" w:rsidP="008F1F2E">
            <w:pPr>
              <w:rPr>
                <w:rFonts w:ascii="Calibri" w:hAnsi="Calibri" w:cs="Calibri"/>
                <w:b/>
                <w:bCs/>
                <w:sz w:val="20"/>
                <w:szCs w:val="20"/>
              </w:rPr>
            </w:pPr>
            <w:r w:rsidRPr="008F1F2E">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8F1F2E" w:rsidRPr="004B1E2E" w:rsidRDefault="008F1F2E" w:rsidP="008F1F2E">
            <w:pPr>
              <w:jc w:val="center"/>
              <w:rPr>
                <w:rFonts w:ascii="Calibri" w:hAnsi="Calibri" w:cs="Calibri"/>
                <w:b/>
                <w:bCs/>
                <w:color w:val="000000"/>
                <w:sz w:val="20"/>
                <w:szCs w:val="20"/>
              </w:rPr>
            </w:pPr>
            <w:r w:rsidRPr="004B1E2E">
              <w:rPr>
                <w:rFonts w:ascii="Calibri" w:hAnsi="Calibri" w:cs="Calibri"/>
                <w:b/>
                <w:bCs/>
                <w:color w:val="000000"/>
                <w:sz w:val="20"/>
                <w:szCs w:val="20"/>
              </w:rPr>
              <w:t>4.457</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4.163</w:t>
            </w:r>
          </w:p>
        </w:tc>
        <w:tc>
          <w:tcPr>
            <w:tcW w:w="397" w:type="pct"/>
            <w:tcBorders>
              <w:top w:val="nil"/>
              <w:left w:val="nil"/>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84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4.411</w:t>
            </w:r>
          </w:p>
        </w:tc>
        <w:tc>
          <w:tcPr>
            <w:tcW w:w="408" w:type="pct"/>
            <w:tcBorders>
              <w:top w:val="nil"/>
              <w:left w:val="nil"/>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4.322</w:t>
            </w:r>
          </w:p>
        </w:tc>
        <w:tc>
          <w:tcPr>
            <w:tcW w:w="408" w:type="pct"/>
            <w:tcBorders>
              <w:top w:val="nil"/>
              <w:left w:val="nil"/>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20"/>
                <w:szCs w:val="20"/>
              </w:rPr>
            </w:pPr>
            <w:r w:rsidRPr="00EF7E63">
              <w:rPr>
                <w:rFonts w:ascii="Calibri" w:hAnsi="Calibri" w:cs="Calibri"/>
                <w:b/>
                <w:bCs/>
                <w:color w:val="000000"/>
                <w:sz w:val="20"/>
                <w:szCs w:val="20"/>
              </w:rPr>
              <w:t>89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8F1F2E" w:rsidRPr="00EF7E63" w:rsidRDefault="008F1F2E" w:rsidP="008F1F2E">
            <w:pPr>
              <w:jc w:val="center"/>
              <w:rPr>
                <w:rFonts w:ascii="Calibri" w:hAnsi="Calibri" w:cs="Calibri"/>
                <w:b/>
                <w:bCs/>
                <w:color w:val="000000"/>
                <w:sz w:val="18"/>
                <w:szCs w:val="18"/>
              </w:rPr>
            </w:pPr>
            <w:r w:rsidRPr="00EF7E63">
              <w:rPr>
                <w:rFonts w:ascii="Calibri" w:hAnsi="Calibri" w:cs="Calibri"/>
                <w:b/>
                <w:bCs/>
                <w:color w:val="000000"/>
                <w:sz w:val="18"/>
                <w:szCs w:val="18"/>
              </w:rPr>
              <w:t>98,97%</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8F1F2E" w:rsidRPr="00CA51E8" w:rsidRDefault="008F1F2E" w:rsidP="008F1F2E">
            <w:pPr>
              <w:jc w:val="center"/>
              <w:rPr>
                <w:rFonts w:ascii="Calibri" w:hAnsi="Calibri" w:cs="Calibri"/>
                <w:b/>
                <w:bCs/>
                <w:color w:val="000000"/>
                <w:sz w:val="16"/>
                <w:szCs w:val="16"/>
              </w:rPr>
            </w:pPr>
            <w:r w:rsidRPr="00CA51E8">
              <w:rPr>
                <w:rFonts w:ascii="Calibri" w:hAnsi="Calibri" w:cs="Calibri"/>
                <w:b/>
                <w:bCs/>
                <w:color w:val="000000"/>
                <w:sz w:val="16"/>
                <w:szCs w:val="16"/>
              </w:rPr>
              <w:t>103,82%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8F1F2E" w:rsidRPr="00CA51E8" w:rsidRDefault="008F1F2E" w:rsidP="008F1F2E">
            <w:pPr>
              <w:jc w:val="center"/>
              <w:rPr>
                <w:rFonts w:ascii="Calibri" w:hAnsi="Calibri" w:cs="Calibri"/>
                <w:b/>
                <w:color w:val="000000"/>
                <w:sz w:val="16"/>
                <w:szCs w:val="16"/>
              </w:rPr>
            </w:pPr>
            <w:r w:rsidRPr="00CA51E8">
              <w:rPr>
                <w:rFonts w:ascii="Calibri" w:hAnsi="Calibri" w:cs="Calibri"/>
                <w:b/>
                <w:color w:val="000000"/>
                <w:sz w:val="16"/>
                <w:szCs w:val="16"/>
              </w:rPr>
              <w:t>105,95%</w:t>
            </w:r>
          </w:p>
        </w:tc>
      </w:tr>
      <w:tr w:rsidR="007E1369" w:rsidRPr="00DD6A2C" w:rsidTr="00717DE6">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7E1369" w:rsidRPr="00DD6A2C" w:rsidRDefault="007E1369" w:rsidP="007E1369">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SPLIT</w:t>
            </w:r>
          </w:p>
        </w:tc>
        <w:tc>
          <w:tcPr>
            <w:tcW w:w="619" w:type="pct"/>
            <w:tcBorders>
              <w:top w:val="single" w:sz="4" w:space="0" w:color="auto"/>
              <w:left w:val="single" w:sz="4" w:space="0" w:color="auto"/>
              <w:bottom w:val="single" w:sz="4" w:space="0" w:color="auto"/>
              <w:right w:val="nil"/>
            </w:tcBorders>
            <w:shd w:val="clear" w:color="auto" w:fill="auto"/>
            <w:noWrap/>
            <w:vAlign w:val="bottom"/>
          </w:tcPr>
          <w:p w:rsidR="007E1369" w:rsidRPr="007E1369" w:rsidRDefault="007E1369" w:rsidP="007E1369">
            <w:pPr>
              <w:rPr>
                <w:rFonts w:ascii="Calibri" w:eastAsia="Times New Roman" w:hAnsi="Calibri" w:cs="Calibri"/>
                <w:color w:val="000000"/>
                <w:sz w:val="20"/>
                <w:szCs w:val="20"/>
                <w:lang w:val="hr-HR"/>
              </w:rPr>
            </w:pPr>
            <w:r>
              <w:rPr>
                <w:rFonts w:ascii="Calibri" w:hAnsi="Calibri" w:cs="Calibri"/>
                <w:color w:val="000000"/>
                <w:sz w:val="20"/>
                <w:szCs w:val="20"/>
              </w:rPr>
              <w:t>Kaštel L</w:t>
            </w:r>
            <w:r w:rsidRPr="007E1369">
              <w:rPr>
                <w:rFonts w:ascii="Calibri" w:hAnsi="Calibri" w:cs="Calibri"/>
                <w:color w:val="000000"/>
                <w:sz w:val="20"/>
                <w:szCs w:val="20"/>
              </w:rPr>
              <w:t>ukšić</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eastAsia="Times New Roman" w:hAnsi="Calibri" w:cs="Calibri"/>
                <w:color w:val="000000"/>
                <w:sz w:val="20"/>
                <w:szCs w:val="20"/>
                <w:lang w:val="hr-HR"/>
              </w:rPr>
            </w:pPr>
            <w:r w:rsidRPr="00C12AAB">
              <w:rPr>
                <w:rFonts w:ascii="Calibri" w:hAnsi="Calibri" w:cs="Calibri"/>
                <w:color w:val="000000"/>
                <w:sz w:val="20"/>
                <w:szCs w:val="20"/>
              </w:rPr>
              <w:t>1.225</w:t>
            </w:r>
          </w:p>
        </w:tc>
        <w:tc>
          <w:tcPr>
            <w:tcW w:w="417" w:type="pct"/>
            <w:tcBorders>
              <w:top w:val="single" w:sz="4" w:space="0" w:color="auto"/>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1.084</w:t>
            </w:r>
          </w:p>
        </w:tc>
        <w:tc>
          <w:tcPr>
            <w:tcW w:w="397" w:type="pct"/>
            <w:tcBorders>
              <w:top w:val="single" w:sz="4" w:space="0" w:color="auto"/>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72</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eastAsia="Times New Roman" w:hAnsi="Calibri" w:cs="Calibri"/>
                <w:color w:val="000000"/>
                <w:sz w:val="20"/>
                <w:szCs w:val="20"/>
                <w:lang w:val="hr-HR"/>
              </w:rPr>
            </w:pPr>
            <w:r w:rsidRPr="00C12AAB">
              <w:rPr>
                <w:rFonts w:ascii="Calibri" w:hAnsi="Calibri" w:cs="Calibri"/>
                <w:color w:val="000000"/>
                <w:sz w:val="20"/>
                <w:szCs w:val="20"/>
              </w:rPr>
              <w:t>1.072</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980</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92</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eastAsia="Times New Roman" w:hAnsi="Calibri" w:cs="Calibri"/>
                <w:color w:val="000000"/>
                <w:sz w:val="16"/>
                <w:szCs w:val="16"/>
                <w:lang w:val="hr-HR"/>
              </w:rPr>
            </w:pPr>
            <w:r w:rsidRPr="00C12AAB">
              <w:rPr>
                <w:rFonts w:ascii="Calibri" w:hAnsi="Calibri" w:cs="Calibri"/>
                <w:color w:val="000000"/>
                <w:sz w:val="16"/>
                <w:szCs w:val="16"/>
              </w:rPr>
              <w:t>87,51%</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eastAsia="Times New Roman" w:hAnsi="Calibri" w:cs="Calibri"/>
                <w:color w:val="000000"/>
                <w:sz w:val="16"/>
                <w:szCs w:val="16"/>
                <w:lang w:val="hr-HR"/>
              </w:rPr>
            </w:pPr>
            <w:r w:rsidRPr="00C12AAB">
              <w:rPr>
                <w:rFonts w:ascii="Calibri" w:hAnsi="Calibri" w:cs="Calibri"/>
                <w:color w:val="000000"/>
                <w:sz w:val="16"/>
                <w:szCs w:val="16"/>
              </w:rPr>
              <w:t>90,41%</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127,78%</w:t>
            </w:r>
          </w:p>
        </w:tc>
      </w:tr>
      <w:tr w:rsidR="007E1369" w:rsidRPr="00DD6A2C" w:rsidTr="007E1369">
        <w:trPr>
          <w:trHeight w:val="248"/>
        </w:trPr>
        <w:tc>
          <w:tcPr>
            <w:tcW w:w="678" w:type="pct"/>
            <w:vMerge/>
            <w:tcBorders>
              <w:top w:val="nil"/>
              <w:left w:val="single" w:sz="8" w:space="0" w:color="4472C4"/>
              <w:bottom w:val="single" w:sz="8" w:space="0" w:color="4472C4"/>
              <w:right w:val="single" w:sz="4" w:space="0" w:color="auto"/>
            </w:tcBorders>
            <w:vAlign w:val="center"/>
            <w:hideMark/>
          </w:tcPr>
          <w:p w:rsidR="007E1369" w:rsidRPr="00DD6A2C" w:rsidRDefault="007E1369" w:rsidP="007E1369">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tcPr>
          <w:p w:rsidR="007E1369" w:rsidRPr="007E1369" w:rsidRDefault="007E1369" w:rsidP="007E1369">
            <w:pPr>
              <w:rPr>
                <w:rFonts w:ascii="Calibri" w:hAnsi="Calibri" w:cs="Calibri"/>
                <w:color w:val="000000"/>
                <w:sz w:val="20"/>
                <w:szCs w:val="20"/>
              </w:rPr>
            </w:pPr>
            <w:r>
              <w:rPr>
                <w:rFonts w:ascii="Calibri" w:hAnsi="Calibri" w:cs="Calibri"/>
                <w:color w:val="000000"/>
                <w:sz w:val="20"/>
                <w:szCs w:val="20"/>
              </w:rPr>
              <w:t>O</w:t>
            </w:r>
            <w:r w:rsidRPr="007E1369">
              <w:rPr>
                <w:rFonts w:ascii="Calibri" w:hAnsi="Calibri" w:cs="Calibri"/>
                <w:color w:val="000000"/>
                <w:sz w:val="20"/>
                <w:szCs w:val="20"/>
              </w:rPr>
              <w:t>miš</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920</w:t>
            </w:r>
          </w:p>
        </w:tc>
        <w:tc>
          <w:tcPr>
            <w:tcW w:w="41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739</w:t>
            </w:r>
          </w:p>
        </w:tc>
        <w:tc>
          <w:tcPr>
            <w:tcW w:w="39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100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790</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642</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148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85,87%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86,87%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148,00%</w:t>
            </w:r>
          </w:p>
        </w:tc>
      </w:tr>
      <w:tr w:rsidR="007E1369" w:rsidRPr="00DD6A2C" w:rsidTr="00717DE6">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7E1369" w:rsidRPr="00DD6A2C" w:rsidRDefault="007E1369" w:rsidP="007E1369">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tcPr>
          <w:p w:rsidR="007E1369" w:rsidRPr="007E1369" w:rsidRDefault="007E1369" w:rsidP="007E1369">
            <w:pPr>
              <w:rPr>
                <w:rFonts w:ascii="Calibri" w:hAnsi="Calibri" w:cs="Calibri"/>
                <w:color w:val="000000"/>
                <w:sz w:val="20"/>
                <w:szCs w:val="20"/>
              </w:rPr>
            </w:pPr>
            <w:r>
              <w:rPr>
                <w:rFonts w:ascii="Calibri" w:hAnsi="Calibri" w:cs="Calibri"/>
                <w:color w:val="000000"/>
                <w:sz w:val="20"/>
                <w:szCs w:val="20"/>
              </w:rPr>
              <w:t>S</w:t>
            </w:r>
            <w:r w:rsidRPr="007E1369">
              <w:rPr>
                <w:rFonts w:ascii="Calibri" w:hAnsi="Calibri" w:cs="Calibri"/>
                <w:color w:val="000000"/>
                <w:sz w:val="20"/>
                <w:szCs w:val="20"/>
              </w:rPr>
              <w:t>inj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1.186</w:t>
            </w:r>
          </w:p>
        </w:tc>
        <w:tc>
          <w:tcPr>
            <w:tcW w:w="41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1.088</w:t>
            </w:r>
          </w:p>
        </w:tc>
        <w:tc>
          <w:tcPr>
            <w:tcW w:w="39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53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1.385</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1.312</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73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116,78%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120,59%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137,74%</w:t>
            </w:r>
          </w:p>
        </w:tc>
      </w:tr>
      <w:tr w:rsidR="007E1369" w:rsidRPr="00DD6A2C" w:rsidTr="00717DE6">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7E1369" w:rsidRPr="00DD6A2C" w:rsidRDefault="007E1369" w:rsidP="007E1369">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tcPr>
          <w:p w:rsidR="007E1369" w:rsidRPr="007E1369" w:rsidRDefault="007E1369" w:rsidP="007E1369">
            <w:pPr>
              <w:rPr>
                <w:rFonts w:ascii="Calibri" w:hAnsi="Calibri" w:cs="Calibri"/>
                <w:color w:val="000000"/>
                <w:sz w:val="20"/>
                <w:szCs w:val="20"/>
              </w:rPr>
            </w:pPr>
            <w:r>
              <w:rPr>
                <w:rFonts w:ascii="Calibri" w:hAnsi="Calibri" w:cs="Calibri"/>
                <w:color w:val="000000"/>
                <w:sz w:val="20"/>
                <w:szCs w:val="20"/>
              </w:rPr>
              <w:t>S</w:t>
            </w:r>
            <w:r w:rsidRPr="007E1369">
              <w:rPr>
                <w:rFonts w:ascii="Calibri" w:hAnsi="Calibri" w:cs="Calibri"/>
                <w:color w:val="000000"/>
                <w:sz w:val="20"/>
                <w:szCs w:val="20"/>
              </w:rPr>
              <w:t>olin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1.254</w:t>
            </w:r>
          </w:p>
        </w:tc>
        <w:tc>
          <w:tcPr>
            <w:tcW w:w="41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1.092</w:t>
            </w:r>
          </w:p>
        </w:tc>
        <w:tc>
          <w:tcPr>
            <w:tcW w:w="39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109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1.185</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1.095</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90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94,50%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100,27%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82,57%</w:t>
            </w:r>
          </w:p>
        </w:tc>
      </w:tr>
      <w:tr w:rsidR="007E1369" w:rsidRPr="00DD6A2C" w:rsidTr="00717DE6">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7E1369" w:rsidRPr="00DD6A2C" w:rsidRDefault="007E1369" w:rsidP="007E1369">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tcPr>
          <w:p w:rsidR="007E1369" w:rsidRPr="007E1369" w:rsidRDefault="007E1369" w:rsidP="007E1369">
            <w:pPr>
              <w:rPr>
                <w:rFonts w:ascii="Calibri" w:hAnsi="Calibri" w:cs="Calibri"/>
                <w:color w:val="000000"/>
                <w:sz w:val="20"/>
                <w:szCs w:val="20"/>
              </w:rPr>
            </w:pPr>
            <w:r>
              <w:rPr>
                <w:rFonts w:ascii="Calibri" w:hAnsi="Calibri" w:cs="Calibri"/>
                <w:color w:val="000000"/>
                <w:sz w:val="20"/>
                <w:szCs w:val="20"/>
              </w:rPr>
              <w:t>S</w:t>
            </w:r>
            <w:r w:rsidRPr="007E1369">
              <w:rPr>
                <w:rFonts w:ascii="Calibri" w:hAnsi="Calibri" w:cs="Calibri"/>
                <w:color w:val="000000"/>
                <w:sz w:val="20"/>
                <w:szCs w:val="20"/>
              </w:rPr>
              <w:t>plit</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4.971</w:t>
            </w:r>
          </w:p>
        </w:tc>
        <w:tc>
          <w:tcPr>
            <w:tcW w:w="41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4.568</w:t>
            </w:r>
          </w:p>
        </w:tc>
        <w:tc>
          <w:tcPr>
            <w:tcW w:w="39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275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5.366</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4.985</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381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107,95%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109,13%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138,55%</w:t>
            </w:r>
          </w:p>
        </w:tc>
      </w:tr>
      <w:tr w:rsidR="007E1369" w:rsidRPr="00DD6A2C" w:rsidTr="00717DE6">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7E1369" w:rsidRPr="00DD6A2C" w:rsidRDefault="007E1369" w:rsidP="007E1369">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tcPr>
          <w:p w:rsidR="007E1369" w:rsidRPr="007E1369" w:rsidRDefault="007E1369" w:rsidP="007E1369">
            <w:pPr>
              <w:rPr>
                <w:rFonts w:ascii="Calibri" w:hAnsi="Calibri" w:cs="Calibri"/>
                <w:color w:val="000000"/>
                <w:sz w:val="20"/>
                <w:szCs w:val="20"/>
              </w:rPr>
            </w:pPr>
            <w:r>
              <w:rPr>
                <w:rFonts w:ascii="Calibri" w:hAnsi="Calibri" w:cs="Calibri"/>
                <w:color w:val="000000"/>
                <w:sz w:val="20"/>
                <w:szCs w:val="20"/>
              </w:rPr>
              <w:t>Stari G</w:t>
            </w:r>
            <w:r w:rsidRPr="007E1369">
              <w:rPr>
                <w:rFonts w:ascii="Calibri" w:hAnsi="Calibri" w:cs="Calibri"/>
                <w:color w:val="000000"/>
                <w:sz w:val="20"/>
                <w:szCs w:val="20"/>
              </w:rPr>
              <w:t>rad</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767</w:t>
            </w:r>
          </w:p>
        </w:tc>
        <w:tc>
          <w:tcPr>
            <w:tcW w:w="41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748</w:t>
            </w:r>
          </w:p>
        </w:tc>
        <w:tc>
          <w:tcPr>
            <w:tcW w:w="39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764</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756</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99,61%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101,07%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50,00%</w:t>
            </w:r>
          </w:p>
        </w:tc>
      </w:tr>
      <w:tr w:rsidR="007E1369" w:rsidRPr="00DD6A2C" w:rsidTr="00717DE6">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7E1369" w:rsidRPr="00DD6A2C" w:rsidRDefault="007E1369" w:rsidP="007E1369">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tcPr>
          <w:p w:rsidR="007E1369" w:rsidRPr="007E1369" w:rsidRDefault="007E1369" w:rsidP="007E1369">
            <w:pPr>
              <w:rPr>
                <w:rFonts w:ascii="Calibri" w:hAnsi="Calibri" w:cs="Calibri"/>
                <w:color w:val="000000"/>
                <w:sz w:val="20"/>
                <w:szCs w:val="20"/>
              </w:rPr>
            </w:pPr>
            <w:r>
              <w:rPr>
                <w:rFonts w:ascii="Calibri" w:hAnsi="Calibri" w:cs="Calibri"/>
                <w:color w:val="000000"/>
                <w:sz w:val="20"/>
                <w:szCs w:val="20"/>
              </w:rPr>
              <w:t>S</w:t>
            </w:r>
            <w:r w:rsidRPr="007E1369">
              <w:rPr>
                <w:rFonts w:ascii="Calibri" w:hAnsi="Calibri" w:cs="Calibri"/>
                <w:color w:val="000000"/>
                <w:sz w:val="20"/>
                <w:szCs w:val="20"/>
              </w:rPr>
              <w:t>upetar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1.403</w:t>
            </w:r>
          </w:p>
        </w:tc>
        <w:tc>
          <w:tcPr>
            <w:tcW w:w="41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1.139</w:t>
            </w:r>
          </w:p>
        </w:tc>
        <w:tc>
          <w:tcPr>
            <w:tcW w:w="39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233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1.668</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1.351</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317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118,89%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118,61%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136,05%</w:t>
            </w:r>
          </w:p>
        </w:tc>
      </w:tr>
      <w:tr w:rsidR="007E1369" w:rsidRPr="00DD6A2C" w:rsidTr="00717DE6">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7E1369" w:rsidRPr="00DD6A2C" w:rsidRDefault="007E1369" w:rsidP="007E1369">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tcPr>
          <w:p w:rsidR="007E1369" w:rsidRPr="007E1369" w:rsidRDefault="007E1369" w:rsidP="007E1369">
            <w:pPr>
              <w:rPr>
                <w:rFonts w:ascii="Calibri" w:hAnsi="Calibri" w:cs="Calibri"/>
                <w:color w:val="000000"/>
                <w:sz w:val="20"/>
                <w:szCs w:val="20"/>
              </w:rPr>
            </w:pPr>
            <w:r>
              <w:rPr>
                <w:rFonts w:ascii="Calibri" w:hAnsi="Calibri" w:cs="Calibri"/>
                <w:color w:val="000000"/>
                <w:sz w:val="20"/>
                <w:szCs w:val="20"/>
              </w:rPr>
              <w:t>T</w:t>
            </w:r>
            <w:r w:rsidRPr="007E1369">
              <w:rPr>
                <w:rFonts w:ascii="Calibri" w:hAnsi="Calibri" w:cs="Calibri"/>
                <w:color w:val="000000"/>
                <w:sz w:val="20"/>
                <w:szCs w:val="20"/>
              </w:rPr>
              <w:t>rogir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1.573</w:t>
            </w:r>
          </w:p>
        </w:tc>
        <w:tc>
          <w:tcPr>
            <w:tcW w:w="41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1.444</w:t>
            </w:r>
          </w:p>
        </w:tc>
        <w:tc>
          <w:tcPr>
            <w:tcW w:w="397"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108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1.696</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1.606</w:t>
            </w:r>
          </w:p>
        </w:tc>
        <w:tc>
          <w:tcPr>
            <w:tcW w:w="408" w:type="pct"/>
            <w:tcBorders>
              <w:top w:val="nil"/>
              <w:left w:val="nil"/>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20"/>
                <w:szCs w:val="20"/>
              </w:rPr>
            </w:pPr>
            <w:r w:rsidRPr="00C12AAB">
              <w:rPr>
                <w:rFonts w:ascii="Calibri" w:hAnsi="Calibri" w:cs="Calibri"/>
                <w:color w:val="000000"/>
                <w:sz w:val="20"/>
                <w:szCs w:val="20"/>
              </w:rPr>
              <w:t>90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107,82%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111,22%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7E1369" w:rsidRPr="00C12AAB" w:rsidRDefault="007E1369" w:rsidP="007E1369">
            <w:pPr>
              <w:jc w:val="center"/>
              <w:rPr>
                <w:rFonts w:ascii="Calibri" w:hAnsi="Calibri" w:cs="Calibri"/>
                <w:color w:val="000000"/>
                <w:sz w:val="16"/>
                <w:szCs w:val="16"/>
              </w:rPr>
            </w:pPr>
            <w:r w:rsidRPr="00C12AAB">
              <w:rPr>
                <w:rFonts w:ascii="Calibri" w:hAnsi="Calibri" w:cs="Calibri"/>
                <w:color w:val="000000"/>
                <w:sz w:val="16"/>
                <w:szCs w:val="16"/>
              </w:rPr>
              <w:t>83,33%</w:t>
            </w:r>
          </w:p>
        </w:tc>
      </w:tr>
      <w:tr w:rsidR="00C12AAB" w:rsidRPr="005A65AD"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12AAB" w:rsidRPr="00DD6A2C" w:rsidRDefault="00C12AAB" w:rsidP="00C12AAB">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2AAB" w:rsidRPr="00DD6A2C" w:rsidRDefault="00C12AAB" w:rsidP="00C12AAB">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C12AAB" w:rsidRPr="00C12AAB" w:rsidRDefault="00C12AAB" w:rsidP="00C12AAB">
            <w:pPr>
              <w:jc w:val="center"/>
              <w:rPr>
                <w:rFonts w:ascii="Calibri" w:hAnsi="Calibri" w:cs="Calibri"/>
                <w:b/>
                <w:color w:val="000000"/>
                <w:sz w:val="20"/>
                <w:szCs w:val="20"/>
              </w:rPr>
            </w:pPr>
            <w:r w:rsidRPr="00C12AAB">
              <w:rPr>
                <w:rFonts w:ascii="Calibri" w:hAnsi="Calibri" w:cs="Calibri"/>
                <w:b/>
                <w:color w:val="000000"/>
                <w:sz w:val="20"/>
                <w:szCs w:val="20"/>
              </w:rPr>
              <w:t>13.299</w:t>
            </w:r>
          </w:p>
        </w:tc>
        <w:tc>
          <w:tcPr>
            <w:tcW w:w="417" w:type="pct"/>
            <w:tcBorders>
              <w:top w:val="nil"/>
              <w:left w:val="nil"/>
              <w:bottom w:val="single" w:sz="4" w:space="0" w:color="auto"/>
              <w:right w:val="single" w:sz="4" w:space="0" w:color="auto"/>
            </w:tcBorders>
            <w:shd w:val="clear" w:color="000000" w:fill="D9D9D9"/>
            <w:noWrap/>
            <w:vAlign w:val="center"/>
          </w:tcPr>
          <w:p w:rsidR="00C12AAB" w:rsidRPr="00C12AAB" w:rsidRDefault="00C12AAB" w:rsidP="00C12AAB">
            <w:pPr>
              <w:jc w:val="center"/>
              <w:rPr>
                <w:rFonts w:ascii="Calibri" w:hAnsi="Calibri" w:cs="Calibri"/>
                <w:b/>
                <w:bCs/>
                <w:color w:val="000000"/>
                <w:sz w:val="20"/>
                <w:szCs w:val="20"/>
              </w:rPr>
            </w:pPr>
            <w:r w:rsidRPr="00C12AAB">
              <w:rPr>
                <w:rFonts w:ascii="Calibri" w:hAnsi="Calibri" w:cs="Calibri"/>
                <w:b/>
                <w:bCs/>
                <w:color w:val="000000"/>
                <w:sz w:val="20"/>
                <w:szCs w:val="20"/>
              </w:rPr>
              <w:t>11.902</w:t>
            </w:r>
          </w:p>
        </w:tc>
        <w:tc>
          <w:tcPr>
            <w:tcW w:w="397" w:type="pct"/>
            <w:tcBorders>
              <w:top w:val="nil"/>
              <w:left w:val="nil"/>
              <w:bottom w:val="single" w:sz="4" w:space="0" w:color="auto"/>
              <w:right w:val="single" w:sz="4" w:space="0" w:color="auto"/>
            </w:tcBorders>
            <w:shd w:val="clear" w:color="000000" w:fill="D9D9D9"/>
            <w:noWrap/>
            <w:vAlign w:val="center"/>
          </w:tcPr>
          <w:p w:rsidR="00C12AAB" w:rsidRPr="00C12AAB" w:rsidRDefault="00C12AAB" w:rsidP="00C12AAB">
            <w:pPr>
              <w:jc w:val="center"/>
              <w:rPr>
                <w:rFonts w:ascii="Calibri" w:hAnsi="Calibri" w:cs="Calibri"/>
                <w:b/>
                <w:bCs/>
                <w:color w:val="000000"/>
                <w:sz w:val="20"/>
                <w:szCs w:val="20"/>
              </w:rPr>
            </w:pPr>
            <w:r w:rsidRPr="00C12AAB">
              <w:rPr>
                <w:rFonts w:ascii="Calibri" w:hAnsi="Calibri" w:cs="Calibri"/>
                <w:b/>
                <w:bCs/>
                <w:color w:val="000000"/>
                <w:sz w:val="20"/>
                <w:szCs w:val="20"/>
              </w:rPr>
              <w:t>966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12AAB" w:rsidRPr="00C12AAB" w:rsidRDefault="00C12AAB" w:rsidP="00C12AAB">
            <w:pPr>
              <w:jc w:val="center"/>
              <w:rPr>
                <w:rFonts w:ascii="Calibri" w:hAnsi="Calibri" w:cs="Calibri"/>
                <w:b/>
                <w:bCs/>
                <w:color w:val="000000"/>
                <w:sz w:val="20"/>
                <w:szCs w:val="20"/>
              </w:rPr>
            </w:pPr>
            <w:r w:rsidRPr="00C12AAB">
              <w:rPr>
                <w:rFonts w:ascii="Calibri" w:hAnsi="Calibri" w:cs="Calibri"/>
                <w:b/>
                <w:bCs/>
                <w:color w:val="000000"/>
                <w:sz w:val="20"/>
                <w:szCs w:val="20"/>
              </w:rPr>
              <w:t>13.926</w:t>
            </w:r>
          </w:p>
        </w:tc>
        <w:tc>
          <w:tcPr>
            <w:tcW w:w="408" w:type="pct"/>
            <w:tcBorders>
              <w:top w:val="nil"/>
              <w:left w:val="nil"/>
              <w:bottom w:val="single" w:sz="4" w:space="0" w:color="auto"/>
              <w:right w:val="single" w:sz="4" w:space="0" w:color="auto"/>
            </w:tcBorders>
            <w:shd w:val="clear" w:color="000000" w:fill="D9D9D9"/>
            <w:noWrap/>
            <w:vAlign w:val="center"/>
          </w:tcPr>
          <w:p w:rsidR="00C12AAB" w:rsidRPr="00C12AAB" w:rsidRDefault="00C12AAB" w:rsidP="00C12AAB">
            <w:pPr>
              <w:jc w:val="center"/>
              <w:rPr>
                <w:rFonts w:ascii="Calibri" w:hAnsi="Calibri" w:cs="Calibri"/>
                <w:b/>
                <w:bCs/>
                <w:color w:val="000000"/>
                <w:sz w:val="20"/>
                <w:szCs w:val="20"/>
              </w:rPr>
            </w:pPr>
            <w:r w:rsidRPr="00C12AAB">
              <w:rPr>
                <w:rFonts w:ascii="Calibri" w:hAnsi="Calibri" w:cs="Calibri"/>
                <w:b/>
                <w:bCs/>
                <w:color w:val="000000"/>
                <w:sz w:val="20"/>
                <w:szCs w:val="20"/>
              </w:rPr>
              <w:t>12.727</w:t>
            </w:r>
          </w:p>
        </w:tc>
        <w:tc>
          <w:tcPr>
            <w:tcW w:w="408" w:type="pct"/>
            <w:tcBorders>
              <w:top w:val="nil"/>
              <w:left w:val="nil"/>
              <w:bottom w:val="single" w:sz="4" w:space="0" w:color="auto"/>
              <w:right w:val="single" w:sz="4" w:space="0" w:color="auto"/>
            </w:tcBorders>
            <w:shd w:val="clear" w:color="000000" w:fill="D9D9D9"/>
            <w:noWrap/>
            <w:vAlign w:val="center"/>
          </w:tcPr>
          <w:p w:rsidR="00C12AAB" w:rsidRPr="00C12AAB" w:rsidRDefault="00C12AAB" w:rsidP="00C12AAB">
            <w:pPr>
              <w:jc w:val="center"/>
              <w:rPr>
                <w:rFonts w:ascii="Calibri" w:hAnsi="Calibri" w:cs="Calibri"/>
                <w:b/>
                <w:bCs/>
                <w:color w:val="000000"/>
                <w:sz w:val="20"/>
                <w:szCs w:val="20"/>
              </w:rPr>
            </w:pPr>
            <w:r w:rsidRPr="00C12AAB">
              <w:rPr>
                <w:rFonts w:ascii="Calibri" w:hAnsi="Calibri" w:cs="Calibri"/>
                <w:b/>
                <w:bCs/>
                <w:color w:val="000000"/>
                <w:sz w:val="20"/>
                <w:szCs w:val="20"/>
              </w:rPr>
              <w:t>1.199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12AAB" w:rsidRPr="00C12AAB" w:rsidRDefault="00C12AAB" w:rsidP="00C12AAB">
            <w:pPr>
              <w:jc w:val="center"/>
              <w:rPr>
                <w:rFonts w:ascii="Calibri" w:hAnsi="Calibri" w:cs="Calibri"/>
                <w:b/>
                <w:bCs/>
                <w:color w:val="000000"/>
                <w:sz w:val="16"/>
                <w:szCs w:val="16"/>
              </w:rPr>
            </w:pPr>
            <w:r w:rsidRPr="00C12AAB">
              <w:rPr>
                <w:rFonts w:ascii="Calibri" w:hAnsi="Calibri" w:cs="Calibri"/>
                <w:b/>
                <w:bCs/>
                <w:color w:val="000000"/>
                <w:sz w:val="16"/>
                <w:szCs w:val="16"/>
              </w:rPr>
              <w:t>104,71%</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C12AAB" w:rsidRPr="00C12AAB" w:rsidRDefault="00C12AAB" w:rsidP="00C12AAB">
            <w:pPr>
              <w:jc w:val="center"/>
              <w:rPr>
                <w:rFonts w:ascii="Calibri" w:hAnsi="Calibri" w:cs="Calibri"/>
                <w:b/>
                <w:bCs/>
                <w:color w:val="000000"/>
                <w:sz w:val="16"/>
                <w:szCs w:val="16"/>
              </w:rPr>
            </w:pPr>
            <w:r w:rsidRPr="00C12AAB">
              <w:rPr>
                <w:rFonts w:ascii="Calibri" w:hAnsi="Calibri" w:cs="Calibri"/>
                <w:b/>
                <w:bCs/>
                <w:color w:val="000000"/>
                <w:sz w:val="16"/>
                <w:szCs w:val="16"/>
              </w:rPr>
              <w:t>106,93%</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C12AAB" w:rsidRPr="00C12AAB" w:rsidRDefault="00C12AAB" w:rsidP="00C12AAB">
            <w:pPr>
              <w:jc w:val="center"/>
              <w:rPr>
                <w:rFonts w:ascii="Calibri" w:hAnsi="Calibri" w:cs="Calibri"/>
                <w:b/>
                <w:color w:val="000000"/>
                <w:sz w:val="16"/>
                <w:szCs w:val="16"/>
              </w:rPr>
            </w:pPr>
            <w:r w:rsidRPr="00C12AAB">
              <w:rPr>
                <w:rFonts w:ascii="Calibri" w:hAnsi="Calibri" w:cs="Calibri"/>
                <w:b/>
                <w:color w:val="000000"/>
                <w:sz w:val="16"/>
                <w:szCs w:val="16"/>
              </w:rPr>
              <w:t>124,12%</w:t>
            </w:r>
          </w:p>
        </w:tc>
      </w:tr>
      <w:tr w:rsidR="00543100" w:rsidRPr="00DD6A2C" w:rsidTr="004D5B5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43100" w:rsidRPr="00DD6A2C" w:rsidRDefault="00543100" w:rsidP="00543100">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ŠIBENIK</w:t>
            </w:r>
          </w:p>
        </w:tc>
        <w:tc>
          <w:tcPr>
            <w:tcW w:w="619" w:type="pct"/>
            <w:tcBorders>
              <w:top w:val="single" w:sz="4" w:space="0" w:color="auto"/>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eastAsia="Times New Roman" w:hAnsi="Calibri" w:cs="Calibri"/>
                <w:color w:val="000000"/>
                <w:sz w:val="20"/>
                <w:szCs w:val="20"/>
                <w:lang w:val="hr-HR"/>
              </w:rPr>
            </w:pPr>
            <w:r w:rsidRPr="00543100">
              <w:rPr>
                <w:rFonts w:ascii="Calibri" w:hAnsi="Calibri" w:cs="Calibri"/>
                <w:color w:val="000000"/>
                <w:sz w:val="20"/>
                <w:szCs w:val="20"/>
              </w:rPr>
              <w:t>Drniš</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502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244</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442</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348</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94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18"/>
                <w:szCs w:val="18"/>
              </w:rPr>
            </w:pPr>
            <w:r w:rsidRPr="00EF7E63">
              <w:rPr>
                <w:rFonts w:ascii="Calibri" w:hAnsi="Calibri" w:cs="Calibri"/>
                <w:color w:val="000000"/>
                <w:sz w:val="18"/>
                <w:szCs w:val="18"/>
              </w:rPr>
              <w:t>88,05%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142,62%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85,45%</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Knin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468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424</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433</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398</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18"/>
                <w:szCs w:val="18"/>
              </w:rPr>
            </w:pPr>
            <w:r w:rsidRPr="00EF7E63">
              <w:rPr>
                <w:rFonts w:ascii="Calibri" w:hAnsi="Calibri" w:cs="Calibri"/>
                <w:color w:val="000000"/>
                <w:sz w:val="18"/>
                <w:szCs w:val="18"/>
              </w:rPr>
              <w:t>92,52%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93,87%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102,94%</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Šibenik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3.694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3.403</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273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3.402</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3.182</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220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18"/>
                <w:szCs w:val="18"/>
              </w:rPr>
            </w:pPr>
            <w:r w:rsidRPr="00EF7E63">
              <w:rPr>
                <w:rFonts w:ascii="Calibri" w:hAnsi="Calibri" w:cs="Calibri"/>
                <w:color w:val="000000"/>
                <w:sz w:val="18"/>
                <w:szCs w:val="18"/>
              </w:rPr>
              <w:t>92,10%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93,51%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80,59%</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Tisno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784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732</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751</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672</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79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18"/>
                <w:szCs w:val="18"/>
              </w:rPr>
            </w:pPr>
            <w:r w:rsidRPr="00EF7E63">
              <w:rPr>
                <w:rFonts w:ascii="Calibri" w:hAnsi="Calibri" w:cs="Calibri"/>
                <w:color w:val="000000"/>
                <w:sz w:val="18"/>
                <w:szCs w:val="18"/>
              </w:rPr>
              <w:t>95,79%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91,80%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188,10%</w:t>
            </w:r>
          </w:p>
        </w:tc>
      </w:tr>
      <w:tr w:rsidR="00543100" w:rsidRPr="005A65AD"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000000" w:fill="D9D9D9"/>
            <w:vAlign w:val="bottom"/>
            <w:hideMark/>
          </w:tcPr>
          <w:p w:rsidR="00543100" w:rsidRPr="00543100" w:rsidRDefault="00543100" w:rsidP="00543100">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543100" w:rsidRPr="004B1E2E" w:rsidRDefault="00543100" w:rsidP="00543100">
            <w:pPr>
              <w:jc w:val="center"/>
              <w:rPr>
                <w:rFonts w:ascii="Calibri" w:hAnsi="Calibri" w:cs="Calibri"/>
                <w:b/>
                <w:bCs/>
                <w:color w:val="000000"/>
                <w:sz w:val="20"/>
                <w:szCs w:val="20"/>
              </w:rPr>
            </w:pPr>
            <w:r w:rsidRPr="004B1E2E">
              <w:rPr>
                <w:rFonts w:ascii="Calibri" w:hAnsi="Calibri" w:cs="Calibri"/>
                <w:b/>
                <w:bCs/>
                <w:color w:val="000000"/>
                <w:sz w:val="20"/>
                <w:szCs w:val="20"/>
              </w:rPr>
              <w:t>5.448</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4.803</w:t>
            </w:r>
          </w:p>
        </w:tc>
        <w:tc>
          <w:tcPr>
            <w:tcW w:w="397"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459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5.028</w:t>
            </w:r>
          </w:p>
        </w:tc>
        <w:tc>
          <w:tcPr>
            <w:tcW w:w="408"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4.600</w:t>
            </w:r>
          </w:p>
        </w:tc>
        <w:tc>
          <w:tcPr>
            <w:tcW w:w="408"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428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18"/>
                <w:szCs w:val="18"/>
              </w:rPr>
            </w:pPr>
            <w:r w:rsidRPr="00EF7E63">
              <w:rPr>
                <w:rFonts w:ascii="Calibri" w:hAnsi="Calibri" w:cs="Calibri"/>
                <w:b/>
                <w:bCs/>
                <w:color w:val="000000"/>
                <w:sz w:val="18"/>
                <w:szCs w:val="18"/>
              </w:rPr>
              <w:t>92,29%</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43100" w:rsidRPr="00CA51E8" w:rsidRDefault="00543100" w:rsidP="00543100">
            <w:pPr>
              <w:jc w:val="center"/>
              <w:rPr>
                <w:rFonts w:ascii="Calibri" w:hAnsi="Calibri" w:cs="Calibri"/>
                <w:b/>
                <w:bCs/>
                <w:color w:val="000000"/>
                <w:sz w:val="16"/>
                <w:szCs w:val="16"/>
              </w:rPr>
            </w:pPr>
            <w:r w:rsidRPr="00CA51E8">
              <w:rPr>
                <w:rFonts w:ascii="Calibri" w:hAnsi="Calibri" w:cs="Calibri"/>
                <w:b/>
                <w:bCs/>
                <w:color w:val="000000"/>
                <w:sz w:val="16"/>
                <w:szCs w:val="16"/>
              </w:rPr>
              <w:t>95,77%</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43100" w:rsidRPr="00CA51E8" w:rsidRDefault="00543100" w:rsidP="00543100">
            <w:pPr>
              <w:jc w:val="center"/>
              <w:rPr>
                <w:rFonts w:ascii="Calibri" w:hAnsi="Calibri" w:cs="Calibri"/>
                <w:b/>
                <w:color w:val="000000"/>
                <w:sz w:val="16"/>
                <w:szCs w:val="16"/>
              </w:rPr>
            </w:pPr>
            <w:r w:rsidRPr="00CA51E8">
              <w:rPr>
                <w:rFonts w:ascii="Calibri" w:hAnsi="Calibri" w:cs="Calibri"/>
                <w:b/>
                <w:color w:val="000000"/>
                <w:sz w:val="16"/>
                <w:szCs w:val="16"/>
              </w:rPr>
              <w:t>93,25%</w:t>
            </w:r>
          </w:p>
        </w:tc>
      </w:tr>
      <w:tr w:rsidR="00543100" w:rsidRPr="00DD6A2C" w:rsidTr="004D5B58">
        <w:trPr>
          <w:trHeight w:val="300"/>
        </w:trPr>
        <w:tc>
          <w:tcPr>
            <w:tcW w:w="678" w:type="pct"/>
            <w:vMerge w:val="restart"/>
            <w:tcBorders>
              <w:top w:val="nil"/>
              <w:left w:val="single" w:sz="8" w:space="0" w:color="4472C4"/>
              <w:bottom w:val="single" w:sz="4" w:space="0" w:color="auto"/>
              <w:right w:val="single" w:sz="4" w:space="0" w:color="auto"/>
            </w:tcBorders>
            <w:shd w:val="clear" w:color="auto" w:fill="auto"/>
            <w:noWrap/>
            <w:vAlign w:val="center"/>
            <w:hideMark/>
          </w:tcPr>
          <w:p w:rsidR="00543100" w:rsidRPr="00DD6A2C" w:rsidRDefault="00543100" w:rsidP="00543100">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VARAŽDIN</w:t>
            </w: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Ivanec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1.335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1.096</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209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1.108</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986</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122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18"/>
                <w:szCs w:val="18"/>
              </w:rPr>
            </w:pPr>
            <w:r w:rsidRPr="00EF7E63">
              <w:rPr>
                <w:rFonts w:ascii="Calibri" w:hAnsi="Calibri" w:cs="Calibri"/>
                <w:color w:val="000000"/>
                <w:sz w:val="18"/>
                <w:szCs w:val="18"/>
              </w:rPr>
              <w:t>83,00%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89,96%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58,37%</w:t>
            </w:r>
          </w:p>
        </w:tc>
      </w:tr>
      <w:tr w:rsidR="00543100" w:rsidRPr="00DD6A2C" w:rsidTr="004D5B58">
        <w:trPr>
          <w:trHeight w:val="300"/>
        </w:trPr>
        <w:tc>
          <w:tcPr>
            <w:tcW w:w="678" w:type="pct"/>
            <w:vMerge/>
            <w:tcBorders>
              <w:top w:val="single" w:sz="4" w:space="0" w:color="auto"/>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Ludbreg</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732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662</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50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697</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647</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50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18"/>
                <w:szCs w:val="18"/>
              </w:rPr>
            </w:pPr>
            <w:r w:rsidRPr="00EF7E63">
              <w:rPr>
                <w:rFonts w:ascii="Calibri" w:hAnsi="Calibri" w:cs="Calibri"/>
                <w:color w:val="000000"/>
                <w:sz w:val="18"/>
                <w:szCs w:val="18"/>
              </w:rPr>
              <w:t>95,22%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97,73%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100,00%</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Novi Marof</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4B1E2E" w:rsidRDefault="00543100" w:rsidP="00543100">
            <w:pPr>
              <w:jc w:val="center"/>
              <w:rPr>
                <w:rFonts w:ascii="Calibri" w:hAnsi="Calibri" w:cs="Calibri"/>
                <w:color w:val="000000"/>
                <w:sz w:val="20"/>
                <w:szCs w:val="20"/>
              </w:rPr>
            </w:pPr>
            <w:r w:rsidRPr="004B1E2E">
              <w:rPr>
                <w:rFonts w:ascii="Calibri" w:hAnsi="Calibri" w:cs="Calibri"/>
                <w:color w:val="000000"/>
                <w:sz w:val="20"/>
                <w:szCs w:val="20"/>
              </w:rPr>
              <w:t>1.134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785</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203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892</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760</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132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18"/>
                <w:szCs w:val="18"/>
              </w:rPr>
            </w:pPr>
            <w:r w:rsidRPr="00EF7E63">
              <w:rPr>
                <w:rFonts w:ascii="Calibri" w:hAnsi="Calibri" w:cs="Calibri"/>
                <w:color w:val="000000"/>
                <w:sz w:val="18"/>
                <w:szCs w:val="18"/>
              </w:rPr>
              <w:t>78,66%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96,82%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65,02%</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Varaždin</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eastAsia="Times New Roman" w:hAnsi="Calibri" w:cs="Calibri"/>
                <w:color w:val="000000"/>
                <w:sz w:val="20"/>
                <w:szCs w:val="20"/>
                <w:lang w:val="hr-HR"/>
              </w:rPr>
            </w:pPr>
            <w:r w:rsidRPr="00EF7E63">
              <w:rPr>
                <w:rFonts w:ascii="Calibri" w:hAnsi="Calibri" w:cs="Calibri"/>
                <w:color w:val="000000"/>
                <w:sz w:val="20"/>
                <w:szCs w:val="20"/>
              </w:rPr>
              <w:t>2.541</w:t>
            </w:r>
          </w:p>
        </w:tc>
        <w:tc>
          <w:tcPr>
            <w:tcW w:w="4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eastAsia="Times New Roman" w:hAnsi="Calibri" w:cs="Calibri"/>
                <w:color w:val="000000"/>
                <w:sz w:val="20"/>
                <w:szCs w:val="20"/>
                <w:lang w:val="hr-HR"/>
              </w:rPr>
            </w:pPr>
            <w:r w:rsidRPr="00EF7E63">
              <w:rPr>
                <w:rFonts w:ascii="Calibri" w:hAnsi="Calibri" w:cs="Calibri"/>
                <w:color w:val="000000"/>
                <w:sz w:val="20"/>
                <w:szCs w:val="20"/>
              </w:rPr>
              <w:t>2.298</w:t>
            </w:r>
          </w:p>
        </w:tc>
        <w:tc>
          <w:tcPr>
            <w:tcW w:w="397" w:type="pct"/>
            <w:tcBorders>
              <w:top w:val="single" w:sz="4" w:space="0" w:color="auto"/>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125</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eastAsia="Times New Roman" w:hAnsi="Calibri" w:cs="Calibri"/>
                <w:color w:val="000000"/>
                <w:sz w:val="20"/>
                <w:szCs w:val="20"/>
                <w:lang w:val="hr-HR"/>
              </w:rPr>
            </w:pPr>
            <w:r w:rsidRPr="00EF7E63">
              <w:rPr>
                <w:rFonts w:ascii="Calibri" w:hAnsi="Calibri" w:cs="Calibri"/>
                <w:color w:val="000000"/>
                <w:sz w:val="20"/>
                <w:szCs w:val="20"/>
              </w:rPr>
              <w:t>2.488</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2.388</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100</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43100" w:rsidRPr="005A65AD" w:rsidRDefault="00543100" w:rsidP="00543100">
            <w:pPr>
              <w:jc w:val="center"/>
              <w:rPr>
                <w:rFonts w:ascii="Calibri" w:eastAsia="Times New Roman" w:hAnsi="Calibri" w:cs="Calibri"/>
                <w:color w:val="000000"/>
                <w:sz w:val="18"/>
                <w:szCs w:val="18"/>
                <w:lang w:val="hr-HR"/>
              </w:rPr>
            </w:pPr>
            <w:r w:rsidRPr="005A65AD">
              <w:rPr>
                <w:rFonts w:ascii="Calibri" w:hAnsi="Calibri" w:cs="Calibri"/>
                <w:color w:val="000000"/>
                <w:sz w:val="18"/>
                <w:szCs w:val="18"/>
              </w:rPr>
              <w:t>103,92%</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eastAsia="Times New Roman" w:hAnsi="Calibri" w:cs="Calibri"/>
                <w:color w:val="000000"/>
                <w:sz w:val="16"/>
                <w:szCs w:val="16"/>
                <w:lang w:val="hr-HR"/>
              </w:rPr>
            </w:pPr>
            <w:r w:rsidRPr="00CA51E8">
              <w:rPr>
                <w:rFonts w:ascii="Calibri" w:hAnsi="Calibri" w:cs="Calibri"/>
                <w:color w:val="000000"/>
                <w:sz w:val="16"/>
                <w:szCs w:val="16"/>
              </w:rPr>
              <w:t>103,92%</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80,00%</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000000" w:fill="D9D9D9"/>
            <w:vAlign w:val="bottom"/>
            <w:hideMark/>
          </w:tcPr>
          <w:p w:rsidR="00543100" w:rsidRPr="00543100" w:rsidRDefault="00543100" w:rsidP="00543100">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5.742</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4.841</w:t>
            </w:r>
          </w:p>
        </w:tc>
        <w:tc>
          <w:tcPr>
            <w:tcW w:w="397"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587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5.185</w:t>
            </w:r>
          </w:p>
        </w:tc>
        <w:tc>
          <w:tcPr>
            <w:tcW w:w="408"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4.781</w:t>
            </w:r>
          </w:p>
        </w:tc>
        <w:tc>
          <w:tcPr>
            <w:tcW w:w="408"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404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43100" w:rsidRPr="005A65AD" w:rsidRDefault="00543100" w:rsidP="00543100">
            <w:pPr>
              <w:jc w:val="center"/>
              <w:rPr>
                <w:rFonts w:ascii="Calibri" w:hAnsi="Calibri" w:cs="Calibri"/>
                <w:b/>
                <w:bCs/>
                <w:color w:val="000000"/>
                <w:sz w:val="18"/>
                <w:szCs w:val="18"/>
              </w:rPr>
            </w:pPr>
            <w:r w:rsidRPr="005A65AD">
              <w:rPr>
                <w:rFonts w:ascii="Calibri" w:hAnsi="Calibri" w:cs="Calibri"/>
                <w:b/>
                <w:bCs/>
                <w:color w:val="000000"/>
                <w:sz w:val="18"/>
                <w:szCs w:val="18"/>
              </w:rPr>
              <w:t>98,76%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43100" w:rsidRPr="00CA51E8" w:rsidRDefault="00543100" w:rsidP="00543100">
            <w:pPr>
              <w:jc w:val="center"/>
              <w:rPr>
                <w:rFonts w:ascii="Calibri" w:hAnsi="Calibri" w:cs="Calibri"/>
                <w:b/>
                <w:bCs/>
                <w:color w:val="000000"/>
                <w:sz w:val="16"/>
                <w:szCs w:val="16"/>
              </w:rPr>
            </w:pPr>
            <w:r w:rsidRPr="00CA51E8">
              <w:rPr>
                <w:rFonts w:ascii="Calibri" w:hAnsi="Calibri" w:cs="Calibri"/>
                <w:b/>
                <w:bCs/>
                <w:color w:val="000000"/>
                <w:sz w:val="16"/>
                <w:szCs w:val="16"/>
              </w:rPr>
              <w:t>98,76%</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43100" w:rsidRPr="00CA51E8" w:rsidRDefault="00543100" w:rsidP="00543100">
            <w:pPr>
              <w:jc w:val="center"/>
              <w:rPr>
                <w:rFonts w:ascii="Calibri" w:hAnsi="Calibri" w:cs="Calibri"/>
                <w:b/>
                <w:color w:val="000000"/>
                <w:sz w:val="16"/>
                <w:szCs w:val="16"/>
              </w:rPr>
            </w:pPr>
            <w:r w:rsidRPr="00CA51E8">
              <w:rPr>
                <w:rFonts w:ascii="Calibri" w:hAnsi="Calibri" w:cs="Calibri"/>
                <w:b/>
                <w:color w:val="000000"/>
                <w:sz w:val="16"/>
                <w:szCs w:val="16"/>
              </w:rPr>
              <w:t>68,82%</w:t>
            </w:r>
          </w:p>
        </w:tc>
      </w:tr>
      <w:tr w:rsidR="000A0671" w:rsidRPr="00DD6A2C" w:rsidTr="005B5B95">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A65AD" w:rsidRPr="00DD6A2C" w:rsidRDefault="005A65AD" w:rsidP="005A65AD">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VELIKA GORICA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5AD" w:rsidRPr="00DD6A2C" w:rsidRDefault="00543100" w:rsidP="005A65AD">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Ivanić Grad</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749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738</w:t>
            </w:r>
          </w:p>
        </w:tc>
        <w:tc>
          <w:tcPr>
            <w:tcW w:w="397"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804</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794</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5A65AD" w:rsidRDefault="005A65AD" w:rsidP="005A65AD">
            <w:pPr>
              <w:jc w:val="center"/>
              <w:rPr>
                <w:rFonts w:ascii="Calibri" w:hAnsi="Calibri" w:cs="Calibri"/>
                <w:color w:val="000000"/>
                <w:sz w:val="18"/>
                <w:szCs w:val="18"/>
              </w:rPr>
            </w:pPr>
            <w:r w:rsidRPr="005A65AD">
              <w:rPr>
                <w:rFonts w:ascii="Calibri" w:hAnsi="Calibri" w:cs="Calibri"/>
                <w:color w:val="000000"/>
                <w:sz w:val="18"/>
                <w:szCs w:val="18"/>
              </w:rPr>
              <w:t>107,59%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107,59%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90,91%</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A65AD" w:rsidRPr="00DD6A2C" w:rsidRDefault="005A65AD" w:rsidP="005A65AD">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5AD" w:rsidRPr="00DD6A2C" w:rsidRDefault="00543100" w:rsidP="005A65AD">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Velika Gorica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1.906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1.812</w:t>
            </w:r>
          </w:p>
        </w:tc>
        <w:tc>
          <w:tcPr>
            <w:tcW w:w="397"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82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1.486</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1.434</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52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5A65AD" w:rsidRDefault="005A65AD" w:rsidP="005A65AD">
            <w:pPr>
              <w:jc w:val="center"/>
              <w:rPr>
                <w:rFonts w:ascii="Calibri" w:hAnsi="Calibri" w:cs="Calibri"/>
                <w:color w:val="000000"/>
                <w:sz w:val="18"/>
                <w:szCs w:val="18"/>
              </w:rPr>
            </w:pPr>
            <w:r w:rsidRPr="005A65AD">
              <w:rPr>
                <w:rFonts w:ascii="Calibri" w:hAnsi="Calibri" w:cs="Calibri"/>
                <w:color w:val="000000"/>
                <w:sz w:val="18"/>
                <w:szCs w:val="18"/>
              </w:rPr>
              <w:t>79,14%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79,14%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63,41%</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A65AD" w:rsidRPr="00DD6A2C" w:rsidRDefault="005A65AD" w:rsidP="005A65AD">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A65AD" w:rsidRPr="00DD6A2C" w:rsidRDefault="005A65AD" w:rsidP="005A65AD">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2.655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2.550</w:t>
            </w:r>
          </w:p>
        </w:tc>
        <w:tc>
          <w:tcPr>
            <w:tcW w:w="397"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93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2.290</w:t>
            </w:r>
          </w:p>
        </w:tc>
        <w:tc>
          <w:tcPr>
            <w:tcW w:w="408"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2.228</w:t>
            </w:r>
          </w:p>
        </w:tc>
        <w:tc>
          <w:tcPr>
            <w:tcW w:w="408"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62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A65AD" w:rsidRPr="005A65AD" w:rsidRDefault="005A65AD" w:rsidP="005A65AD">
            <w:pPr>
              <w:jc w:val="center"/>
              <w:rPr>
                <w:rFonts w:ascii="Calibri" w:hAnsi="Calibri" w:cs="Calibri"/>
                <w:b/>
                <w:bCs/>
                <w:color w:val="000000"/>
                <w:sz w:val="18"/>
                <w:szCs w:val="18"/>
              </w:rPr>
            </w:pPr>
            <w:r w:rsidRPr="005A65AD">
              <w:rPr>
                <w:rFonts w:ascii="Calibri" w:hAnsi="Calibri" w:cs="Calibri"/>
                <w:b/>
                <w:bCs/>
                <w:color w:val="000000"/>
                <w:sz w:val="18"/>
                <w:szCs w:val="18"/>
              </w:rPr>
              <w:t>87,37%</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A65AD" w:rsidRPr="00CA51E8" w:rsidRDefault="005A65AD" w:rsidP="005A65AD">
            <w:pPr>
              <w:jc w:val="center"/>
              <w:rPr>
                <w:rFonts w:ascii="Calibri" w:hAnsi="Calibri" w:cs="Calibri"/>
                <w:b/>
                <w:bCs/>
                <w:color w:val="000000"/>
                <w:sz w:val="16"/>
                <w:szCs w:val="16"/>
              </w:rPr>
            </w:pPr>
            <w:r w:rsidRPr="00CA51E8">
              <w:rPr>
                <w:rFonts w:ascii="Calibri" w:hAnsi="Calibri" w:cs="Calibri"/>
                <w:b/>
                <w:bCs/>
                <w:color w:val="000000"/>
                <w:sz w:val="16"/>
                <w:szCs w:val="16"/>
              </w:rPr>
              <w:t>87,37%</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A65AD" w:rsidRPr="00CA51E8" w:rsidRDefault="005A65AD" w:rsidP="005A65AD">
            <w:pPr>
              <w:jc w:val="center"/>
              <w:rPr>
                <w:rFonts w:ascii="Calibri" w:hAnsi="Calibri" w:cs="Calibri"/>
                <w:b/>
                <w:color w:val="000000"/>
                <w:sz w:val="16"/>
                <w:szCs w:val="16"/>
              </w:rPr>
            </w:pPr>
            <w:r w:rsidRPr="00CA51E8">
              <w:rPr>
                <w:rFonts w:ascii="Calibri" w:hAnsi="Calibri" w:cs="Calibri"/>
                <w:b/>
                <w:color w:val="000000"/>
                <w:sz w:val="16"/>
                <w:szCs w:val="16"/>
              </w:rPr>
              <w:t>66,67%</w:t>
            </w:r>
          </w:p>
        </w:tc>
      </w:tr>
      <w:tr w:rsidR="000A0671" w:rsidRPr="00DD6A2C" w:rsidTr="005B5B95">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A65AD" w:rsidRPr="00DD6A2C" w:rsidRDefault="005A65AD" w:rsidP="005A65AD">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VINKOVCI</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5AD" w:rsidRPr="00DD6A2C" w:rsidRDefault="005A65AD" w:rsidP="005A65AD">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Otok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490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489</w:t>
            </w:r>
          </w:p>
        </w:tc>
        <w:tc>
          <w:tcPr>
            <w:tcW w:w="397"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670</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670</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0</w:t>
            </w:r>
          </w:p>
        </w:tc>
        <w:tc>
          <w:tcPr>
            <w:tcW w:w="408" w:type="pct"/>
            <w:tcBorders>
              <w:top w:val="nil"/>
              <w:left w:val="single" w:sz="4" w:space="0" w:color="auto"/>
              <w:bottom w:val="single" w:sz="4" w:space="0" w:color="auto"/>
              <w:right w:val="single" w:sz="4" w:space="0" w:color="auto"/>
            </w:tcBorders>
            <w:shd w:val="clear" w:color="auto" w:fill="auto"/>
            <w:noWrap/>
            <w:vAlign w:val="center"/>
          </w:tcPr>
          <w:p w:rsidR="005A65AD" w:rsidRPr="005A65AD" w:rsidRDefault="005A65AD" w:rsidP="005A65AD">
            <w:pPr>
              <w:jc w:val="center"/>
              <w:rPr>
                <w:rFonts w:ascii="Calibri" w:hAnsi="Calibri" w:cs="Calibri"/>
                <w:b/>
                <w:bCs/>
                <w:color w:val="000000"/>
                <w:sz w:val="18"/>
                <w:szCs w:val="18"/>
              </w:rPr>
            </w:pPr>
            <w:r w:rsidRPr="005A65AD">
              <w:rPr>
                <w:rFonts w:ascii="Calibri" w:hAnsi="Calibri" w:cs="Calibri"/>
                <w:b/>
                <w:bCs/>
                <w:color w:val="000000"/>
                <w:sz w:val="18"/>
                <w:szCs w:val="18"/>
              </w:rPr>
              <w:t>137,01%</w:t>
            </w:r>
          </w:p>
        </w:tc>
        <w:tc>
          <w:tcPr>
            <w:tcW w:w="400" w:type="pct"/>
            <w:tcBorders>
              <w:top w:val="nil"/>
              <w:left w:val="single" w:sz="4" w:space="0" w:color="auto"/>
              <w:bottom w:val="single" w:sz="4" w:space="0" w:color="auto"/>
              <w:right w:val="single" w:sz="4" w:space="0" w:color="auto"/>
            </w:tcBorders>
            <w:shd w:val="clear" w:color="auto" w:fill="auto"/>
            <w:noWrap/>
            <w:vAlign w:val="center"/>
          </w:tcPr>
          <w:p w:rsidR="005A65AD" w:rsidRPr="00CA51E8" w:rsidRDefault="005A65AD" w:rsidP="005A65AD">
            <w:pPr>
              <w:jc w:val="center"/>
              <w:rPr>
                <w:rFonts w:ascii="Calibri" w:hAnsi="Calibri" w:cs="Calibri"/>
                <w:b/>
                <w:bCs/>
                <w:color w:val="000000"/>
                <w:sz w:val="16"/>
                <w:szCs w:val="16"/>
              </w:rPr>
            </w:pPr>
            <w:r w:rsidRPr="00CA51E8">
              <w:rPr>
                <w:rFonts w:ascii="Calibri" w:hAnsi="Calibri" w:cs="Calibri"/>
                <w:b/>
                <w:bCs/>
                <w:color w:val="000000"/>
                <w:sz w:val="16"/>
                <w:szCs w:val="16"/>
              </w:rPr>
              <w:t>137,01%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0,00%</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A65AD" w:rsidRPr="00DD6A2C" w:rsidRDefault="005A65AD" w:rsidP="005A65AD">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5AD" w:rsidRPr="00DD6A2C" w:rsidRDefault="005A65AD" w:rsidP="005A65AD">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Vinkovci</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1.537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1.524</w:t>
            </w:r>
          </w:p>
        </w:tc>
        <w:tc>
          <w:tcPr>
            <w:tcW w:w="397"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937</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916</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21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5A65AD" w:rsidRDefault="005A65AD" w:rsidP="005A65AD">
            <w:pPr>
              <w:jc w:val="center"/>
              <w:rPr>
                <w:rFonts w:ascii="Calibri" w:hAnsi="Calibri" w:cs="Calibri"/>
                <w:color w:val="000000"/>
                <w:sz w:val="18"/>
                <w:szCs w:val="18"/>
              </w:rPr>
            </w:pPr>
            <w:r w:rsidRPr="005A65AD">
              <w:rPr>
                <w:rFonts w:ascii="Calibri" w:hAnsi="Calibri" w:cs="Calibri"/>
                <w:color w:val="000000"/>
                <w:sz w:val="18"/>
                <w:szCs w:val="18"/>
              </w:rPr>
              <w:t>60,10%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60,10%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700,00%</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A65AD" w:rsidRPr="00DD6A2C" w:rsidRDefault="005A65AD" w:rsidP="005A65AD">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5AD" w:rsidRPr="00DD6A2C" w:rsidRDefault="005A65AD" w:rsidP="005A65AD">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Županja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858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845</w:t>
            </w:r>
          </w:p>
        </w:tc>
        <w:tc>
          <w:tcPr>
            <w:tcW w:w="397"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851</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848</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5A65AD" w:rsidRDefault="005A65AD" w:rsidP="005A65AD">
            <w:pPr>
              <w:jc w:val="center"/>
              <w:rPr>
                <w:rFonts w:ascii="Calibri" w:hAnsi="Calibri" w:cs="Calibri"/>
                <w:color w:val="000000"/>
                <w:sz w:val="18"/>
                <w:szCs w:val="18"/>
              </w:rPr>
            </w:pPr>
            <w:r w:rsidRPr="005A65AD">
              <w:rPr>
                <w:rFonts w:ascii="Calibri" w:hAnsi="Calibri" w:cs="Calibri"/>
                <w:color w:val="000000"/>
                <w:sz w:val="18"/>
                <w:szCs w:val="18"/>
              </w:rPr>
              <w:t>100,36%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100,36%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33,33%</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A65AD" w:rsidRPr="00DD6A2C" w:rsidRDefault="005A65AD" w:rsidP="005A65AD">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A65AD" w:rsidRPr="00DD6A2C" w:rsidRDefault="005A65AD" w:rsidP="005A65AD">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2.885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2.858</w:t>
            </w:r>
          </w:p>
        </w:tc>
        <w:tc>
          <w:tcPr>
            <w:tcW w:w="397"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13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2.458</w:t>
            </w:r>
          </w:p>
        </w:tc>
        <w:tc>
          <w:tcPr>
            <w:tcW w:w="408"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2.434</w:t>
            </w:r>
          </w:p>
        </w:tc>
        <w:tc>
          <w:tcPr>
            <w:tcW w:w="408"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24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A65AD" w:rsidRPr="005A65AD" w:rsidRDefault="005A65AD" w:rsidP="005A65AD">
            <w:pPr>
              <w:jc w:val="center"/>
              <w:rPr>
                <w:rFonts w:ascii="Calibri" w:hAnsi="Calibri" w:cs="Calibri"/>
                <w:b/>
                <w:bCs/>
                <w:color w:val="000000"/>
                <w:sz w:val="18"/>
                <w:szCs w:val="18"/>
              </w:rPr>
            </w:pPr>
            <w:r w:rsidRPr="005A65AD">
              <w:rPr>
                <w:rFonts w:ascii="Calibri" w:hAnsi="Calibri" w:cs="Calibri"/>
                <w:b/>
                <w:bCs/>
                <w:color w:val="000000"/>
                <w:sz w:val="18"/>
                <w:szCs w:val="18"/>
              </w:rPr>
              <w:t>85,16%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A65AD" w:rsidRPr="00CA51E8" w:rsidRDefault="005A65AD" w:rsidP="005A65AD">
            <w:pPr>
              <w:jc w:val="center"/>
              <w:rPr>
                <w:rFonts w:ascii="Calibri" w:hAnsi="Calibri" w:cs="Calibri"/>
                <w:b/>
                <w:bCs/>
                <w:color w:val="000000"/>
                <w:sz w:val="16"/>
                <w:szCs w:val="16"/>
              </w:rPr>
            </w:pPr>
            <w:r w:rsidRPr="00CA51E8">
              <w:rPr>
                <w:rFonts w:ascii="Calibri" w:hAnsi="Calibri" w:cs="Calibri"/>
                <w:b/>
                <w:bCs/>
                <w:color w:val="000000"/>
                <w:sz w:val="16"/>
                <w:szCs w:val="16"/>
              </w:rPr>
              <w:t>85,16%</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A65AD" w:rsidRPr="00CA51E8" w:rsidRDefault="005A65AD" w:rsidP="005A65AD">
            <w:pPr>
              <w:jc w:val="center"/>
              <w:rPr>
                <w:rFonts w:ascii="Calibri" w:hAnsi="Calibri" w:cs="Calibri"/>
                <w:b/>
                <w:color w:val="000000"/>
                <w:sz w:val="16"/>
                <w:szCs w:val="16"/>
              </w:rPr>
            </w:pPr>
            <w:r w:rsidRPr="00CA51E8">
              <w:rPr>
                <w:rFonts w:ascii="Calibri" w:hAnsi="Calibri" w:cs="Calibri"/>
                <w:b/>
                <w:color w:val="000000"/>
                <w:sz w:val="16"/>
                <w:szCs w:val="16"/>
              </w:rPr>
              <w:t>184,62%</w:t>
            </w:r>
          </w:p>
        </w:tc>
      </w:tr>
      <w:tr w:rsidR="00543100" w:rsidRPr="00DD6A2C" w:rsidTr="004D5B5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43100" w:rsidRPr="00DD6A2C" w:rsidRDefault="00543100" w:rsidP="00543100">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VIROVITICA</w:t>
            </w:r>
          </w:p>
        </w:tc>
        <w:tc>
          <w:tcPr>
            <w:tcW w:w="619" w:type="pct"/>
            <w:tcBorders>
              <w:top w:val="single" w:sz="4" w:space="0" w:color="auto"/>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eastAsia="Times New Roman" w:hAnsi="Calibri" w:cs="Calibri"/>
                <w:color w:val="000000"/>
                <w:sz w:val="20"/>
                <w:szCs w:val="20"/>
                <w:lang w:val="hr-HR"/>
              </w:rPr>
            </w:pPr>
            <w:r w:rsidRPr="00543100">
              <w:rPr>
                <w:rFonts w:ascii="Calibri" w:hAnsi="Calibri" w:cs="Calibri"/>
                <w:color w:val="000000"/>
                <w:sz w:val="20"/>
                <w:szCs w:val="20"/>
              </w:rPr>
              <w:t>Orahovica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411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316</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21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354</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316</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5A65AD" w:rsidRDefault="00543100" w:rsidP="00543100">
            <w:pPr>
              <w:jc w:val="center"/>
              <w:rPr>
                <w:rFonts w:ascii="Calibri" w:hAnsi="Calibri" w:cs="Calibri"/>
                <w:color w:val="000000"/>
                <w:sz w:val="18"/>
                <w:szCs w:val="18"/>
              </w:rPr>
            </w:pPr>
            <w:r w:rsidRPr="005A65AD">
              <w:rPr>
                <w:rFonts w:ascii="Calibri" w:hAnsi="Calibri" w:cs="Calibri"/>
                <w:color w:val="000000"/>
                <w:sz w:val="18"/>
                <w:szCs w:val="18"/>
              </w:rPr>
              <w:t>100,00%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100,00%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180,95%</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Pitomača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471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394</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412</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381</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5A65AD" w:rsidRDefault="00543100" w:rsidP="00543100">
            <w:pPr>
              <w:jc w:val="center"/>
              <w:rPr>
                <w:rFonts w:ascii="Calibri" w:hAnsi="Calibri" w:cs="Calibri"/>
                <w:color w:val="000000"/>
                <w:sz w:val="18"/>
                <w:szCs w:val="18"/>
              </w:rPr>
            </w:pPr>
            <w:r w:rsidRPr="005A65AD">
              <w:rPr>
                <w:rFonts w:ascii="Calibri" w:hAnsi="Calibri" w:cs="Calibri"/>
                <w:color w:val="000000"/>
                <w:sz w:val="18"/>
                <w:szCs w:val="18"/>
              </w:rPr>
              <w:t>96,70%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96,70%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63,27%</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Slatina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1.053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891</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80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922</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880</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5A65AD" w:rsidRDefault="00543100" w:rsidP="00543100">
            <w:pPr>
              <w:jc w:val="center"/>
              <w:rPr>
                <w:rFonts w:ascii="Calibri" w:hAnsi="Calibri" w:cs="Calibri"/>
                <w:color w:val="000000"/>
                <w:sz w:val="18"/>
                <w:szCs w:val="18"/>
              </w:rPr>
            </w:pPr>
            <w:r w:rsidRPr="005A65AD">
              <w:rPr>
                <w:rFonts w:ascii="Calibri" w:hAnsi="Calibri" w:cs="Calibri"/>
                <w:color w:val="000000"/>
                <w:sz w:val="18"/>
                <w:szCs w:val="18"/>
              </w:rPr>
              <w:t>98,77%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98,77%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52,50%</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Virovitica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1.333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1.310</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1.353</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1.333</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20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5A65AD" w:rsidRDefault="00543100" w:rsidP="00543100">
            <w:pPr>
              <w:jc w:val="center"/>
              <w:rPr>
                <w:rFonts w:ascii="Calibri" w:hAnsi="Calibri" w:cs="Calibri"/>
                <w:color w:val="000000"/>
                <w:sz w:val="18"/>
                <w:szCs w:val="18"/>
              </w:rPr>
            </w:pPr>
            <w:r w:rsidRPr="005A65AD">
              <w:rPr>
                <w:rFonts w:ascii="Calibri" w:hAnsi="Calibri" w:cs="Calibri"/>
                <w:color w:val="000000"/>
                <w:sz w:val="18"/>
                <w:szCs w:val="18"/>
              </w:rPr>
              <w:t>101,76%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101,76%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105,26%</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000000" w:fill="D9D9D9"/>
            <w:vAlign w:val="bottom"/>
            <w:hideMark/>
          </w:tcPr>
          <w:p w:rsidR="00543100" w:rsidRPr="00543100" w:rsidRDefault="00543100" w:rsidP="00543100">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3.268</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2.911</w:t>
            </w:r>
          </w:p>
        </w:tc>
        <w:tc>
          <w:tcPr>
            <w:tcW w:w="397"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169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3.041</w:t>
            </w:r>
          </w:p>
        </w:tc>
        <w:tc>
          <w:tcPr>
            <w:tcW w:w="408"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2.910</w:t>
            </w:r>
          </w:p>
        </w:tc>
        <w:tc>
          <w:tcPr>
            <w:tcW w:w="408"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131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43100" w:rsidRPr="005A65AD" w:rsidRDefault="00543100" w:rsidP="00543100">
            <w:pPr>
              <w:jc w:val="center"/>
              <w:rPr>
                <w:rFonts w:ascii="Calibri" w:hAnsi="Calibri" w:cs="Calibri"/>
                <w:b/>
                <w:bCs/>
                <w:color w:val="000000"/>
                <w:sz w:val="18"/>
                <w:szCs w:val="18"/>
              </w:rPr>
            </w:pPr>
            <w:r w:rsidRPr="005A65AD">
              <w:rPr>
                <w:rFonts w:ascii="Calibri" w:hAnsi="Calibri" w:cs="Calibri"/>
                <w:b/>
                <w:bCs/>
                <w:color w:val="000000"/>
                <w:sz w:val="18"/>
                <w:szCs w:val="18"/>
              </w:rPr>
              <w:t>99,97%</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43100" w:rsidRPr="00CA51E8" w:rsidRDefault="00543100" w:rsidP="00543100">
            <w:pPr>
              <w:jc w:val="center"/>
              <w:rPr>
                <w:rFonts w:ascii="Calibri" w:hAnsi="Calibri" w:cs="Calibri"/>
                <w:b/>
                <w:bCs/>
                <w:color w:val="000000"/>
                <w:sz w:val="16"/>
                <w:szCs w:val="16"/>
              </w:rPr>
            </w:pPr>
            <w:r w:rsidRPr="00CA51E8">
              <w:rPr>
                <w:rFonts w:ascii="Calibri" w:hAnsi="Calibri" w:cs="Calibri"/>
                <w:b/>
                <w:bCs/>
                <w:color w:val="000000"/>
                <w:sz w:val="16"/>
                <w:szCs w:val="16"/>
              </w:rPr>
              <w:t>99,97%</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43100" w:rsidRPr="00CA51E8" w:rsidRDefault="00543100" w:rsidP="00543100">
            <w:pPr>
              <w:jc w:val="center"/>
              <w:rPr>
                <w:rFonts w:ascii="Calibri" w:hAnsi="Calibri" w:cs="Calibri"/>
                <w:b/>
                <w:color w:val="000000"/>
                <w:sz w:val="16"/>
                <w:szCs w:val="16"/>
              </w:rPr>
            </w:pPr>
            <w:r w:rsidRPr="00CA51E8">
              <w:rPr>
                <w:rFonts w:ascii="Calibri" w:hAnsi="Calibri" w:cs="Calibri"/>
                <w:b/>
                <w:color w:val="000000"/>
                <w:sz w:val="16"/>
                <w:szCs w:val="16"/>
              </w:rPr>
              <w:t>77,51%</w:t>
            </w:r>
          </w:p>
        </w:tc>
      </w:tr>
      <w:tr w:rsidR="00543100" w:rsidRPr="00DD6A2C" w:rsidTr="004D5B5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43100" w:rsidRPr="00DD6A2C" w:rsidRDefault="00543100" w:rsidP="00543100">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VUKOVAR</w:t>
            </w: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Ilok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340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339</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366</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362</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5A65AD" w:rsidRDefault="00543100" w:rsidP="00543100">
            <w:pPr>
              <w:jc w:val="center"/>
              <w:rPr>
                <w:rFonts w:ascii="Calibri" w:hAnsi="Calibri" w:cs="Calibri"/>
                <w:color w:val="000000"/>
                <w:sz w:val="18"/>
                <w:szCs w:val="18"/>
              </w:rPr>
            </w:pPr>
            <w:r w:rsidRPr="005A65AD">
              <w:rPr>
                <w:rFonts w:ascii="Calibri" w:hAnsi="Calibri" w:cs="Calibri"/>
                <w:color w:val="000000"/>
                <w:sz w:val="18"/>
                <w:szCs w:val="18"/>
              </w:rPr>
              <w:t>106,78%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106,78%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400,00%</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Vukovar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1.032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1.028</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1.025</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1.024</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5A65AD" w:rsidRDefault="00543100" w:rsidP="00543100">
            <w:pPr>
              <w:jc w:val="center"/>
              <w:rPr>
                <w:rFonts w:ascii="Calibri" w:hAnsi="Calibri" w:cs="Calibri"/>
                <w:color w:val="000000"/>
                <w:sz w:val="18"/>
                <w:szCs w:val="18"/>
              </w:rPr>
            </w:pPr>
            <w:r w:rsidRPr="005A65AD">
              <w:rPr>
                <w:rFonts w:ascii="Calibri" w:hAnsi="Calibri" w:cs="Calibri"/>
                <w:color w:val="000000"/>
                <w:sz w:val="18"/>
                <w:szCs w:val="18"/>
              </w:rPr>
              <w:t>99,61%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99,61%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25,00%</w:t>
            </w:r>
          </w:p>
        </w:tc>
      </w:tr>
      <w:tr w:rsidR="00543100" w:rsidRPr="005A65AD"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000000" w:fill="D9D9D9"/>
            <w:vAlign w:val="bottom"/>
            <w:hideMark/>
          </w:tcPr>
          <w:p w:rsidR="00543100" w:rsidRPr="00543100" w:rsidRDefault="00543100" w:rsidP="00543100">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1.372</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1.367</w:t>
            </w:r>
          </w:p>
        </w:tc>
        <w:tc>
          <w:tcPr>
            <w:tcW w:w="397"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1.391</w:t>
            </w:r>
          </w:p>
        </w:tc>
        <w:tc>
          <w:tcPr>
            <w:tcW w:w="408"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1.386</w:t>
            </w:r>
          </w:p>
        </w:tc>
        <w:tc>
          <w:tcPr>
            <w:tcW w:w="408"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43100" w:rsidRPr="005A65AD" w:rsidRDefault="00543100" w:rsidP="00543100">
            <w:pPr>
              <w:jc w:val="center"/>
              <w:rPr>
                <w:rFonts w:ascii="Calibri" w:hAnsi="Calibri" w:cs="Calibri"/>
                <w:b/>
                <w:bCs/>
                <w:color w:val="000000"/>
                <w:sz w:val="18"/>
                <w:szCs w:val="18"/>
              </w:rPr>
            </w:pPr>
            <w:r w:rsidRPr="005A65AD">
              <w:rPr>
                <w:rFonts w:ascii="Calibri" w:hAnsi="Calibri" w:cs="Calibri"/>
                <w:b/>
                <w:bCs/>
                <w:color w:val="000000"/>
                <w:sz w:val="18"/>
                <w:szCs w:val="18"/>
              </w:rPr>
              <w:t>101,39%</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43100" w:rsidRPr="00CA51E8" w:rsidRDefault="00543100" w:rsidP="00543100">
            <w:pPr>
              <w:jc w:val="center"/>
              <w:rPr>
                <w:rFonts w:ascii="Calibri" w:hAnsi="Calibri" w:cs="Calibri"/>
                <w:b/>
                <w:bCs/>
                <w:color w:val="000000"/>
                <w:sz w:val="16"/>
                <w:szCs w:val="16"/>
              </w:rPr>
            </w:pPr>
            <w:r w:rsidRPr="00CA51E8">
              <w:rPr>
                <w:rFonts w:ascii="Calibri" w:hAnsi="Calibri" w:cs="Calibri"/>
                <w:b/>
                <w:bCs/>
                <w:color w:val="000000"/>
                <w:sz w:val="16"/>
                <w:szCs w:val="16"/>
              </w:rPr>
              <w:t>101,39%</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43100" w:rsidRPr="00CA51E8" w:rsidRDefault="00543100" w:rsidP="00543100">
            <w:pPr>
              <w:jc w:val="center"/>
              <w:rPr>
                <w:rFonts w:ascii="Calibri" w:hAnsi="Calibri" w:cs="Calibri"/>
                <w:b/>
                <w:color w:val="000000"/>
                <w:sz w:val="16"/>
                <w:szCs w:val="16"/>
              </w:rPr>
            </w:pPr>
            <w:r w:rsidRPr="00CA51E8">
              <w:rPr>
                <w:rFonts w:ascii="Calibri" w:hAnsi="Calibri" w:cs="Calibri"/>
                <w:b/>
                <w:color w:val="000000"/>
                <w:sz w:val="16"/>
                <w:szCs w:val="16"/>
              </w:rPr>
              <w:t>100,00%</w:t>
            </w:r>
          </w:p>
        </w:tc>
      </w:tr>
      <w:tr w:rsidR="00543100" w:rsidRPr="00DD6A2C" w:rsidTr="004D5B5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43100" w:rsidRPr="00DD6A2C" w:rsidRDefault="00543100" w:rsidP="00543100">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ZADAR</w:t>
            </w: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Benkovac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404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373</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318</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293</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25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5A65AD" w:rsidRDefault="00543100" w:rsidP="00543100">
            <w:pPr>
              <w:jc w:val="center"/>
              <w:rPr>
                <w:rFonts w:ascii="Calibri" w:hAnsi="Calibri" w:cs="Calibri"/>
                <w:color w:val="000000"/>
                <w:sz w:val="18"/>
                <w:szCs w:val="18"/>
              </w:rPr>
            </w:pPr>
            <w:r w:rsidRPr="005A65AD">
              <w:rPr>
                <w:rFonts w:ascii="Calibri" w:hAnsi="Calibri" w:cs="Calibri"/>
                <w:color w:val="000000"/>
                <w:sz w:val="18"/>
                <w:szCs w:val="18"/>
              </w:rPr>
              <w:t>78,55%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78,55%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80,65%</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Biograd n/m</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959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912</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936</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900</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5A65AD" w:rsidRDefault="00543100" w:rsidP="00543100">
            <w:pPr>
              <w:jc w:val="center"/>
              <w:rPr>
                <w:rFonts w:ascii="Calibri" w:hAnsi="Calibri" w:cs="Calibri"/>
                <w:color w:val="000000"/>
                <w:sz w:val="18"/>
                <w:szCs w:val="18"/>
              </w:rPr>
            </w:pPr>
            <w:r w:rsidRPr="005A65AD">
              <w:rPr>
                <w:rFonts w:ascii="Calibri" w:hAnsi="Calibri" w:cs="Calibri"/>
                <w:color w:val="000000"/>
                <w:sz w:val="18"/>
                <w:szCs w:val="18"/>
              </w:rPr>
              <w:t>98,68%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98,68%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87,80%</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Obrovac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210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189</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21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164</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155</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5A65AD" w:rsidRDefault="00543100" w:rsidP="00543100">
            <w:pPr>
              <w:jc w:val="center"/>
              <w:rPr>
                <w:rFonts w:ascii="Calibri" w:hAnsi="Calibri" w:cs="Calibri"/>
                <w:color w:val="000000"/>
                <w:sz w:val="18"/>
                <w:szCs w:val="18"/>
              </w:rPr>
            </w:pPr>
            <w:r w:rsidRPr="005A65AD">
              <w:rPr>
                <w:rFonts w:ascii="Calibri" w:hAnsi="Calibri" w:cs="Calibri"/>
                <w:color w:val="000000"/>
                <w:sz w:val="18"/>
                <w:szCs w:val="18"/>
              </w:rPr>
              <w:t>82,01%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82,01%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42,86%</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Pag</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1.066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1.021</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671</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647</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24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5A65AD" w:rsidRDefault="00543100" w:rsidP="00543100">
            <w:pPr>
              <w:jc w:val="center"/>
              <w:rPr>
                <w:rFonts w:ascii="Calibri" w:hAnsi="Calibri" w:cs="Calibri"/>
                <w:color w:val="000000"/>
                <w:sz w:val="18"/>
                <w:szCs w:val="18"/>
              </w:rPr>
            </w:pPr>
            <w:r w:rsidRPr="005A65AD">
              <w:rPr>
                <w:rFonts w:ascii="Calibri" w:hAnsi="Calibri" w:cs="Calibri"/>
                <w:color w:val="000000"/>
                <w:sz w:val="18"/>
                <w:szCs w:val="18"/>
              </w:rPr>
              <w:t>63,37%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63,37%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53,33%</w:t>
            </w:r>
          </w:p>
        </w:tc>
      </w:tr>
      <w:tr w:rsidR="00543100" w:rsidRPr="00DD6A2C"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543100" w:rsidRPr="00543100" w:rsidRDefault="00543100" w:rsidP="00543100">
            <w:pPr>
              <w:rPr>
                <w:rFonts w:ascii="Calibri" w:hAnsi="Calibri" w:cs="Calibri"/>
                <w:color w:val="000000"/>
                <w:sz w:val="20"/>
                <w:szCs w:val="20"/>
              </w:rPr>
            </w:pPr>
            <w:r w:rsidRPr="00543100">
              <w:rPr>
                <w:rFonts w:ascii="Calibri" w:hAnsi="Calibri" w:cs="Calibri"/>
                <w:color w:val="000000"/>
                <w:sz w:val="20"/>
                <w:szCs w:val="20"/>
              </w:rPr>
              <w:t>Zadar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6.443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6.018</w:t>
            </w:r>
          </w:p>
        </w:tc>
        <w:tc>
          <w:tcPr>
            <w:tcW w:w="397"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377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6.061</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5.644</w:t>
            </w:r>
          </w:p>
        </w:tc>
        <w:tc>
          <w:tcPr>
            <w:tcW w:w="408" w:type="pct"/>
            <w:tcBorders>
              <w:top w:val="nil"/>
              <w:left w:val="nil"/>
              <w:bottom w:val="single" w:sz="4" w:space="0" w:color="auto"/>
              <w:right w:val="single" w:sz="4" w:space="0" w:color="auto"/>
            </w:tcBorders>
            <w:shd w:val="clear" w:color="000000" w:fill="FFFFFF"/>
            <w:noWrap/>
            <w:vAlign w:val="center"/>
          </w:tcPr>
          <w:p w:rsidR="00543100" w:rsidRPr="00EF7E63" w:rsidRDefault="00543100" w:rsidP="00543100">
            <w:pPr>
              <w:jc w:val="center"/>
              <w:rPr>
                <w:rFonts w:ascii="Calibri" w:hAnsi="Calibri" w:cs="Calibri"/>
                <w:color w:val="000000"/>
                <w:sz w:val="20"/>
                <w:szCs w:val="20"/>
              </w:rPr>
            </w:pPr>
            <w:r w:rsidRPr="00EF7E63">
              <w:rPr>
                <w:rFonts w:ascii="Calibri" w:hAnsi="Calibri" w:cs="Calibri"/>
                <w:color w:val="000000"/>
                <w:sz w:val="20"/>
                <w:szCs w:val="20"/>
              </w:rPr>
              <w:t>417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43100" w:rsidRPr="005A65AD" w:rsidRDefault="00543100" w:rsidP="00543100">
            <w:pPr>
              <w:jc w:val="center"/>
              <w:rPr>
                <w:rFonts w:ascii="Calibri" w:hAnsi="Calibri" w:cs="Calibri"/>
                <w:color w:val="000000"/>
                <w:sz w:val="18"/>
                <w:szCs w:val="18"/>
              </w:rPr>
            </w:pPr>
            <w:r w:rsidRPr="005A65AD">
              <w:rPr>
                <w:rFonts w:ascii="Calibri" w:hAnsi="Calibri" w:cs="Calibri"/>
                <w:color w:val="000000"/>
                <w:sz w:val="18"/>
                <w:szCs w:val="18"/>
              </w:rPr>
              <w:t>93,79%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93,79%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43100" w:rsidRPr="00CA51E8" w:rsidRDefault="00543100" w:rsidP="00543100">
            <w:pPr>
              <w:jc w:val="center"/>
              <w:rPr>
                <w:rFonts w:ascii="Calibri" w:hAnsi="Calibri" w:cs="Calibri"/>
                <w:color w:val="000000"/>
                <w:sz w:val="16"/>
                <w:szCs w:val="16"/>
              </w:rPr>
            </w:pPr>
            <w:r w:rsidRPr="00CA51E8">
              <w:rPr>
                <w:rFonts w:ascii="Calibri" w:hAnsi="Calibri" w:cs="Calibri"/>
                <w:color w:val="000000"/>
                <w:sz w:val="16"/>
                <w:szCs w:val="16"/>
              </w:rPr>
              <w:t>110,61%</w:t>
            </w:r>
          </w:p>
        </w:tc>
      </w:tr>
      <w:tr w:rsidR="00543100" w:rsidRPr="005A65AD" w:rsidTr="004D5B58">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43100" w:rsidRPr="00DD6A2C" w:rsidRDefault="00543100" w:rsidP="00543100">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000000" w:fill="D9D9D9"/>
            <w:vAlign w:val="bottom"/>
            <w:hideMark/>
          </w:tcPr>
          <w:p w:rsidR="00543100" w:rsidRPr="00543100" w:rsidRDefault="00543100" w:rsidP="00543100">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9.082</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8.513</w:t>
            </w:r>
          </w:p>
        </w:tc>
        <w:tc>
          <w:tcPr>
            <w:tcW w:w="397"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515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8.150</w:t>
            </w:r>
          </w:p>
        </w:tc>
        <w:tc>
          <w:tcPr>
            <w:tcW w:w="408"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7.639</w:t>
            </w:r>
          </w:p>
        </w:tc>
        <w:tc>
          <w:tcPr>
            <w:tcW w:w="408" w:type="pct"/>
            <w:tcBorders>
              <w:top w:val="nil"/>
              <w:left w:val="nil"/>
              <w:bottom w:val="single" w:sz="4" w:space="0" w:color="auto"/>
              <w:right w:val="single" w:sz="4" w:space="0" w:color="auto"/>
            </w:tcBorders>
            <w:shd w:val="clear" w:color="000000" w:fill="D9D9D9"/>
            <w:noWrap/>
            <w:vAlign w:val="center"/>
          </w:tcPr>
          <w:p w:rsidR="00543100" w:rsidRPr="00EF7E63" w:rsidRDefault="00543100" w:rsidP="00543100">
            <w:pPr>
              <w:jc w:val="center"/>
              <w:rPr>
                <w:rFonts w:ascii="Calibri" w:hAnsi="Calibri" w:cs="Calibri"/>
                <w:b/>
                <w:bCs/>
                <w:color w:val="000000"/>
                <w:sz w:val="20"/>
                <w:szCs w:val="20"/>
              </w:rPr>
            </w:pPr>
            <w:r w:rsidRPr="00EF7E63">
              <w:rPr>
                <w:rFonts w:ascii="Calibri" w:hAnsi="Calibri" w:cs="Calibri"/>
                <w:b/>
                <w:bCs/>
                <w:color w:val="000000"/>
                <w:sz w:val="20"/>
                <w:szCs w:val="20"/>
              </w:rPr>
              <w:t>511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43100" w:rsidRPr="005A65AD" w:rsidRDefault="00543100" w:rsidP="00543100">
            <w:pPr>
              <w:jc w:val="center"/>
              <w:rPr>
                <w:rFonts w:ascii="Calibri" w:hAnsi="Calibri" w:cs="Calibri"/>
                <w:b/>
                <w:bCs/>
                <w:color w:val="000000"/>
                <w:sz w:val="18"/>
                <w:szCs w:val="18"/>
              </w:rPr>
            </w:pPr>
            <w:r w:rsidRPr="005A65AD">
              <w:rPr>
                <w:rFonts w:ascii="Calibri" w:hAnsi="Calibri" w:cs="Calibri"/>
                <w:b/>
                <w:bCs/>
                <w:color w:val="000000"/>
                <w:sz w:val="18"/>
                <w:szCs w:val="18"/>
              </w:rPr>
              <w:t>89,73%</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43100" w:rsidRPr="00CA51E8" w:rsidRDefault="00543100" w:rsidP="00543100">
            <w:pPr>
              <w:jc w:val="center"/>
              <w:rPr>
                <w:rFonts w:ascii="Calibri" w:hAnsi="Calibri" w:cs="Calibri"/>
                <w:b/>
                <w:bCs/>
                <w:color w:val="000000"/>
                <w:sz w:val="16"/>
                <w:szCs w:val="16"/>
              </w:rPr>
            </w:pPr>
            <w:r w:rsidRPr="00CA51E8">
              <w:rPr>
                <w:rFonts w:ascii="Calibri" w:hAnsi="Calibri" w:cs="Calibri"/>
                <w:b/>
                <w:bCs/>
                <w:color w:val="000000"/>
                <w:sz w:val="16"/>
                <w:szCs w:val="16"/>
              </w:rPr>
              <w:t>89,73%</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43100" w:rsidRPr="00CA51E8" w:rsidRDefault="00543100" w:rsidP="00543100">
            <w:pPr>
              <w:jc w:val="center"/>
              <w:rPr>
                <w:rFonts w:ascii="Calibri" w:hAnsi="Calibri" w:cs="Calibri"/>
                <w:b/>
                <w:color w:val="000000"/>
                <w:sz w:val="16"/>
                <w:szCs w:val="16"/>
              </w:rPr>
            </w:pPr>
            <w:r w:rsidRPr="00CA51E8">
              <w:rPr>
                <w:rFonts w:ascii="Calibri" w:hAnsi="Calibri" w:cs="Calibri"/>
                <w:b/>
                <w:color w:val="000000"/>
                <w:sz w:val="16"/>
                <w:szCs w:val="16"/>
              </w:rPr>
              <w:t>99,22%</w:t>
            </w:r>
          </w:p>
        </w:tc>
      </w:tr>
      <w:tr w:rsidR="000A0671" w:rsidRPr="00DD6A2C" w:rsidTr="005B5B95">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A65AD" w:rsidRPr="00DD6A2C" w:rsidRDefault="005A65AD" w:rsidP="005A65AD">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ZAGREB</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5AD" w:rsidRPr="00DD6A2C" w:rsidRDefault="005A65AD" w:rsidP="005A65AD">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Zagreb</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18.394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16.112</w:t>
            </w:r>
          </w:p>
        </w:tc>
        <w:tc>
          <w:tcPr>
            <w:tcW w:w="397"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1.056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17.379</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15.976</w:t>
            </w:r>
          </w:p>
        </w:tc>
        <w:tc>
          <w:tcPr>
            <w:tcW w:w="408" w:type="pct"/>
            <w:tcBorders>
              <w:top w:val="nil"/>
              <w:left w:val="nil"/>
              <w:bottom w:val="single" w:sz="4" w:space="0" w:color="auto"/>
              <w:right w:val="single" w:sz="4" w:space="0" w:color="auto"/>
            </w:tcBorders>
            <w:shd w:val="clear" w:color="000000" w:fill="FFFFFF"/>
            <w:noWrap/>
            <w:vAlign w:val="center"/>
          </w:tcPr>
          <w:p w:rsidR="005A65AD" w:rsidRPr="00EF7E63" w:rsidRDefault="005A65AD" w:rsidP="005A65AD">
            <w:pPr>
              <w:jc w:val="center"/>
              <w:rPr>
                <w:rFonts w:ascii="Calibri" w:hAnsi="Calibri" w:cs="Calibri"/>
                <w:color w:val="000000"/>
                <w:sz w:val="20"/>
                <w:szCs w:val="20"/>
              </w:rPr>
            </w:pPr>
            <w:r w:rsidRPr="00EF7E63">
              <w:rPr>
                <w:rFonts w:ascii="Calibri" w:hAnsi="Calibri" w:cs="Calibri"/>
                <w:color w:val="000000"/>
                <w:sz w:val="20"/>
                <w:szCs w:val="20"/>
              </w:rPr>
              <w:t>1.403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A65AD" w:rsidRPr="005A65AD" w:rsidRDefault="005A65AD" w:rsidP="005A65AD">
            <w:pPr>
              <w:jc w:val="center"/>
              <w:rPr>
                <w:rFonts w:ascii="Calibri" w:hAnsi="Calibri" w:cs="Calibri"/>
                <w:color w:val="000000"/>
                <w:sz w:val="18"/>
                <w:szCs w:val="18"/>
              </w:rPr>
            </w:pPr>
            <w:r w:rsidRPr="005A65AD">
              <w:rPr>
                <w:rFonts w:ascii="Calibri" w:hAnsi="Calibri" w:cs="Calibri"/>
                <w:color w:val="000000"/>
                <w:sz w:val="18"/>
                <w:szCs w:val="18"/>
              </w:rPr>
              <w:t>99,16%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99,16%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A65AD" w:rsidRPr="00CA51E8" w:rsidRDefault="005A65AD" w:rsidP="005A65AD">
            <w:pPr>
              <w:jc w:val="center"/>
              <w:rPr>
                <w:rFonts w:ascii="Calibri" w:hAnsi="Calibri" w:cs="Calibri"/>
                <w:color w:val="000000"/>
                <w:sz w:val="16"/>
                <w:szCs w:val="16"/>
              </w:rPr>
            </w:pPr>
            <w:r w:rsidRPr="00CA51E8">
              <w:rPr>
                <w:rFonts w:ascii="Calibri" w:hAnsi="Calibri" w:cs="Calibri"/>
                <w:color w:val="000000"/>
                <w:sz w:val="16"/>
                <w:szCs w:val="16"/>
              </w:rPr>
              <w:t>132,86%</w:t>
            </w:r>
          </w:p>
        </w:tc>
      </w:tr>
      <w:tr w:rsidR="000A0671" w:rsidRPr="005A65AD"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A65AD" w:rsidRPr="00DD6A2C" w:rsidRDefault="005A65AD" w:rsidP="005A65AD">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A65AD" w:rsidRPr="00DD6A2C" w:rsidRDefault="005A65AD" w:rsidP="005A65AD">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18.394</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16.112</w:t>
            </w:r>
          </w:p>
        </w:tc>
        <w:tc>
          <w:tcPr>
            <w:tcW w:w="397"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1.056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17.379</w:t>
            </w:r>
          </w:p>
        </w:tc>
        <w:tc>
          <w:tcPr>
            <w:tcW w:w="408"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15.976</w:t>
            </w:r>
          </w:p>
        </w:tc>
        <w:tc>
          <w:tcPr>
            <w:tcW w:w="408"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1.403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A65AD" w:rsidRPr="005A65AD" w:rsidRDefault="005A65AD" w:rsidP="005A65AD">
            <w:pPr>
              <w:jc w:val="center"/>
              <w:rPr>
                <w:rFonts w:ascii="Calibri" w:hAnsi="Calibri" w:cs="Calibri"/>
                <w:b/>
                <w:bCs/>
                <w:color w:val="000000"/>
                <w:sz w:val="18"/>
                <w:szCs w:val="18"/>
              </w:rPr>
            </w:pPr>
            <w:r w:rsidRPr="005A65AD">
              <w:rPr>
                <w:rFonts w:ascii="Calibri" w:hAnsi="Calibri" w:cs="Calibri"/>
                <w:b/>
                <w:bCs/>
                <w:color w:val="000000"/>
                <w:sz w:val="18"/>
                <w:szCs w:val="18"/>
              </w:rPr>
              <w:t>99,16%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A65AD" w:rsidRPr="00CA51E8" w:rsidRDefault="005A65AD" w:rsidP="005A65AD">
            <w:pPr>
              <w:jc w:val="center"/>
              <w:rPr>
                <w:rFonts w:ascii="Calibri" w:hAnsi="Calibri" w:cs="Calibri"/>
                <w:b/>
                <w:bCs/>
                <w:color w:val="000000"/>
                <w:sz w:val="16"/>
                <w:szCs w:val="16"/>
              </w:rPr>
            </w:pPr>
            <w:r w:rsidRPr="00CA51E8">
              <w:rPr>
                <w:rFonts w:ascii="Calibri" w:hAnsi="Calibri" w:cs="Calibri"/>
                <w:b/>
                <w:bCs/>
                <w:color w:val="000000"/>
                <w:sz w:val="16"/>
                <w:szCs w:val="16"/>
              </w:rPr>
              <w:t>99,16%</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A65AD" w:rsidRPr="00CA51E8" w:rsidRDefault="005A65AD" w:rsidP="005A65AD">
            <w:pPr>
              <w:jc w:val="center"/>
              <w:rPr>
                <w:rFonts w:ascii="Calibri" w:hAnsi="Calibri" w:cs="Calibri"/>
                <w:b/>
                <w:color w:val="000000"/>
                <w:sz w:val="16"/>
                <w:szCs w:val="16"/>
              </w:rPr>
            </w:pPr>
            <w:r w:rsidRPr="00CA51E8">
              <w:rPr>
                <w:rFonts w:ascii="Calibri" w:hAnsi="Calibri" w:cs="Calibri"/>
                <w:b/>
                <w:color w:val="000000"/>
                <w:sz w:val="16"/>
                <w:szCs w:val="16"/>
              </w:rPr>
              <w:t>132,86%</w:t>
            </w:r>
          </w:p>
        </w:tc>
      </w:tr>
      <w:tr w:rsidR="00717DE6" w:rsidRPr="00DD6A2C" w:rsidTr="00717DE6">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717DE6" w:rsidRPr="00DD6A2C" w:rsidRDefault="00717DE6" w:rsidP="00717DE6">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ZLATAR</w:t>
            </w:r>
          </w:p>
        </w:tc>
        <w:tc>
          <w:tcPr>
            <w:tcW w:w="619" w:type="pct"/>
            <w:tcBorders>
              <w:top w:val="single" w:sz="4" w:space="0" w:color="auto"/>
              <w:left w:val="single" w:sz="4" w:space="0" w:color="auto"/>
              <w:bottom w:val="single" w:sz="4" w:space="0" w:color="auto"/>
              <w:right w:val="nil"/>
            </w:tcBorders>
            <w:shd w:val="clear" w:color="auto" w:fill="auto"/>
            <w:noWrap/>
            <w:vAlign w:val="bottom"/>
            <w:hideMark/>
          </w:tcPr>
          <w:p w:rsidR="00717DE6" w:rsidRPr="00717DE6" w:rsidRDefault="00717DE6" w:rsidP="00717DE6">
            <w:pPr>
              <w:rPr>
                <w:rFonts w:ascii="Calibri" w:eastAsia="Times New Roman" w:hAnsi="Calibri" w:cs="Calibri"/>
                <w:color w:val="000000"/>
                <w:sz w:val="20"/>
                <w:szCs w:val="20"/>
                <w:lang w:val="hr-HR"/>
              </w:rPr>
            </w:pPr>
            <w:r w:rsidRPr="00717DE6">
              <w:rPr>
                <w:rFonts w:ascii="Calibri" w:hAnsi="Calibri" w:cs="Calibri"/>
                <w:color w:val="000000"/>
                <w:sz w:val="20"/>
                <w:szCs w:val="20"/>
              </w:rPr>
              <w:t>Donja Stubica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1.068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739</w:t>
            </w:r>
          </w:p>
        </w:tc>
        <w:tc>
          <w:tcPr>
            <w:tcW w:w="397"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91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921</w:t>
            </w:r>
          </w:p>
        </w:tc>
        <w:tc>
          <w:tcPr>
            <w:tcW w:w="408"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826</w:t>
            </w:r>
          </w:p>
        </w:tc>
        <w:tc>
          <w:tcPr>
            <w:tcW w:w="408"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95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17DE6" w:rsidRPr="005A65AD" w:rsidRDefault="00717DE6" w:rsidP="00717DE6">
            <w:pPr>
              <w:jc w:val="center"/>
              <w:rPr>
                <w:rFonts w:ascii="Calibri" w:hAnsi="Calibri" w:cs="Calibri"/>
                <w:color w:val="000000"/>
                <w:sz w:val="18"/>
                <w:szCs w:val="18"/>
              </w:rPr>
            </w:pPr>
            <w:r w:rsidRPr="005A65AD">
              <w:rPr>
                <w:rFonts w:ascii="Calibri" w:hAnsi="Calibri" w:cs="Calibri"/>
                <w:color w:val="000000"/>
                <w:sz w:val="18"/>
                <w:szCs w:val="18"/>
              </w:rPr>
              <w:t>111,77%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717DE6" w:rsidRPr="00CA51E8" w:rsidRDefault="00717DE6" w:rsidP="00717DE6">
            <w:pPr>
              <w:jc w:val="center"/>
              <w:rPr>
                <w:rFonts w:ascii="Calibri" w:hAnsi="Calibri" w:cs="Calibri"/>
                <w:color w:val="000000"/>
                <w:sz w:val="16"/>
                <w:szCs w:val="16"/>
              </w:rPr>
            </w:pPr>
            <w:r w:rsidRPr="00CA51E8">
              <w:rPr>
                <w:rFonts w:ascii="Calibri" w:hAnsi="Calibri" w:cs="Calibri"/>
                <w:color w:val="000000"/>
                <w:sz w:val="16"/>
                <w:szCs w:val="16"/>
              </w:rPr>
              <w:t>111,77%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717DE6" w:rsidRPr="00CA51E8" w:rsidRDefault="00717DE6" w:rsidP="00717DE6">
            <w:pPr>
              <w:jc w:val="center"/>
              <w:rPr>
                <w:rFonts w:ascii="Calibri" w:hAnsi="Calibri" w:cs="Calibri"/>
                <w:color w:val="000000"/>
                <w:sz w:val="16"/>
                <w:szCs w:val="16"/>
              </w:rPr>
            </w:pPr>
            <w:r w:rsidRPr="00CA51E8">
              <w:rPr>
                <w:rFonts w:ascii="Calibri" w:hAnsi="Calibri" w:cs="Calibri"/>
                <w:color w:val="000000"/>
                <w:sz w:val="16"/>
                <w:szCs w:val="16"/>
              </w:rPr>
              <w:t>104,40%</w:t>
            </w:r>
          </w:p>
        </w:tc>
      </w:tr>
      <w:tr w:rsidR="00717DE6" w:rsidRPr="00DD6A2C" w:rsidTr="00717DE6">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717DE6" w:rsidRPr="00DD6A2C" w:rsidRDefault="00717DE6" w:rsidP="00717DE6">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717DE6" w:rsidRPr="00717DE6" w:rsidRDefault="00717DE6" w:rsidP="00717DE6">
            <w:pPr>
              <w:rPr>
                <w:rFonts w:ascii="Calibri" w:hAnsi="Calibri" w:cs="Calibri"/>
                <w:color w:val="000000"/>
                <w:sz w:val="20"/>
                <w:szCs w:val="20"/>
              </w:rPr>
            </w:pPr>
            <w:r w:rsidRPr="00717DE6">
              <w:rPr>
                <w:rFonts w:ascii="Calibri" w:hAnsi="Calibri" w:cs="Calibri"/>
                <w:color w:val="000000"/>
                <w:sz w:val="20"/>
                <w:szCs w:val="20"/>
              </w:rPr>
              <w:t>Klanjec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310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258</w:t>
            </w:r>
          </w:p>
        </w:tc>
        <w:tc>
          <w:tcPr>
            <w:tcW w:w="397"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18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282</w:t>
            </w:r>
          </w:p>
        </w:tc>
        <w:tc>
          <w:tcPr>
            <w:tcW w:w="408"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263</w:t>
            </w:r>
          </w:p>
        </w:tc>
        <w:tc>
          <w:tcPr>
            <w:tcW w:w="408"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19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17DE6" w:rsidRPr="005A65AD" w:rsidRDefault="00717DE6" w:rsidP="00717DE6">
            <w:pPr>
              <w:jc w:val="center"/>
              <w:rPr>
                <w:rFonts w:ascii="Calibri" w:hAnsi="Calibri" w:cs="Calibri"/>
                <w:color w:val="000000"/>
                <w:sz w:val="18"/>
                <w:szCs w:val="18"/>
              </w:rPr>
            </w:pPr>
            <w:r w:rsidRPr="005A65AD">
              <w:rPr>
                <w:rFonts w:ascii="Calibri" w:hAnsi="Calibri" w:cs="Calibri"/>
                <w:color w:val="000000"/>
                <w:sz w:val="18"/>
                <w:szCs w:val="18"/>
              </w:rPr>
              <w:t>101,94%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717DE6" w:rsidRPr="00CA51E8" w:rsidRDefault="00717DE6" w:rsidP="00717DE6">
            <w:pPr>
              <w:jc w:val="center"/>
              <w:rPr>
                <w:rFonts w:ascii="Calibri" w:hAnsi="Calibri" w:cs="Calibri"/>
                <w:color w:val="000000"/>
                <w:sz w:val="16"/>
                <w:szCs w:val="16"/>
              </w:rPr>
            </w:pPr>
            <w:r w:rsidRPr="00CA51E8">
              <w:rPr>
                <w:rFonts w:ascii="Calibri" w:hAnsi="Calibri" w:cs="Calibri"/>
                <w:color w:val="000000"/>
                <w:sz w:val="16"/>
                <w:szCs w:val="16"/>
              </w:rPr>
              <w:t>101,94%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717DE6" w:rsidRPr="00CA51E8" w:rsidRDefault="00717DE6" w:rsidP="00717DE6">
            <w:pPr>
              <w:jc w:val="center"/>
              <w:rPr>
                <w:rFonts w:ascii="Calibri" w:hAnsi="Calibri" w:cs="Calibri"/>
                <w:color w:val="000000"/>
                <w:sz w:val="16"/>
                <w:szCs w:val="16"/>
              </w:rPr>
            </w:pPr>
            <w:r w:rsidRPr="00CA51E8">
              <w:rPr>
                <w:rFonts w:ascii="Calibri" w:hAnsi="Calibri" w:cs="Calibri"/>
                <w:color w:val="000000"/>
                <w:sz w:val="16"/>
                <w:szCs w:val="16"/>
              </w:rPr>
              <w:t>105,56%</w:t>
            </w:r>
          </w:p>
        </w:tc>
      </w:tr>
      <w:tr w:rsidR="00717DE6" w:rsidRPr="00DD6A2C" w:rsidTr="00717DE6">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717DE6" w:rsidRPr="00DD6A2C" w:rsidRDefault="00717DE6" w:rsidP="00717DE6">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717DE6" w:rsidRPr="00717DE6" w:rsidRDefault="00717DE6" w:rsidP="00717DE6">
            <w:pPr>
              <w:rPr>
                <w:rFonts w:ascii="Calibri" w:hAnsi="Calibri" w:cs="Calibri"/>
                <w:color w:val="000000"/>
                <w:sz w:val="20"/>
                <w:szCs w:val="20"/>
              </w:rPr>
            </w:pPr>
            <w:r w:rsidRPr="00717DE6">
              <w:rPr>
                <w:rFonts w:ascii="Calibri" w:hAnsi="Calibri" w:cs="Calibri"/>
                <w:color w:val="000000"/>
                <w:sz w:val="20"/>
                <w:szCs w:val="20"/>
              </w:rPr>
              <w:t>Krapina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611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510</w:t>
            </w:r>
          </w:p>
        </w:tc>
        <w:tc>
          <w:tcPr>
            <w:tcW w:w="397"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611</w:t>
            </w:r>
          </w:p>
        </w:tc>
        <w:tc>
          <w:tcPr>
            <w:tcW w:w="408"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563</w:t>
            </w:r>
          </w:p>
        </w:tc>
        <w:tc>
          <w:tcPr>
            <w:tcW w:w="408"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48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17DE6" w:rsidRPr="005A65AD" w:rsidRDefault="00717DE6" w:rsidP="00717DE6">
            <w:pPr>
              <w:jc w:val="center"/>
              <w:rPr>
                <w:rFonts w:ascii="Calibri" w:hAnsi="Calibri" w:cs="Calibri"/>
                <w:color w:val="000000"/>
                <w:sz w:val="18"/>
                <w:szCs w:val="18"/>
              </w:rPr>
            </w:pPr>
            <w:r w:rsidRPr="005A65AD">
              <w:rPr>
                <w:rFonts w:ascii="Calibri" w:hAnsi="Calibri" w:cs="Calibri"/>
                <w:color w:val="000000"/>
                <w:sz w:val="18"/>
                <w:szCs w:val="18"/>
              </w:rPr>
              <w:t>110,39%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717DE6" w:rsidRPr="00CA51E8" w:rsidRDefault="00717DE6" w:rsidP="00717DE6">
            <w:pPr>
              <w:jc w:val="center"/>
              <w:rPr>
                <w:rFonts w:ascii="Calibri" w:hAnsi="Calibri" w:cs="Calibri"/>
                <w:color w:val="000000"/>
                <w:sz w:val="16"/>
                <w:szCs w:val="16"/>
              </w:rPr>
            </w:pPr>
            <w:r w:rsidRPr="00CA51E8">
              <w:rPr>
                <w:rFonts w:ascii="Calibri" w:hAnsi="Calibri" w:cs="Calibri"/>
                <w:color w:val="000000"/>
                <w:sz w:val="16"/>
                <w:szCs w:val="16"/>
              </w:rPr>
              <w:t>110,39%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717DE6" w:rsidRPr="00CA51E8" w:rsidRDefault="00717DE6" w:rsidP="00717DE6">
            <w:pPr>
              <w:jc w:val="center"/>
              <w:rPr>
                <w:rFonts w:ascii="Calibri" w:hAnsi="Calibri" w:cs="Calibri"/>
                <w:color w:val="000000"/>
                <w:sz w:val="16"/>
                <w:szCs w:val="16"/>
              </w:rPr>
            </w:pPr>
            <w:r w:rsidRPr="00CA51E8">
              <w:rPr>
                <w:rFonts w:ascii="Calibri" w:hAnsi="Calibri" w:cs="Calibri"/>
                <w:color w:val="000000"/>
                <w:sz w:val="16"/>
                <w:szCs w:val="16"/>
              </w:rPr>
              <w:t>145,45%</w:t>
            </w:r>
          </w:p>
        </w:tc>
      </w:tr>
      <w:tr w:rsidR="00717DE6" w:rsidRPr="00DD6A2C" w:rsidTr="00717DE6">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717DE6" w:rsidRPr="00DD6A2C" w:rsidRDefault="00717DE6" w:rsidP="00717DE6">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717DE6" w:rsidRPr="00717DE6" w:rsidRDefault="00717DE6" w:rsidP="00717DE6">
            <w:pPr>
              <w:rPr>
                <w:rFonts w:ascii="Calibri" w:hAnsi="Calibri" w:cs="Calibri"/>
                <w:color w:val="000000"/>
                <w:sz w:val="20"/>
                <w:szCs w:val="20"/>
              </w:rPr>
            </w:pPr>
            <w:r w:rsidRPr="00717DE6">
              <w:rPr>
                <w:rFonts w:ascii="Calibri" w:hAnsi="Calibri" w:cs="Calibri"/>
                <w:color w:val="000000"/>
                <w:sz w:val="20"/>
                <w:szCs w:val="20"/>
              </w:rPr>
              <w:t>Pregrada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471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361</w:t>
            </w:r>
          </w:p>
        </w:tc>
        <w:tc>
          <w:tcPr>
            <w:tcW w:w="397"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56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469</w:t>
            </w:r>
          </w:p>
        </w:tc>
        <w:tc>
          <w:tcPr>
            <w:tcW w:w="408"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441</w:t>
            </w:r>
          </w:p>
        </w:tc>
        <w:tc>
          <w:tcPr>
            <w:tcW w:w="408"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28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17DE6" w:rsidRPr="005A65AD" w:rsidRDefault="00717DE6" w:rsidP="00717DE6">
            <w:pPr>
              <w:jc w:val="center"/>
              <w:rPr>
                <w:rFonts w:ascii="Calibri" w:hAnsi="Calibri" w:cs="Calibri"/>
                <w:color w:val="000000"/>
                <w:sz w:val="18"/>
                <w:szCs w:val="18"/>
              </w:rPr>
            </w:pPr>
            <w:r w:rsidRPr="005A65AD">
              <w:rPr>
                <w:rFonts w:ascii="Calibri" w:hAnsi="Calibri" w:cs="Calibri"/>
                <w:color w:val="000000"/>
                <w:sz w:val="18"/>
                <w:szCs w:val="18"/>
              </w:rPr>
              <w:t>122,16%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717DE6" w:rsidRPr="00CA51E8" w:rsidRDefault="00717DE6" w:rsidP="00717DE6">
            <w:pPr>
              <w:jc w:val="center"/>
              <w:rPr>
                <w:rFonts w:ascii="Calibri" w:hAnsi="Calibri" w:cs="Calibri"/>
                <w:color w:val="000000"/>
                <w:sz w:val="16"/>
                <w:szCs w:val="16"/>
              </w:rPr>
            </w:pPr>
            <w:r w:rsidRPr="00CA51E8">
              <w:rPr>
                <w:rFonts w:ascii="Calibri" w:hAnsi="Calibri" w:cs="Calibri"/>
                <w:color w:val="000000"/>
                <w:sz w:val="16"/>
                <w:szCs w:val="16"/>
              </w:rPr>
              <w:t>122,16%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717DE6" w:rsidRPr="00CA51E8" w:rsidRDefault="00717DE6" w:rsidP="00717DE6">
            <w:pPr>
              <w:jc w:val="center"/>
              <w:rPr>
                <w:rFonts w:ascii="Calibri" w:hAnsi="Calibri" w:cs="Calibri"/>
                <w:color w:val="000000"/>
                <w:sz w:val="16"/>
                <w:szCs w:val="16"/>
              </w:rPr>
            </w:pPr>
            <w:r w:rsidRPr="00CA51E8">
              <w:rPr>
                <w:rFonts w:ascii="Calibri" w:hAnsi="Calibri" w:cs="Calibri"/>
                <w:color w:val="000000"/>
                <w:sz w:val="16"/>
                <w:szCs w:val="16"/>
              </w:rPr>
              <w:t>50,00%</w:t>
            </w:r>
          </w:p>
        </w:tc>
      </w:tr>
      <w:tr w:rsidR="00717DE6" w:rsidRPr="00DD6A2C" w:rsidTr="00717DE6">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717DE6" w:rsidRPr="00DD6A2C" w:rsidRDefault="00717DE6" w:rsidP="00717DE6">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717DE6" w:rsidRPr="00717DE6" w:rsidRDefault="00717DE6" w:rsidP="00717DE6">
            <w:pPr>
              <w:rPr>
                <w:rFonts w:ascii="Calibri" w:hAnsi="Calibri" w:cs="Calibri"/>
                <w:color w:val="000000"/>
                <w:sz w:val="20"/>
                <w:szCs w:val="20"/>
              </w:rPr>
            </w:pPr>
            <w:r w:rsidRPr="00717DE6">
              <w:rPr>
                <w:rFonts w:ascii="Calibri" w:hAnsi="Calibri" w:cs="Calibri"/>
                <w:color w:val="000000"/>
                <w:sz w:val="20"/>
                <w:szCs w:val="20"/>
              </w:rPr>
              <w:t>Zabok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1.047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842</w:t>
            </w:r>
          </w:p>
        </w:tc>
        <w:tc>
          <w:tcPr>
            <w:tcW w:w="397"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89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956</w:t>
            </w:r>
          </w:p>
        </w:tc>
        <w:tc>
          <w:tcPr>
            <w:tcW w:w="408"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895</w:t>
            </w:r>
          </w:p>
        </w:tc>
        <w:tc>
          <w:tcPr>
            <w:tcW w:w="408"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61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17DE6" w:rsidRPr="005A65AD" w:rsidRDefault="00717DE6" w:rsidP="00717DE6">
            <w:pPr>
              <w:jc w:val="center"/>
              <w:rPr>
                <w:rFonts w:ascii="Calibri" w:hAnsi="Calibri" w:cs="Calibri"/>
                <w:color w:val="000000"/>
                <w:sz w:val="18"/>
                <w:szCs w:val="18"/>
              </w:rPr>
            </w:pPr>
            <w:r w:rsidRPr="005A65AD">
              <w:rPr>
                <w:rFonts w:ascii="Calibri" w:hAnsi="Calibri" w:cs="Calibri"/>
                <w:color w:val="000000"/>
                <w:sz w:val="18"/>
                <w:szCs w:val="18"/>
              </w:rPr>
              <w:t>106,29%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717DE6" w:rsidRPr="00CA51E8" w:rsidRDefault="00717DE6" w:rsidP="00717DE6">
            <w:pPr>
              <w:jc w:val="center"/>
              <w:rPr>
                <w:rFonts w:ascii="Calibri" w:hAnsi="Calibri" w:cs="Calibri"/>
                <w:color w:val="000000"/>
                <w:sz w:val="16"/>
                <w:szCs w:val="16"/>
              </w:rPr>
            </w:pPr>
            <w:r w:rsidRPr="00CA51E8">
              <w:rPr>
                <w:rFonts w:ascii="Calibri" w:hAnsi="Calibri" w:cs="Calibri"/>
                <w:color w:val="000000"/>
                <w:sz w:val="16"/>
                <w:szCs w:val="16"/>
              </w:rPr>
              <w:t>106,29%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717DE6" w:rsidRPr="00CA51E8" w:rsidRDefault="00717DE6" w:rsidP="00717DE6">
            <w:pPr>
              <w:jc w:val="center"/>
              <w:rPr>
                <w:rFonts w:ascii="Calibri" w:hAnsi="Calibri" w:cs="Calibri"/>
                <w:color w:val="000000"/>
                <w:sz w:val="16"/>
                <w:szCs w:val="16"/>
              </w:rPr>
            </w:pPr>
            <w:r w:rsidRPr="00CA51E8">
              <w:rPr>
                <w:rFonts w:ascii="Calibri" w:hAnsi="Calibri" w:cs="Calibri"/>
                <w:color w:val="000000"/>
                <w:sz w:val="16"/>
                <w:szCs w:val="16"/>
              </w:rPr>
              <w:t>68,54%</w:t>
            </w:r>
          </w:p>
        </w:tc>
      </w:tr>
      <w:tr w:rsidR="00717DE6" w:rsidRPr="00DD6A2C" w:rsidTr="00717DE6">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717DE6" w:rsidRPr="00DD6A2C" w:rsidRDefault="00717DE6" w:rsidP="00717DE6">
            <w:pPr>
              <w:rPr>
                <w:rFonts w:asciiTheme="minorHAnsi" w:eastAsia="Times New Roman" w:hAnsiTheme="minorHAnsi" w:cstheme="minorHAnsi"/>
                <w:b/>
                <w:bCs/>
                <w:color w:val="000000"/>
                <w:sz w:val="22"/>
                <w:szCs w:val="22"/>
                <w:lang w:val="hr-HR"/>
              </w:rPr>
            </w:pPr>
          </w:p>
        </w:tc>
        <w:tc>
          <w:tcPr>
            <w:tcW w:w="619" w:type="pct"/>
            <w:tcBorders>
              <w:top w:val="nil"/>
              <w:left w:val="single" w:sz="4" w:space="0" w:color="auto"/>
              <w:bottom w:val="single" w:sz="4" w:space="0" w:color="auto"/>
              <w:right w:val="nil"/>
            </w:tcBorders>
            <w:shd w:val="clear" w:color="auto" w:fill="auto"/>
            <w:noWrap/>
            <w:vAlign w:val="bottom"/>
            <w:hideMark/>
          </w:tcPr>
          <w:p w:rsidR="00717DE6" w:rsidRPr="00717DE6" w:rsidRDefault="00717DE6" w:rsidP="00717DE6">
            <w:pPr>
              <w:rPr>
                <w:rFonts w:ascii="Calibri" w:hAnsi="Calibri" w:cs="Calibri"/>
                <w:color w:val="000000"/>
                <w:sz w:val="20"/>
                <w:szCs w:val="20"/>
              </w:rPr>
            </w:pPr>
            <w:r w:rsidRPr="00717DE6">
              <w:rPr>
                <w:rFonts w:ascii="Calibri" w:hAnsi="Calibri" w:cs="Calibri"/>
                <w:color w:val="000000"/>
                <w:sz w:val="20"/>
                <w:szCs w:val="20"/>
              </w:rPr>
              <w:t>Zlatar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775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618</w:t>
            </w:r>
          </w:p>
        </w:tc>
        <w:tc>
          <w:tcPr>
            <w:tcW w:w="397"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57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675</w:t>
            </w:r>
          </w:p>
        </w:tc>
        <w:tc>
          <w:tcPr>
            <w:tcW w:w="408"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580</w:t>
            </w:r>
          </w:p>
        </w:tc>
        <w:tc>
          <w:tcPr>
            <w:tcW w:w="408" w:type="pct"/>
            <w:tcBorders>
              <w:top w:val="nil"/>
              <w:left w:val="nil"/>
              <w:bottom w:val="single" w:sz="4" w:space="0" w:color="auto"/>
              <w:right w:val="single" w:sz="4" w:space="0" w:color="auto"/>
            </w:tcBorders>
            <w:shd w:val="clear" w:color="000000" w:fill="FFFFFF"/>
            <w:noWrap/>
            <w:vAlign w:val="center"/>
          </w:tcPr>
          <w:p w:rsidR="00717DE6" w:rsidRPr="00EF7E63" w:rsidRDefault="00717DE6" w:rsidP="00717DE6">
            <w:pPr>
              <w:jc w:val="center"/>
              <w:rPr>
                <w:rFonts w:ascii="Calibri" w:hAnsi="Calibri" w:cs="Calibri"/>
                <w:color w:val="000000"/>
                <w:sz w:val="20"/>
                <w:szCs w:val="20"/>
              </w:rPr>
            </w:pPr>
            <w:r w:rsidRPr="00EF7E63">
              <w:rPr>
                <w:rFonts w:ascii="Calibri" w:hAnsi="Calibri" w:cs="Calibri"/>
                <w:color w:val="000000"/>
                <w:sz w:val="20"/>
                <w:szCs w:val="20"/>
              </w:rPr>
              <w:t>95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717DE6" w:rsidRPr="005A65AD" w:rsidRDefault="00717DE6" w:rsidP="00717DE6">
            <w:pPr>
              <w:jc w:val="center"/>
              <w:rPr>
                <w:rFonts w:ascii="Calibri" w:hAnsi="Calibri" w:cs="Calibri"/>
                <w:color w:val="000000"/>
                <w:sz w:val="18"/>
                <w:szCs w:val="18"/>
              </w:rPr>
            </w:pPr>
            <w:r w:rsidRPr="005A65AD">
              <w:rPr>
                <w:rFonts w:ascii="Calibri" w:hAnsi="Calibri" w:cs="Calibri"/>
                <w:color w:val="000000"/>
                <w:sz w:val="18"/>
                <w:szCs w:val="18"/>
              </w:rPr>
              <w:t>93,85%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717DE6" w:rsidRPr="00CA51E8" w:rsidRDefault="00717DE6" w:rsidP="00717DE6">
            <w:pPr>
              <w:jc w:val="center"/>
              <w:rPr>
                <w:rFonts w:ascii="Calibri" w:hAnsi="Calibri" w:cs="Calibri"/>
                <w:color w:val="000000"/>
                <w:sz w:val="16"/>
                <w:szCs w:val="16"/>
              </w:rPr>
            </w:pPr>
            <w:r w:rsidRPr="00CA51E8">
              <w:rPr>
                <w:rFonts w:ascii="Calibri" w:hAnsi="Calibri" w:cs="Calibri"/>
                <w:color w:val="000000"/>
                <w:sz w:val="16"/>
                <w:szCs w:val="16"/>
              </w:rPr>
              <w:t>93,85%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717DE6" w:rsidRPr="00CA51E8" w:rsidRDefault="00717DE6" w:rsidP="00717DE6">
            <w:pPr>
              <w:jc w:val="center"/>
              <w:rPr>
                <w:rFonts w:ascii="Calibri" w:hAnsi="Calibri" w:cs="Calibri"/>
                <w:color w:val="000000"/>
                <w:sz w:val="16"/>
                <w:szCs w:val="16"/>
              </w:rPr>
            </w:pPr>
            <w:r w:rsidRPr="00CA51E8">
              <w:rPr>
                <w:rFonts w:ascii="Calibri" w:hAnsi="Calibri" w:cs="Calibri"/>
                <w:color w:val="000000"/>
                <w:sz w:val="16"/>
                <w:szCs w:val="16"/>
              </w:rPr>
              <w:t>166,67%</w:t>
            </w:r>
          </w:p>
        </w:tc>
      </w:tr>
      <w:tr w:rsidR="000A0671" w:rsidRPr="00DD6A2C" w:rsidTr="005B5B9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A65AD" w:rsidRPr="00DD6A2C" w:rsidRDefault="005A65AD" w:rsidP="005A65AD">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A65AD" w:rsidRPr="00DD6A2C" w:rsidRDefault="005A65AD" w:rsidP="005A65AD">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4.282</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3.328</w:t>
            </w:r>
          </w:p>
        </w:tc>
        <w:tc>
          <w:tcPr>
            <w:tcW w:w="397"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344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3.914</w:t>
            </w:r>
          </w:p>
        </w:tc>
        <w:tc>
          <w:tcPr>
            <w:tcW w:w="408"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3.568</w:t>
            </w:r>
          </w:p>
        </w:tc>
        <w:tc>
          <w:tcPr>
            <w:tcW w:w="408" w:type="pct"/>
            <w:tcBorders>
              <w:top w:val="nil"/>
              <w:left w:val="nil"/>
              <w:bottom w:val="single" w:sz="4" w:space="0" w:color="auto"/>
              <w:right w:val="single" w:sz="4" w:space="0" w:color="auto"/>
            </w:tcBorders>
            <w:shd w:val="clear" w:color="000000" w:fill="D9D9D9"/>
            <w:noWrap/>
            <w:vAlign w:val="center"/>
          </w:tcPr>
          <w:p w:rsidR="005A65AD" w:rsidRPr="00EF7E63" w:rsidRDefault="005A65AD" w:rsidP="005A65AD">
            <w:pPr>
              <w:jc w:val="center"/>
              <w:rPr>
                <w:rFonts w:ascii="Calibri" w:hAnsi="Calibri" w:cs="Calibri"/>
                <w:b/>
                <w:bCs/>
                <w:color w:val="000000"/>
                <w:sz w:val="20"/>
                <w:szCs w:val="20"/>
              </w:rPr>
            </w:pPr>
            <w:r w:rsidRPr="00EF7E63">
              <w:rPr>
                <w:rFonts w:ascii="Calibri" w:hAnsi="Calibri" w:cs="Calibri"/>
                <w:b/>
                <w:bCs/>
                <w:color w:val="000000"/>
                <w:sz w:val="20"/>
                <w:szCs w:val="20"/>
              </w:rPr>
              <w:t>346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A65AD" w:rsidRPr="005A65AD" w:rsidRDefault="005A65AD" w:rsidP="005A65AD">
            <w:pPr>
              <w:jc w:val="center"/>
              <w:rPr>
                <w:rFonts w:ascii="Calibri" w:hAnsi="Calibri" w:cs="Calibri"/>
                <w:b/>
                <w:bCs/>
                <w:color w:val="000000"/>
                <w:sz w:val="18"/>
                <w:szCs w:val="18"/>
              </w:rPr>
            </w:pPr>
            <w:r w:rsidRPr="005A65AD">
              <w:rPr>
                <w:rFonts w:ascii="Calibri" w:hAnsi="Calibri" w:cs="Calibri"/>
                <w:b/>
                <w:bCs/>
                <w:color w:val="000000"/>
                <w:sz w:val="18"/>
                <w:szCs w:val="18"/>
              </w:rPr>
              <w:t>107,21%</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A65AD" w:rsidRPr="00CA51E8" w:rsidRDefault="005A65AD" w:rsidP="005A65AD">
            <w:pPr>
              <w:jc w:val="center"/>
              <w:rPr>
                <w:rFonts w:ascii="Calibri" w:hAnsi="Calibri" w:cs="Calibri"/>
                <w:b/>
                <w:bCs/>
                <w:color w:val="000000"/>
                <w:sz w:val="16"/>
                <w:szCs w:val="16"/>
              </w:rPr>
            </w:pPr>
            <w:r w:rsidRPr="00CA51E8">
              <w:rPr>
                <w:rFonts w:ascii="Calibri" w:hAnsi="Calibri" w:cs="Calibri"/>
                <w:b/>
                <w:bCs/>
                <w:color w:val="000000"/>
                <w:sz w:val="16"/>
                <w:szCs w:val="16"/>
              </w:rPr>
              <w:t>107,21%</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A65AD" w:rsidRPr="00CA51E8" w:rsidRDefault="005A65AD" w:rsidP="005A65AD">
            <w:pPr>
              <w:jc w:val="center"/>
              <w:rPr>
                <w:rFonts w:ascii="Calibri" w:hAnsi="Calibri" w:cs="Calibri"/>
                <w:b/>
                <w:color w:val="000000"/>
                <w:sz w:val="16"/>
                <w:szCs w:val="16"/>
              </w:rPr>
            </w:pPr>
            <w:r w:rsidRPr="00CA51E8">
              <w:rPr>
                <w:rFonts w:ascii="Calibri" w:hAnsi="Calibri" w:cs="Calibri"/>
                <w:b/>
                <w:color w:val="000000"/>
                <w:sz w:val="16"/>
                <w:szCs w:val="16"/>
              </w:rPr>
              <w:t>100,58%</w:t>
            </w:r>
          </w:p>
        </w:tc>
      </w:tr>
      <w:tr w:rsidR="000A0671" w:rsidRPr="00DD6A2C" w:rsidTr="005B5B95">
        <w:trPr>
          <w:trHeight w:val="896"/>
        </w:trPr>
        <w:tc>
          <w:tcPr>
            <w:tcW w:w="1297" w:type="pct"/>
            <w:gridSpan w:val="2"/>
            <w:tcBorders>
              <w:top w:val="single" w:sz="4" w:space="0" w:color="auto"/>
              <w:left w:val="single" w:sz="4" w:space="0" w:color="auto"/>
              <w:bottom w:val="single" w:sz="4" w:space="0" w:color="auto"/>
              <w:right w:val="single" w:sz="4" w:space="0" w:color="auto"/>
            </w:tcBorders>
            <w:shd w:val="clear" w:color="000000" w:fill="0070C0"/>
            <w:vAlign w:val="center"/>
            <w:hideMark/>
          </w:tcPr>
          <w:p w:rsidR="005A65AD" w:rsidRPr="00DD6A2C" w:rsidRDefault="005A65AD" w:rsidP="005A65AD">
            <w:pPr>
              <w:jc w:val="center"/>
              <w:rPr>
                <w:rFonts w:asciiTheme="minorHAnsi" w:eastAsia="Times New Roman" w:hAnsiTheme="minorHAnsi" w:cstheme="minorHAnsi"/>
                <w:b/>
                <w:bCs/>
                <w:color w:val="FFFFFF"/>
                <w:sz w:val="20"/>
                <w:szCs w:val="20"/>
                <w:lang w:val="hr-HR"/>
              </w:rPr>
            </w:pPr>
            <w:r w:rsidRPr="00DD6A2C">
              <w:rPr>
                <w:rFonts w:asciiTheme="minorHAnsi" w:eastAsia="Times New Roman" w:hAnsiTheme="minorHAnsi" w:cstheme="minorHAnsi"/>
                <w:b/>
                <w:bCs/>
                <w:color w:val="FFFFFF"/>
                <w:sz w:val="20"/>
                <w:szCs w:val="20"/>
                <w:lang w:val="hr-HR"/>
              </w:rPr>
              <w:t>UKUPNO SVI SUDOVI</w:t>
            </w:r>
          </w:p>
        </w:tc>
        <w:tc>
          <w:tcPr>
            <w:tcW w:w="467" w:type="pct"/>
            <w:tcBorders>
              <w:top w:val="single" w:sz="4" w:space="0" w:color="auto"/>
              <w:left w:val="single" w:sz="4" w:space="0" w:color="auto"/>
              <w:bottom w:val="single" w:sz="4" w:space="0" w:color="auto"/>
              <w:right w:val="single" w:sz="4" w:space="0" w:color="auto"/>
            </w:tcBorders>
            <w:shd w:val="clear" w:color="000000" w:fill="0070C0"/>
            <w:noWrap/>
            <w:vAlign w:val="center"/>
          </w:tcPr>
          <w:p w:rsidR="005A65AD" w:rsidRPr="005A65AD" w:rsidRDefault="005A65AD" w:rsidP="005A65AD">
            <w:pPr>
              <w:jc w:val="center"/>
              <w:rPr>
                <w:rFonts w:asciiTheme="minorHAnsi" w:eastAsia="Times New Roman" w:hAnsiTheme="minorHAnsi" w:cstheme="minorHAnsi"/>
                <w:b/>
                <w:bCs/>
                <w:color w:val="FFFFFF" w:themeColor="background1"/>
                <w:sz w:val="18"/>
                <w:szCs w:val="18"/>
                <w:lang w:val="hr-HR"/>
              </w:rPr>
            </w:pPr>
            <w:r w:rsidRPr="005A65AD">
              <w:rPr>
                <w:rFonts w:asciiTheme="minorHAnsi" w:eastAsia="Times New Roman" w:hAnsiTheme="minorHAnsi" w:cstheme="minorHAnsi"/>
                <w:b/>
                <w:bCs/>
                <w:color w:val="FFFFFF" w:themeColor="background1"/>
                <w:sz w:val="18"/>
                <w:szCs w:val="18"/>
                <w:lang w:val="hr-HR"/>
              </w:rPr>
              <w:t>154.760</w:t>
            </w:r>
          </w:p>
        </w:tc>
        <w:tc>
          <w:tcPr>
            <w:tcW w:w="417" w:type="pct"/>
            <w:tcBorders>
              <w:top w:val="nil"/>
              <w:left w:val="single" w:sz="4" w:space="0" w:color="auto"/>
              <w:bottom w:val="single" w:sz="4" w:space="0" w:color="auto"/>
              <w:right w:val="single" w:sz="4" w:space="0" w:color="auto"/>
            </w:tcBorders>
            <w:shd w:val="clear" w:color="auto" w:fill="0070C0"/>
            <w:noWrap/>
            <w:vAlign w:val="center"/>
          </w:tcPr>
          <w:p w:rsidR="005A65AD" w:rsidRPr="005A65AD" w:rsidRDefault="005A65AD" w:rsidP="005A65AD">
            <w:pPr>
              <w:jc w:val="center"/>
              <w:rPr>
                <w:rFonts w:ascii="Calibri" w:hAnsi="Calibri" w:cs="Calibri"/>
                <w:b/>
                <w:bCs/>
                <w:color w:val="FFFFFF" w:themeColor="background1"/>
                <w:sz w:val="18"/>
                <w:szCs w:val="18"/>
              </w:rPr>
            </w:pPr>
            <w:r w:rsidRPr="005A65AD">
              <w:rPr>
                <w:rFonts w:ascii="Calibri" w:hAnsi="Calibri" w:cs="Calibri"/>
                <w:b/>
                <w:bCs/>
                <w:color w:val="FFFFFF" w:themeColor="background1"/>
                <w:sz w:val="18"/>
                <w:szCs w:val="18"/>
              </w:rPr>
              <w:t>142.993</w:t>
            </w:r>
          </w:p>
        </w:tc>
        <w:tc>
          <w:tcPr>
            <w:tcW w:w="397" w:type="pct"/>
            <w:tcBorders>
              <w:top w:val="nil"/>
              <w:left w:val="single" w:sz="4" w:space="0" w:color="auto"/>
              <w:bottom w:val="single" w:sz="4" w:space="0" w:color="auto"/>
              <w:right w:val="single" w:sz="4" w:space="0" w:color="auto"/>
            </w:tcBorders>
            <w:shd w:val="clear" w:color="auto" w:fill="0070C0"/>
            <w:noWrap/>
            <w:vAlign w:val="center"/>
          </w:tcPr>
          <w:p w:rsidR="005A65AD" w:rsidRPr="005A65AD" w:rsidRDefault="005A65AD" w:rsidP="005A65AD">
            <w:pPr>
              <w:jc w:val="center"/>
              <w:rPr>
                <w:rFonts w:ascii="Calibri" w:hAnsi="Calibri" w:cs="Calibri"/>
                <w:b/>
                <w:bCs/>
                <w:color w:val="FFFFFF" w:themeColor="background1"/>
                <w:sz w:val="18"/>
                <w:szCs w:val="18"/>
              </w:rPr>
            </w:pPr>
            <w:r w:rsidRPr="005A65AD">
              <w:rPr>
                <w:rFonts w:ascii="Calibri" w:hAnsi="Calibri" w:cs="Calibri"/>
                <w:b/>
                <w:bCs/>
                <w:color w:val="FFFFFF" w:themeColor="background1"/>
                <w:sz w:val="18"/>
                <w:szCs w:val="18"/>
              </w:rPr>
              <w:t>7.128</w:t>
            </w:r>
          </w:p>
        </w:tc>
        <w:tc>
          <w:tcPr>
            <w:tcW w:w="408" w:type="pct"/>
            <w:tcBorders>
              <w:top w:val="nil"/>
              <w:left w:val="nil"/>
              <w:bottom w:val="single" w:sz="4" w:space="0" w:color="auto"/>
              <w:right w:val="single" w:sz="4" w:space="0" w:color="auto"/>
            </w:tcBorders>
            <w:shd w:val="clear" w:color="auto" w:fill="0070C0"/>
            <w:noWrap/>
            <w:vAlign w:val="center"/>
          </w:tcPr>
          <w:p w:rsidR="005A65AD" w:rsidRPr="005A65AD" w:rsidRDefault="005A65AD" w:rsidP="005A65AD">
            <w:pPr>
              <w:jc w:val="center"/>
              <w:rPr>
                <w:rFonts w:ascii="Calibri" w:hAnsi="Calibri" w:cs="Calibri"/>
                <w:b/>
                <w:bCs/>
                <w:color w:val="FFFFFF" w:themeColor="background1"/>
                <w:sz w:val="18"/>
                <w:szCs w:val="18"/>
              </w:rPr>
            </w:pPr>
            <w:r w:rsidRPr="005A65AD">
              <w:rPr>
                <w:rFonts w:ascii="Calibri" w:hAnsi="Calibri" w:cs="Calibri"/>
                <w:b/>
                <w:bCs/>
                <w:color w:val="FFFFFF" w:themeColor="background1"/>
                <w:sz w:val="18"/>
                <w:szCs w:val="18"/>
              </w:rPr>
              <w:t>148.980</w:t>
            </w:r>
          </w:p>
        </w:tc>
        <w:tc>
          <w:tcPr>
            <w:tcW w:w="408" w:type="pct"/>
            <w:tcBorders>
              <w:top w:val="nil"/>
              <w:left w:val="single" w:sz="4" w:space="0" w:color="auto"/>
              <w:bottom w:val="single" w:sz="4" w:space="0" w:color="auto"/>
              <w:right w:val="single" w:sz="4" w:space="0" w:color="auto"/>
            </w:tcBorders>
            <w:shd w:val="clear" w:color="auto" w:fill="0070C0"/>
            <w:noWrap/>
            <w:vAlign w:val="center"/>
          </w:tcPr>
          <w:p w:rsidR="005A65AD" w:rsidRPr="005A65AD" w:rsidRDefault="005A65AD" w:rsidP="005A65AD">
            <w:pPr>
              <w:jc w:val="center"/>
              <w:rPr>
                <w:rFonts w:ascii="Calibri" w:hAnsi="Calibri" w:cs="Calibri"/>
                <w:b/>
                <w:bCs/>
                <w:color w:val="FFFFFF" w:themeColor="background1"/>
                <w:sz w:val="18"/>
                <w:szCs w:val="18"/>
              </w:rPr>
            </w:pPr>
            <w:r w:rsidRPr="005A65AD">
              <w:rPr>
                <w:rFonts w:ascii="Calibri" w:hAnsi="Calibri" w:cs="Calibri"/>
                <w:b/>
                <w:bCs/>
                <w:color w:val="FFFFFF" w:themeColor="background1"/>
                <w:sz w:val="18"/>
                <w:szCs w:val="18"/>
              </w:rPr>
              <w:t>141.462</w:t>
            </w:r>
          </w:p>
        </w:tc>
        <w:tc>
          <w:tcPr>
            <w:tcW w:w="408" w:type="pct"/>
            <w:tcBorders>
              <w:top w:val="nil"/>
              <w:left w:val="nil"/>
              <w:bottom w:val="single" w:sz="4" w:space="0" w:color="auto"/>
              <w:right w:val="single" w:sz="4" w:space="0" w:color="auto"/>
            </w:tcBorders>
            <w:shd w:val="clear" w:color="auto" w:fill="0070C0"/>
            <w:noWrap/>
            <w:vAlign w:val="center"/>
          </w:tcPr>
          <w:p w:rsidR="005A65AD" w:rsidRPr="005A65AD" w:rsidRDefault="005A65AD" w:rsidP="005A65AD">
            <w:pPr>
              <w:jc w:val="center"/>
              <w:rPr>
                <w:rFonts w:ascii="Calibri" w:hAnsi="Calibri" w:cs="Calibri"/>
                <w:b/>
                <w:bCs/>
                <w:color w:val="FFFFFF" w:themeColor="background1"/>
                <w:sz w:val="18"/>
                <w:szCs w:val="18"/>
              </w:rPr>
            </w:pPr>
            <w:r w:rsidRPr="005A65AD">
              <w:rPr>
                <w:rFonts w:ascii="Calibri" w:hAnsi="Calibri" w:cs="Calibri"/>
                <w:b/>
                <w:bCs/>
                <w:color w:val="FFFFFF" w:themeColor="background1"/>
                <w:sz w:val="18"/>
                <w:szCs w:val="18"/>
              </w:rPr>
              <w:t>7.518</w:t>
            </w:r>
          </w:p>
        </w:tc>
        <w:tc>
          <w:tcPr>
            <w:tcW w:w="408" w:type="pct"/>
            <w:tcBorders>
              <w:top w:val="nil"/>
              <w:left w:val="nil"/>
              <w:bottom w:val="single" w:sz="4" w:space="0" w:color="auto"/>
              <w:right w:val="single" w:sz="4" w:space="0" w:color="auto"/>
            </w:tcBorders>
            <w:shd w:val="clear" w:color="auto" w:fill="0070C0"/>
            <w:noWrap/>
            <w:vAlign w:val="center"/>
          </w:tcPr>
          <w:p w:rsidR="005A65AD" w:rsidRPr="005A65AD" w:rsidRDefault="005A65AD" w:rsidP="005A65AD">
            <w:pPr>
              <w:jc w:val="center"/>
              <w:rPr>
                <w:rFonts w:ascii="Calibri" w:hAnsi="Calibri" w:cs="Calibri"/>
                <w:b/>
                <w:bCs/>
                <w:color w:val="FFFFFF" w:themeColor="background1"/>
                <w:sz w:val="18"/>
                <w:szCs w:val="18"/>
              </w:rPr>
            </w:pPr>
            <w:r w:rsidRPr="005A65AD">
              <w:rPr>
                <w:rFonts w:ascii="Calibri" w:hAnsi="Calibri" w:cs="Calibri"/>
                <w:b/>
                <w:bCs/>
                <w:color w:val="FFFFFF" w:themeColor="background1"/>
                <w:sz w:val="18"/>
                <w:szCs w:val="18"/>
              </w:rPr>
              <w:t>96,27%</w:t>
            </w:r>
          </w:p>
        </w:tc>
        <w:tc>
          <w:tcPr>
            <w:tcW w:w="400" w:type="pct"/>
            <w:tcBorders>
              <w:top w:val="nil"/>
              <w:left w:val="single" w:sz="4" w:space="0" w:color="auto"/>
              <w:bottom w:val="single" w:sz="4" w:space="0" w:color="auto"/>
              <w:right w:val="single" w:sz="4" w:space="0" w:color="auto"/>
            </w:tcBorders>
            <w:shd w:val="clear" w:color="auto" w:fill="0070C0"/>
            <w:noWrap/>
            <w:vAlign w:val="center"/>
          </w:tcPr>
          <w:p w:rsidR="005A65AD" w:rsidRPr="005A65AD" w:rsidRDefault="005A65AD" w:rsidP="005A65AD">
            <w:pPr>
              <w:jc w:val="center"/>
              <w:rPr>
                <w:rFonts w:ascii="Calibri" w:hAnsi="Calibri" w:cs="Calibri"/>
                <w:b/>
                <w:bCs/>
                <w:color w:val="FFFFFF" w:themeColor="background1"/>
                <w:sz w:val="18"/>
                <w:szCs w:val="18"/>
              </w:rPr>
            </w:pPr>
            <w:r w:rsidRPr="005A65AD">
              <w:rPr>
                <w:rFonts w:ascii="Calibri" w:hAnsi="Calibri" w:cs="Calibri"/>
                <w:b/>
                <w:bCs/>
                <w:color w:val="FFFFFF" w:themeColor="background1"/>
                <w:sz w:val="18"/>
                <w:szCs w:val="18"/>
              </w:rPr>
              <w:t>98,93%</w:t>
            </w:r>
          </w:p>
        </w:tc>
        <w:tc>
          <w:tcPr>
            <w:tcW w:w="390" w:type="pct"/>
            <w:tcBorders>
              <w:top w:val="nil"/>
              <w:left w:val="single" w:sz="4" w:space="0" w:color="auto"/>
              <w:bottom w:val="single" w:sz="4" w:space="0" w:color="auto"/>
              <w:right w:val="single" w:sz="4" w:space="0" w:color="auto"/>
            </w:tcBorders>
            <w:shd w:val="clear" w:color="auto" w:fill="0070C0"/>
            <w:noWrap/>
            <w:vAlign w:val="center"/>
          </w:tcPr>
          <w:p w:rsidR="005A65AD" w:rsidRPr="00CA51E8" w:rsidRDefault="005A65AD" w:rsidP="005A65AD">
            <w:pPr>
              <w:jc w:val="center"/>
              <w:rPr>
                <w:rFonts w:ascii="Calibri" w:hAnsi="Calibri" w:cs="Calibri"/>
                <w:b/>
                <w:bCs/>
                <w:color w:val="FFFFFF" w:themeColor="background1"/>
                <w:sz w:val="16"/>
                <w:szCs w:val="16"/>
              </w:rPr>
            </w:pPr>
            <w:r w:rsidRPr="00CA51E8">
              <w:rPr>
                <w:rFonts w:ascii="Calibri" w:hAnsi="Calibri" w:cs="Calibri"/>
                <w:b/>
                <w:bCs/>
                <w:color w:val="FFFFFF" w:themeColor="background1"/>
                <w:sz w:val="16"/>
                <w:szCs w:val="16"/>
              </w:rPr>
              <w:t>105,47%</w:t>
            </w:r>
          </w:p>
        </w:tc>
      </w:tr>
    </w:tbl>
    <w:p w:rsidR="00935C00" w:rsidRPr="005B7626" w:rsidRDefault="00935C00" w:rsidP="005B7626"/>
    <w:p w:rsidR="00367D68" w:rsidRDefault="00B120AA" w:rsidP="003F7FD5">
      <w:pPr>
        <w:jc w:val="both"/>
        <w:rPr>
          <w:rFonts w:asciiTheme="minorHAnsi" w:hAnsiTheme="minorHAnsi" w:cstheme="minorHAnsi"/>
          <w:sz w:val="22"/>
          <w:szCs w:val="22"/>
        </w:rPr>
      </w:pPr>
      <w:r w:rsidRPr="00E900B4">
        <w:rPr>
          <w:rFonts w:asciiTheme="minorHAnsi" w:hAnsiTheme="minorHAnsi" w:cstheme="minorHAnsi"/>
          <w:sz w:val="22"/>
          <w:szCs w:val="22"/>
        </w:rPr>
        <w:t>P</w:t>
      </w:r>
      <w:r w:rsidR="003F7FD5" w:rsidRPr="00E900B4">
        <w:rPr>
          <w:rFonts w:asciiTheme="minorHAnsi" w:hAnsiTheme="minorHAnsi" w:cstheme="minorHAnsi"/>
          <w:sz w:val="22"/>
          <w:szCs w:val="22"/>
        </w:rPr>
        <w:t xml:space="preserve">rema podacima iz Tablice </w:t>
      </w:r>
      <w:r w:rsidR="000C38F5" w:rsidRPr="00E900B4">
        <w:rPr>
          <w:rFonts w:asciiTheme="minorHAnsi" w:hAnsiTheme="minorHAnsi" w:cstheme="minorHAnsi"/>
          <w:sz w:val="22"/>
          <w:szCs w:val="22"/>
        </w:rPr>
        <w:t>3</w:t>
      </w:r>
      <w:r w:rsidR="005E2A6B">
        <w:rPr>
          <w:rFonts w:asciiTheme="minorHAnsi" w:hAnsiTheme="minorHAnsi" w:cstheme="minorHAnsi"/>
          <w:sz w:val="22"/>
          <w:szCs w:val="22"/>
        </w:rPr>
        <w:t xml:space="preserve">. </w:t>
      </w:r>
      <w:r w:rsidR="003F7FD5" w:rsidRPr="00E900B4">
        <w:rPr>
          <w:rFonts w:asciiTheme="minorHAnsi" w:hAnsiTheme="minorHAnsi" w:cstheme="minorHAnsi"/>
          <w:sz w:val="22"/>
          <w:szCs w:val="22"/>
        </w:rPr>
        <w:t xml:space="preserve">proizlazi </w:t>
      </w:r>
      <w:r w:rsidR="003F7FD5" w:rsidRPr="003368F9">
        <w:rPr>
          <w:rFonts w:asciiTheme="minorHAnsi" w:hAnsiTheme="minorHAnsi" w:cstheme="minorHAnsi"/>
          <w:sz w:val="22"/>
          <w:szCs w:val="22"/>
        </w:rPr>
        <w:t xml:space="preserve">kako je u </w:t>
      </w:r>
      <w:r w:rsidR="00E222EA">
        <w:rPr>
          <w:rFonts w:asciiTheme="minorHAnsi" w:hAnsiTheme="minorHAnsi" w:cstheme="minorHAnsi"/>
          <w:sz w:val="22"/>
          <w:szCs w:val="22"/>
        </w:rPr>
        <w:t>I</w:t>
      </w:r>
      <w:r w:rsidR="003F7FD5" w:rsidRPr="003368F9">
        <w:rPr>
          <w:rFonts w:asciiTheme="minorHAnsi" w:hAnsiTheme="minorHAnsi" w:cstheme="minorHAnsi"/>
          <w:sz w:val="22"/>
          <w:szCs w:val="22"/>
        </w:rPr>
        <w:t>. kvartal</w:t>
      </w:r>
      <w:r w:rsidR="00095D5D" w:rsidRPr="003368F9">
        <w:rPr>
          <w:rFonts w:asciiTheme="minorHAnsi" w:hAnsiTheme="minorHAnsi" w:cstheme="minorHAnsi"/>
          <w:sz w:val="22"/>
          <w:szCs w:val="22"/>
        </w:rPr>
        <w:t>u</w:t>
      </w:r>
      <w:r w:rsidR="003F7FD5" w:rsidRPr="003368F9">
        <w:rPr>
          <w:rFonts w:asciiTheme="minorHAnsi" w:hAnsiTheme="minorHAnsi" w:cstheme="minorHAnsi"/>
          <w:sz w:val="22"/>
          <w:szCs w:val="22"/>
        </w:rPr>
        <w:t xml:space="preserve"> 202</w:t>
      </w:r>
      <w:r w:rsidR="00E222EA">
        <w:rPr>
          <w:rFonts w:asciiTheme="minorHAnsi" w:hAnsiTheme="minorHAnsi" w:cstheme="minorHAnsi"/>
          <w:sz w:val="22"/>
          <w:szCs w:val="22"/>
        </w:rPr>
        <w:t>2</w:t>
      </w:r>
      <w:r w:rsidR="00EF23D7" w:rsidRPr="003368F9">
        <w:rPr>
          <w:rFonts w:asciiTheme="minorHAnsi" w:hAnsiTheme="minorHAnsi" w:cstheme="minorHAnsi"/>
          <w:sz w:val="22"/>
          <w:szCs w:val="22"/>
        </w:rPr>
        <w:t>. b</w:t>
      </w:r>
      <w:r w:rsidR="007714D3">
        <w:rPr>
          <w:rFonts w:asciiTheme="minorHAnsi" w:hAnsiTheme="minorHAnsi" w:cstheme="minorHAnsi"/>
          <w:sz w:val="22"/>
          <w:szCs w:val="22"/>
        </w:rPr>
        <w:t>roj riješenih predmeta bio manji</w:t>
      </w:r>
      <w:r w:rsidR="00062324" w:rsidRPr="003368F9">
        <w:rPr>
          <w:rFonts w:asciiTheme="minorHAnsi" w:hAnsiTheme="minorHAnsi" w:cstheme="minorHAnsi"/>
          <w:sz w:val="22"/>
          <w:szCs w:val="22"/>
        </w:rPr>
        <w:t xml:space="preserve"> od broja zaprimljenih predmeta</w:t>
      </w:r>
      <w:r w:rsidR="006A0E42" w:rsidRPr="003368F9">
        <w:rPr>
          <w:rFonts w:asciiTheme="minorHAnsi" w:hAnsiTheme="minorHAnsi" w:cstheme="minorHAnsi"/>
          <w:sz w:val="22"/>
          <w:szCs w:val="22"/>
        </w:rPr>
        <w:t xml:space="preserve">, te tako stopa </w:t>
      </w:r>
      <w:r w:rsidR="002013B8" w:rsidRPr="003368F9">
        <w:rPr>
          <w:rFonts w:asciiTheme="minorHAnsi" w:hAnsiTheme="minorHAnsi" w:cstheme="minorHAnsi"/>
          <w:sz w:val="22"/>
          <w:szCs w:val="22"/>
        </w:rPr>
        <w:t>rješavanja</w:t>
      </w:r>
      <w:r w:rsidR="009E07E3">
        <w:rPr>
          <w:rFonts w:asciiTheme="minorHAnsi" w:hAnsiTheme="minorHAnsi" w:cstheme="minorHAnsi"/>
          <w:sz w:val="22"/>
          <w:szCs w:val="22"/>
        </w:rPr>
        <w:t xml:space="preserve"> svih</w:t>
      </w:r>
      <w:r w:rsidR="002013B8" w:rsidRPr="003368F9">
        <w:rPr>
          <w:rFonts w:asciiTheme="minorHAnsi" w:hAnsiTheme="minorHAnsi" w:cstheme="minorHAnsi"/>
          <w:sz w:val="22"/>
          <w:szCs w:val="22"/>
        </w:rPr>
        <w:t xml:space="preserve"> predmeta iznosi </w:t>
      </w:r>
      <w:r w:rsidR="007714D3">
        <w:rPr>
          <w:rFonts w:asciiTheme="minorHAnsi" w:hAnsiTheme="minorHAnsi" w:cstheme="minorHAnsi"/>
          <w:sz w:val="22"/>
          <w:szCs w:val="22"/>
        </w:rPr>
        <w:t>96,27</w:t>
      </w:r>
      <w:r w:rsidR="009E07E3">
        <w:rPr>
          <w:rFonts w:asciiTheme="minorHAnsi" w:hAnsiTheme="minorHAnsi" w:cstheme="minorHAnsi"/>
          <w:sz w:val="22"/>
          <w:szCs w:val="22"/>
        </w:rPr>
        <w:t xml:space="preserve">%, </w:t>
      </w:r>
      <w:r w:rsidR="002013B8" w:rsidRPr="003368F9">
        <w:rPr>
          <w:rFonts w:asciiTheme="minorHAnsi" w:hAnsiTheme="minorHAnsi" w:cstheme="minorHAnsi"/>
          <w:sz w:val="22"/>
          <w:szCs w:val="22"/>
        </w:rPr>
        <w:t xml:space="preserve">odnosno </w:t>
      </w:r>
      <w:r w:rsidR="007714D3">
        <w:rPr>
          <w:rFonts w:asciiTheme="minorHAnsi" w:hAnsiTheme="minorHAnsi" w:cstheme="minorHAnsi"/>
          <w:sz w:val="22"/>
          <w:szCs w:val="22"/>
        </w:rPr>
        <w:t>98,93</w:t>
      </w:r>
      <w:r w:rsidR="00074460"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u odnosu na </w:t>
      </w:r>
      <w:r w:rsidR="002013B8" w:rsidRPr="003368F9">
        <w:rPr>
          <w:rFonts w:asciiTheme="minorHAnsi" w:hAnsiTheme="minorHAnsi" w:cstheme="minorHAnsi"/>
          <w:sz w:val="22"/>
          <w:szCs w:val="22"/>
        </w:rPr>
        <w:t>riješene redovne predmete. U odnosu na posebne predmete, u I</w:t>
      </w:r>
      <w:r w:rsidR="004E79FE">
        <w:rPr>
          <w:rFonts w:asciiTheme="minorHAnsi" w:hAnsiTheme="minorHAnsi" w:cstheme="minorHAnsi"/>
          <w:sz w:val="22"/>
          <w:szCs w:val="22"/>
        </w:rPr>
        <w:t>V</w:t>
      </w:r>
      <w:r w:rsidR="00DE2C95" w:rsidRPr="003368F9">
        <w:rPr>
          <w:rFonts w:asciiTheme="minorHAnsi" w:hAnsiTheme="minorHAnsi" w:cstheme="minorHAnsi"/>
          <w:sz w:val="22"/>
          <w:szCs w:val="22"/>
        </w:rPr>
        <w:t>. kvartalu 2021</w:t>
      </w:r>
      <w:r w:rsidR="002013B8"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w:t>
      </w:r>
      <w:r w:rsidR="002013B8" w:rsidRPr="003368F9">
        <w:rPr>
          <w:rFonts w:asciiTheme="minorHAnsi" w:hAnsiTheme="minorHAnsi" w:cstheme="minorHAnsi"/>
          <w:sz w:val="22"/>
          <w:szCs w:val="22"/>
        </w:rPr>
        <w:t>riješeno je</w:t>
      </w:r>
      <w:r w:rsidR="007714D3">
        <w:rPr>
          <w:rFonts w:asciiTheme="minorHAnsi" w:hAnsiTheme="minorHAnsi" w:cstheme="minorHAnsi"/>
          <w:sz w:val="22"/>
          <w:szCs w:val="22"/>
        </w:rPr>
        <w:t xml:space="preserve"> više</w:t>
      </w:r>
      <w:r w:rsidR="00EF23D7" w:rsidRPr="003368F9">
        <w:rPr>
          <w:rFonts w:asciiTheme="minorHAnsi" w:hAnsiTheme="minorHAnsi" w:cstheme="minorHAnsi"/>
          <w:sz w:val="22"/>
          <w:szCs w:val="22"/>
        </w:rPr>
        <w:t xml:space="preserve"> </w:t>
      </w:r>
      <w:r w:rsidR="002013B8" w:rsidRPr="003368F9">
        <w:rPr>
          <w:rFonts w:asciiTheme="minorHAnsi" w:hAnsiTheme="minorHAnsi" w:cstheme="minorHAnsi"/>
          <w:sz w:val="22"/>
          <w:szCs w:val="22"/>
        </w:rPr>
        <w:t>posebnih predmeta nego što ih je zaprimljeno</w:t>
      </w:r>
      <w:r w:rsidR="00074460" w:rsidRPr="003368F9">
        <w:rPr>
          <w:rFonts w:asciiTheme="minorHAnsi" w:hAnsiTheme="minorHAnsi" w:cstheme="minorHAnsi"/>
          <w:sz w:val="22"/>
          <w:szCs w:val="22"/>
        </w:rPr>
        <w:t xml:space="preserve"> (</w:t>
      </w:r>
      <w:r w:rsidR="007714D3">
        <w:rPr>
          <w:rFonts w:asciiTheme="minorHAnsi" w:hAnsiTheme="minorHAnsi" w:cstheme="minorHAnsi"/>
          <w:sz w:val="22"/>
          <w:szCs w:val="22"/>
        </w:rPr>
        <w:t>stopa učinkovitosti iznosi 105,47</w:t>
      </w:r>
      <w:r w:rsidR="00074460" w:rsidRPr="003368F9">
        <w:rPr>
          <w:rFonts w:asciiTheme="minorHAnsi" w:hAnsiTheme="minorHAnsi" w:cstheme="minorHAnsi"/>
          <w:sz w:val="22"/>
          <w:szCs w:val="22"/>
        </w:rPr>
        <w:t>%)</w:t>
      </w:r>
      <w:r w:rsidR="002013B8" w:rsidRPr="003368F9">
        <w:rPr>
          <w:rFonts w:asciiTheme="minorHAnsi" w:hAnsiTheme="minorHAnsi" w:cstheme="minorHAnsi"/>
          <w:sz w:val="22"/>
          <w:szCs w:val="22"/>
        </w:rPr>
        <w:t xml:space="preserve">. </w:t>
      </w:r>
    </w:p>
    <w:p w:rsidR="009E1FEE" w:rsidRPr="003368F9" w:rsidRDefault="009E1FEE" w:rsidP="003F7FD5">
      <w:pPr>
        <w:jc w:val="both"/>
        <w:rPr>
          <w:rFonts w:asciiTheme="minorHAnsi" w:hAnsiTheme="minorHAnsi" w:cstheme="minorHAnsi"/>
          <w:sz w:val="22"/>
          <w:szCs w:val="22"/>
        </w:rPr>
      </w:pPr>
    </w:p>
    <w:p w:rsidR="00625239" w:rsidRPr="00E900B4" w:rsidRDefault="00625239" w:rsidP="00625239">
      <w:pPr>
        <w:pStyle w:val="Naslov1"/>
        <w:rPr>
          <w:rFonts w:asciiTheme="minorHAnsi" w:hAnsiTheme="minorHAnsi" w:cstheme="minorHAnsi"/>
          <w:sz w:val="22"/>
          <w:szCs w:val="22"/>
        </w:rPr>
      </w:pPr>
      <w:bookmarkStart w:id="30" w:name="_Toc70332801"/>
      <w:bookmarkStart w:id="31" w:name="_Toc96602568"/>
      <w:r w:rsidRPr="00E900B4">
        <w:rPr>
          <w:rFonts w:asciiTheme="minorHAnsi" w:hAnsiTheme="minorHAnsi" w:cstheme="minorHAnsi"/>
          <w:sz w:val="22"/>
          <w:szCs w:val="22"/>
        </w:rPr>
        <w:t>VI. VRIJEME RJEŠAVANJA PREDMETA</w:t>
      </w:r>
      <w:bookmarkEnd w:id="30"/>
      <w:bookmarkEnd w:id="31"/>
    </w:p>
    <w:p w:rsidR="004618E7" w:rsidRPr="00E900B4" w:rsidRDefault="004618E7" w:rsidP="004618E7">
      <w:pPr>
        <w:rPr>
          <w:rFonts w:asciiTheme="minorHAnsi" w:hAnsiTheme="minorHAnsi" w:cstheme="minorHAnsi"/>
          <w:sz w:val="22"/>
          <w:szCs w:val="22"/>
        </w:rPr>
      </w:pPr>
    </w:p>
    <w:p w:rsidR="0061581D" w:rsidRPr="00E900B4" w:rsidRDefault="0061581D" w:rsidP="007F4C3C">
      <w:pPr>
        <w:jc w:val="both"/>
        <w:rPr>
          <w:rFonts w:asciiTheme="minorHAnsi" w:hAnsiTheme="minorHAnsi" w:cstheme="minorHAnsi"/>
          <w:sz w:val="22"/>
          <w:szCs w:val="22"/>
        </w:rPr>
      </w:pPr>
      <w:r w:rsidRPr="00E900B4">
        <w:rPr>
          <w:rFonts w:asciiTheme="minorHAnsi" w:hAnsiTheme="minorHAnsi" w:cstheme="minorHAnsi"/>
          <w:sz w:val="22"/>
          <w:szCs w:val="22"/>
        </w:rPr>
        <w:t>U I</w:t>
      </w:r>
      <w:r w:rsidR="00E33B46">
        <w:rPr>
          <w:rFonts w:asciiTheme="minorHAnsi" w:hAnsiTheme="minorHAnsi" w:cstheme="minorHAnsi"/>
          <w:sz w:val="22"/>
          <w:szCs w:val="22"/>
        </w:rPr>
        <w:t>. kvartalu 2022</w:t>
      </w:r>
      <w:r w:rsidRPr="00E900B4">
        <w:rPr>
          <w:rFonts w:asciiTheme="minorHAnsi" w:hAnsiTheme="minorHAnsi" w:cstheme="minorHAnsi"/>
          <w:sz w:val="22"/>
          <w:szCs w:val="22"/>
        </w:rPr>
        <w:t xml:space="preserve">. </w:t>
      </w:r>
      <w:r w:rsidR="00B45DF1" w:rsidRPr="00E900B4">
        <w:rPr>
          <w:rFonts w:asciiTheme="minorHAnsi" w:hAnsiTheme="minorHAnsi" w:cstheme="minorHAnsi"/>
          <w:sz w:val="22"/>
          <w:szCs w:val="22"/>
        </w:rPr>
        <w:t>p</w:t>
      </w:r>
      <w:r w:rsidRPr="00E900B4">
        <w:rPr>
          <w:rFonts w:asciiTheme="minorHAnsi" w:hAnsiTheme="minorHAnsi" w:cstheme="minorHAnsi"/>
          <w:sz w:val="22"/>
          <w:szCs w:val="22"/>
        </w:rPr>
        <w:t>rosječno vrijeme rješava</w:t>
      </w:r>
      <w:r w:rsidR="00AB4633">
        <w:rPr>
          <w:rFonts w:asciiTheme="minorHAnsi" w:hAnsiTheme="minorHAnsi" w:cstheme="minorHAnsi"/>
          <w:sz w:val="22"/>
          <w:szCs w:val="22"/>
        </w:rPr>
        <w:t xml:space="preserve">nja redovnih </w:t>
      </w:r>
      <w:r w:rsidR="008C61A2">
        <w:rPr>
          <w:rFonts w:asciiTheme="minorHAnsi" w:hAnsiTheme="minorHAnsi" w:cstheme="minorHAnsi"/>
          <w:sz w:val="22"/>
          <w:szCs w:val="22"/>
        </w:rPr>
        <w:t xml:space="preserve">predmeta bilo </w:t>
      </w:r>
      <w:r w:rsidR="008C61A2" w:rsidRPr="00B2219D">
        <w:rPr>
          <w:rFonts w:asciiTheme="minorHAnsi" w:hAnsiTheme="minorHAnsi" w:cstheme="minorHAnsi"/>
          <w:sz w:val="22"/>
          <w:szCs w:val="22"/>
        </w:rPr>
        <w:t xml:space="preserve">je </w:t>
      </w:r>
      <w:r w:rsidR="008C61A2" w:rsidRPr="00B2219D">
        <w:rPr>
          <w:rFonts w:asciiTheme="minorHAnsi" w:hAnsiTheme="minorHAnsi" w:cstheme="minorHAnsi"/>
          <w:b/>
          <w:sz w:val="22"/>
          <w:szCs w:val="22"/>
        </w:rPr>
        <w:t>1</w:t>
      </w:r>
      <w:r w:rsidR="00B2219D" w:rsidRPr="00B2219D">
        <w:rPr>
          <w:rFonts w:asciiTheme="minorHAnsi" w:hAnsiTheme="minorHAnsi" w:cstheme="minorHAnsi"/>
          <w:b/>
          <w:sz w:val="22"/>
          <w:szCs w:val="22"/>
        </w:rPr>
        <w:t>8</w:t>
      </w:r>
      <w:r w:rsidR="007F4C3C" w:rsidRPr="00B2219D">
        <w:rPr>
          <w:rFonts w:asciiTheme="minorHAnsi" w:hAnsiTheme="minorHAnsi" w:cstheme="minorHAnsi"/>
          <w:b/>
          <w:sz w:val="22"/>
          <w:szCs w:val="22"/>
        </w:rPr>
        <w:t xml:space="preserve"> dana</w:t>
      </w:r>
      <w:r w:rsidR="007F4C3C" w:rsidRPr="00B2219D">
        <w:rPr>
          <w:rFonts w:asciiTheme="minorHAnsi" w:hAnsiTheme="minorHAnsi" w:cstheme="minorHAnsi"/>
          <w:sz w:val="22"/>
          <w:szCs w:val="22"/>
        </w:rPr>
        <w:t xml:space="preserve">. </w:t>
      </w:r>
      <w:r w:rsidR="007F4C3C">
        <w:rPr>
          <w:rFonts w:asciiTheme="minorHAnsi" w:hAnsiTheme="minorHAnsi" w:cstheme="minorHAnsi"/>
          <w:sz w:val="22"/>
          <w:szCs w:val="22"/>
        </w:rPr>
        <w:t xml:space="preserve">U nastavku je prikazano </w:t>
      </w:r>
      <w:r w:rsidRPr="00E900B4">
        <w:rPr>
          <w:rFonts w:asciiTheme="minorHAnsi" w:hAnsiTheme="minorHAnsi" w:cstheme="minorHAnsi"/>
          <w:sz w:val="22"/>
          <w:szCs w:val="22"/>
        </w:rPr>
        <w:t>prosječno</w:t>
      </w:r>
      <w:r w:rsidR="007F4C3C">
        <w:rPr>
          <w:rFonts w:asciiTheme="minorHAnsi" w:hAnsiTheme="minorHAnsi" w:cstheme="minorHAnsi"/>
          <w:sz w:val="22"/>
          <w:szCs w:val="22"/>
        </w:rPr>
        <w:t xml:space="preserve"> vrijeme</w:t>
      </w:r>
      <w:r w:rsidRPr="00E900B4">
        <w:rPr>
          <w:rFonts w:asciiTheme="minorHAnsi" w:hAnsiTheme="minorHAnsi" w:cstheme="minorHAnsi"/>
          <w:sz w:val="22"/>
          <w:szCs w:val="22"/>
        </w:rPr>
        <w:t xml:space="preserve"> rješavanja redovnih predmeta pojedinačno po sud</w:t>
      </w:r>
      <w:r w:rsidR="00986E12" w:rsidRPr="00E900B4">
        <w:rPr>
          <w:rFonts w:asciiTheme="minorHAnsi" w:hAnsiTheme="minorHAnsi" w:cstheme="minorHAnsi"/>
          <w:sz w:val="22"/>
          <w:szCs w:val="22"/>
        </w:rPr>
        <w:t>ovima.</w:t>
      </w:r>
    </w:p>
    <w:p w:rsidR="00986E12" w:rsidRPr="00E900B4" w:rsidRDefault="00986E12" w:rsidP="004618E7">
      <w:pPr>
        <w:rPr>
          <w:rFonts w:asciiTheme="minorHAnsi" w:hAnsiTheme="minorHAnsi" w:cstheme="minorHAnsi"/>
          <w:sz w:val="22"/>
          <w:szCs w:val="22"/>
        </w:rPr>
      </w:pPr>
    </w:p>
    <w:p w:rsidR="00637B92" w:rsidRPr="00B62873" w:rsidRDefault="00986E12" w:rsidP="00B62873">
      <w:pPr>
        <w:pStyle w:val="Opisslike"/>
        <w:jc w:val="center"/>
        <w:rPr>
          <w:rFonts w:asciiTheme="minorHAnsi" w:hAnsiTheme="minorHAnsi" w:cstheme="minorHAnsi"/>
          <w:b w:val="0"/>
          <w:sz w:val="22"/>
          <w:szCs w:val="22"/>
        </w:rPr>
      </w:pPr>
      <w:bookmarkStart w:id="32" w:name="_Toc70332767"/>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60017D">
        <w:rPr>
          <w:rFonts w:asciiTheme="minorHAnsi" w:hAnsiTheme="minorHAnsi" w:cstheme="minorHAnsi"/>
          <w:noProof/>
          <w:sz w:val="22"/>
          <w:szCs w:val="22"/>
        </w:rPr>
        <w:t>4</w:t>
      </w:r>
      <w:r w:rsidRPr="00E900B4">
        <w:rPr>
          <w:rFonts w:asciiTheme="minorHAnsi" w:hAnsiTheme="minorHAnsi" w:cstheme="minorHAnsi"/>
          <w:sz w:val="22"/>
          <w:szCs w:val="22"/>
        </w:rPr>
        <w:fldChar w:fldCharType="end"/>
      </w:r>
      <w:r w:rsidRPr="00E900B4">
        <w:rPr>
          <w:rFonts w:asciiTheme="minorHAnsi" w:hAnsiTheme="minorHAnsi" w:cstheme="minorHAnsi"/>
          <w:b w:val="0"/>
          <w:sz w:val="22"/>
          <w:szCs w:val="22"/>
        </w:rPr>
        <w:t>. Vrijeme rješavanja predmeta u I</w:t>
      </w:r>
      <w:r w:rsidR="00E33B46">
        <w:rPr>
          <w:rFonts w:asciiTheme="minorHAnsi" w:hAnsiTheme="minorHAnsi" w:cstheme="minorHAnsi"/>
          <w:b w:val="0"/>
          <w:sz w:val="22"/>
          <w:szCs w:val="22"/>
        </w:rPr>
        <w:t>. kvartalu 2022</w:t>
      </w:r>
      <w:r w:rsidRPr="00E900B4">
        <w:rPr>
          <w:rFonts w:asciiTheme="minorHAnsi" w:hAnsiTheme="minorHAnsi" w:cstheme="minorHAnsi"/>
          <w:b w:val="0"/>
          <w:sz w:val="22"/>
          <w:szCs w:val="22"/>
        </w:rPr>
        <w:t>.</w:t>
      </w:r>
      <w:bookmarkEnd w:id="32"/>
    </w:p>
    <w:p w:rsidR="00986E12" w:rsidRDefault="00986E12" w:rsidP="00986E12">
      <w:pPr>
        <w:jc w:val="center"/>
        <w:rPr>
          <w:rFonts w:asciiTheme="minorHAnsi" w:hAnsiTheme="minorHAnsi" w:cstheme="minorHAnsi"/>
          <w:sz w:val="22"/>
          <w:szCs w:val="22"/>
        </w:rPr>
      </w:pPr>
    </w:p>
    <w:tbl>
      <w:tblPr>
        <w:tblW w:w="9660" w:type="dxa"/>
        <w:tblInd w:w="93" w:type="dxa"/>
        <w:tblLook w:val="04A0" w:firstRow="1" w:lastRow="0" w:firstColumn="1" w:lastColumn="0" w:noHBand="0" w:noVBand="1"/>
      </w:tblPr>
      <w:tblGrid>
        <w:gridCol w:w="1960"/>
        <w:gridCol w:w="1540"/>
        <w:gridCol w:w="1540"/>
        <w:gridCol w:w="1540"/>
        <w:gridCol w:w="1540"/>
        <w:gridCol w:w="1540"/>
      </w:tblGrid>
      <w:tr w:rsidR="006E6121" w:rsidRPr="006E6121" w:rsidTr="006E6121">
        <w:trPr>
          <w:trHeight w:val="645"/>
          <w:tblHeader/>
        </w:trPr>
        <w:tc>
          <w:tcPr>
            <w:tcW w:w="1960" w:type="dxa"/>
            <w:tcBorders>
              <w:top w:val="single" w:sz="8" w:space="0" w:color="auto"/>
              <w:left w:val="single" w:sz="8" w:space="0" w:color="auto"/>
              <w:bottom w:val="single" w:sz="8" w:space="0" w:color="auto"/>
              <w:right w:val="single" w:sz="8" w:space="0" w:color="auto"/>
            </w:tcBorders>
            <w:shd w:val="clear" w:color="000000" w:fill="4472C4"/>
            <w:vAlign w:val="center"/>
            <w:hideMark/>
          </w:tcPr>
          <w:p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SUD</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ZK odjel</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Ukupno riješeno redovnih predmeta</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Prosječno mjesečno riješeno redovnih predmeta</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Neriješeni redovni predmeti na dan 31.3.2022.</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Prosječno vrijeme rješavanja redovnih predmeta</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BJELOVAR</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Bjelovar</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2.088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696</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74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Čazma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479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160</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Daruvar</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1.072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357</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30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Garešnica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584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195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0</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Križevci</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1.060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353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46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Pakrac</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580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193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59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5.863</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1.954</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222</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CRIKVENICA</w:t>
            </w: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Crikvenica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1.108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369</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259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15</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Krk</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1.497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499</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1.786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75</w:t>
            </w:r>
          </w:p>
        </w:tc>
      </w:tr>
      <w:tr w:rsidR="006E6121" w:rsidRPr="006E6121" w:rsidTr="006E6121">
        <w:trPr>
          <w:trHeight w:val="6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Novi Vinodolski</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639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213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145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Rab</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262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87</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259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Senj</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433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144</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3.939</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1.313</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2.456</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39</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ČAKOVEC</w:t>
            </w: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Čakovec</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3.020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1.007</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51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Prelog</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698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233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3.718</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1.239</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60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DUBROVNIK</w:t>
            </w:r>
          </w:p>
        </w:tc>
        <w:tc>
          <w:tcPr>
            <w:tcW w:w="1540" w:type="dxa"/>
            <w:tcBorders>
              <w:top w:val="nil"/>
              <w:left w:val="nil"/>
              <w:bottom w:val="nil"/>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Blato</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749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250</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411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35</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single" w:sz="8" w:space="0" w:color="4472C4"/>
              <w:left w:val="nil"/>
              <w:bottom w:val="nil"/>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Dubrovnik</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2.033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678</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1.144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35</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single" w:sz="8" w:space="0" w:color="4472C4"/>
              <w:left w:val="nil"/>
              <w:bottom w:val="nil"/>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Korčula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675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225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565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53</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3.457</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1.152</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2.120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39</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ĐAKOVO</w:t>
            </w: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Đakovo</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1.706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569</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260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Našice</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791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264</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2.497</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832</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269</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7</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GOSPIĆ</w:t>
            </w: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Donji Lapac</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215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72</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Gospić</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318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106</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770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153</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Gračac</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49</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105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45</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 xml:space="preserve">Korenica </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249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83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Otočac</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580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193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160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17</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8" w:space="0" w:color="auto"/>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1.510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503</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1.053</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44</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KARLOVAC</w:t>
            </w: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Karlovac</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3.475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1.158</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1.003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18</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Ogulin</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794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265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390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Ozalj</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381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127</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58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Slunj</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335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112</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20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Vojnić</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337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112</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220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5.322</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1.774</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1.691</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20</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KOPRIVNICA</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Đurđevac</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1.506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502</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22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Koprivnica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1.362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454</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81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2.868</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956</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103</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KUTINA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Kutina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1.090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363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Novska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693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231</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22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1.783</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594</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31</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MAKARSKA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Imotski</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761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254</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836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69</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Makarska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1.068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356</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577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1.829</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610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1.413</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49</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METKOVIĆ</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Metković</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777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259</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44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Ploče</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194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38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971</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324</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82</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5</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NOVI ZAGREB</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Jastrebarsko</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1.759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586</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99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Novi Zagreb</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2.864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955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107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Samobor</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1.983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661</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79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Zaprešić</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1.482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494</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195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8</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8.088</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2.696</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480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4</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OSIJEK</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Beli Manastir</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1.705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568</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10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0</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Donji Miholjac</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651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217</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0</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Osijek</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2.649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883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98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Valpovo</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615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205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10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5.620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1.873</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118</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PAZIN</w:t>
            </w: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Buje</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1.498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499</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1.361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57</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Buzet</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394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131</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200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Labin</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1.042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347</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163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Pazin</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915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305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278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19</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Poreč</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1.610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537</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1.458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57</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5.459</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1.820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3.460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40</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POŽEGA</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Požega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1.514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505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300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1.514</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505</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300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12</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PULA</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Pula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4.892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1.631</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0</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Rovinj</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1.200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400</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0</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6.092</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2.031</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15</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0</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RIJEKA</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Čabar</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110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37</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22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13</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Delnice</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754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251</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203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17</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Mali Lošinj</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1.049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350</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441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26</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Opatija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1.417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472</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332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15</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Rijeka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6.689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2.230</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1.536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Vrbovsko</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195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30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10.214</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3.405</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2.564</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16</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SESVETE</w:t>
            </w: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Dugo Selo</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978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326</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331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Sesvete</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1.952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651</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694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0"/>
                <w:szCs w:val="20"/>
                <w:lang w:val="hr-HR"/>
              </w:rPr>
            </w:pPr>
            <w:r w:rsidRPr="006E6121">
              <w:rPr>
                <w:rFonts w:ascii="Calibri" w:eastAsia="Times New Roman" w:hAnsi="Calibri" w:cs="Calibri"/>
                <w:color w:val="000000"/>
                <w:sz w:val="20"/>
                <w:szCs w:val="20"/>
              </w:rPr>
              <w:t>Sveti Ivan Zelina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488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163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252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33</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Vrbovec</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958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319</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19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4.376</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1.459</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1.296</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19</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SISAK</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Dvor</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122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41</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19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Glina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290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97</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16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Gvozd</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270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90</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Hrv. Kostajnica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315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25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Petrinja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638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213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66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Sisak</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2.136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712</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177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3.771</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1.257</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317</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5</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SLAV. BROD</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Nova Gradiška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1.444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481</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23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Slavonski Brod</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2.878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959</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104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4.322</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1.441</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127</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SPLIT</w:t>
            </w: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Kaštel Lukšić</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980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327</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1.115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Omiš</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642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214</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629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Sinj</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1.312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437</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454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Solin</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1.095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365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520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30</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Split</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4.985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1.662</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3.410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43</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Stari Grad</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756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252</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299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25</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Supetar</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1.351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450</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2.875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134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Trogir</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1.606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535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bCs/>
                <w:color w:val="000000"/>
                <w:sz w:val="22"/>
                <w:szCs w:val="22"/>
              </w:rPr>
              <w:t>927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36</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12.727</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4.242</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10.229</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51</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ŠIBENIK</w:t>
            </w: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Drniš</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348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116</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144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26</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Knin</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398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133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171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27</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Šibenik</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3.182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1.061</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904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18</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Tisno</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672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224</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129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8" w:space="0" w:color="auto"/>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4.600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1.533</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1.348</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18</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VARAŽDIN</w:t>
            </w: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Ivanec</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986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329</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267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17</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Ludbreg</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647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216</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37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Novi Marof</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760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253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81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Varaždin</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2.388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796</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105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8" w:space="0" w:color="auto"/>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4.781</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1.594</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490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6</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VELIKA GORICA</w:t>
            </w: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Ivanić Grad</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794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265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99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8</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Velika Gorica</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1.434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478</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546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8" w:space="0" w:color="auto"/>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2.228</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743</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645</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18</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VINKOVCI</w:t>
            </w: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Otok</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670</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223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82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8</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Vinkovci</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916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305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2.275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156</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Županja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848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283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23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2.434</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811</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2.380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62</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VIROVITICA</w:t>
            </w: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Orahovica</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316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0</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Pitomača</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381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127</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Slatina</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880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293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Virovitica</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1.333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444</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8" w:space="0" w:color="auto"/>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2.910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970</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34</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VUKOVAR</w:t>
            </w: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Ilok</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362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121</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25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Vukovar</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1.024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341</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30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8" w:space="0" w:color="auto"/>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1.386</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462</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55</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ZADAR</w:t>
            </w: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Benkovac</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293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98</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130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28</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Biograd n/m</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900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300</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61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Obrovac</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155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52</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70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28</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Pag</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647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216</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1.192</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116</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Zadar</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5.644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1.881</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1.019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11</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8" w:space="0" w:color="auto"/>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7.639</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2.546</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2.472</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20</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ZAGREB</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Zagreb</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15.976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5.325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3.668</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15.976</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5.325</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3.668</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14</w:t>
            </w:r>
          </w:p>
        </w:tc>
      </w:tr>
      <w:tr w:rsidR="006E6121" w:rsidRPr="006E6121" w:rsidTr="006E612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ZLATAR</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Donja Stubica</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826</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275</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191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15</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Klanjec</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263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88</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7</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Krapina</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563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188</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129</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Pregrada</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441</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147</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55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8</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Zabok</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895</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298</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204</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14</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6E6121" w:rsidRPr="006E6121" w:rsidRDefault="006E6121" w:rsidP="006E612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Zlatar</w:t>
            </w: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580</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193</w:t>
            </w:r>
          </w:p>
        </w:tc>
        <w:tc>
          <w:tcPr>
            <w:tcW w:w="1540" w:type="dxa"/>
            <w:tcBorders>
              <w:top w:val="nil"/>
              <w:left w:val="nil"/>
              <w:bottom w:val="single" w:sz="8" w:space="0" w:color="auto"/>
              <w:right w:val="single" w:sz="8" w:space="0" w:color="auto"/>
            </w:tcBorders>
            <w:shd w:val="clear" w:color="auto" w:fill="auto"/>
            <w:noWrap/>
            <w:vAlign w:val="center"/>
            <w:hideMark/>
          </w:tcPr>
          <w:p w:rsidR="006E6121" w:rsidRPr="006E6121" w:rsidRDefault="006E6121" w:rsidP="006E6121">
            <w:pPr>
              <w:jc w:val="center"/>
              <w:rPr>
                <w:rFonts w:ascii="Calibri" w:eastAsia="Times New Roman" w:hAnsi="Calibri" w:cs="Calibri"/>
                <w:color w:val="333333"/>
                <w:sz w:val="22"/>
                <w:szCs w:val="22"/>
                <w:lang w:val="hr-HR"/>
              </w:rPr>
            </w:pPr>
            <w:r w:rsidRPr="006E6121">
              <w:rPr>
                <w:rFonts w:ascii="Calibri" w:eastAsia="Times New Roman" w:hAnsi="Calibri" w:cs="Calibri"/>
                <w:bCs/>
                <w:color w:val="333333"/>
                <w:sz w:val="22"/>
                <w:szCs w:val="22"/>
              </w:rPr>
              <w:t>113</w:t>
            </w:r>
          </w:p>
        </w:tc>
        <w:tc>
          <w:tcPr>
            <w:tcW w:w="1540" w:type="dxa"/>
            <w:tcBorders>
              <w:top w:val="nil"/>
              <w:left w:val="nil"/>
              <w:bottom w:val="single" w:sz="8" w:space="0" w:color="auto"/>
              <w:right w:val="single" w:sz="8" w:space="0" w:color="auto"/>
            </w:tcBorders>
            <w:shd w:val="clear" w:color="000000" w:fill="FFFFFF"/>
            <w:noWrap/>
            <w:vAlign w:val="center"/>
            <w:hideMark/>
          </w:tcPr>
          <w:p w:rsidR="006E6121" w:rsidRPr="006E6121" w:rsidRDefault="006E6121" w:rsidP="006E6121">
            <w:pPr>
              <w:jc w:val="cente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12</w:t>
            </w:r>
          </w:p>
        </w:tc>
      </w:tr>
      <w:tr w:rsidR="006E6121" w:rsidRPr="006E6121" w:rsidTr="006E6121">
        <w:trPr>
          <w:trHeight w:val="315"/>
        </w:trPr>
        <w:tc>
          <w:tcPr>
            <w:tcW w:w="1960" w:type="dxa"/>
            <w:vMerge/>
            <w:tcBorders>
              <w:top w:val="nil"/>
              <w:left w:val="single" w:sz="8" w:space="0" w:color="auto"/>
              <w:bottom w:val="single" w:sz="8" w:space="0" w:color="000000"/>
              <w:right w:val="single" w:sz="8" w:space="0" w:color="auto"/>
            </w:tcBorders>
            <w:vAlign w:val="center"/>
            <w:hideMark/>
          </w:tcPr>
          <w:p w:rsidR="006E6121" w:rsidRPr="006E6121" w:rsidRDefault="006E6121" w:rsidP="006E612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6E6121" w:rsidRPr="006E6121" w:rsidRDefault="006E6121" w:rsidP="006E612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3.568</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1.189</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699</w:t>
            </w:r>
          </w:p>
        </w:tc>
        <w:tc>
          <w:tcPr>
            <w:tcW w:w="1540" w:type="dxa"/>
            <w:tcBorders>
              <w:top w:val="nil"/>
              <w:left w:val="nil"/>
              <w:bottom w:val="single" w:sz="8" w:space="0" w:color="auto"/>
              <w:right w:val="single" w:sz="8" w:space="0" w:color="auto"/>
            </w:tcBorders>
            <w:shd w:val="clear" w:color="000000" w:fill="D9D9D9"/>
            <w:noWrap/>
            <w:vAlign w:val="center"/>
            <w:hideMark/>
          </w:tcPr>
          <w:p w:rsidR="006E6121" w:rsidRPr="006E6121" w:rsidRDefault="006E6121" w:rsidP="006E6121">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12</w:t>
            </w:r>
          </w:p>
        </w:tc>
      </w:tr>
      <w:tr w:rsidR="006E6121" w:rsidRPr="006E6121" w:rsidTr="006E6121">
        <w:trPr>
          <w:trHeight w:val="315"/>
        </w:trPr>
        <w:tc>
          <w:tcPr>
            <w:tcW w:w="3500" w:type="dxa"/>
            <w:gridSpan w:val="2"/>
            <w:tcBorders>
              <w:top w:val="single" w:sz="8" w:space="0" w:color="auto"/>
              <w:left w:val="single" w:sz="8" w:space="0" w:color="4472C4"/>
              <w:bottom w:val="single" w:sz="8" w:space="0" w:color="4472C4"/>
              <w:right w:val="single" w:sz="8" w:space="0" w:color="000000"/>
            </w:tcBorders>
            <w:shd w:val="clear" w:color="000000" w:fill="0070C0"/>
            <w:vAlign w:val="center"/>
            <w:hideMark/>
          </w:tcPr>
          <w:p w:rsidR="006E6121" w:rsidRPr="006E6121" w:rsidRDefault="006E6121" w:rsidP="006E6121">
            <w:pPr>
              <w:jc w:val="center"/>
              <w:rPr>
                <w:rFonts w:ascii="Calibri" w:eastAsia="Times New Roman" w:hAnsi="Calibri" w:cs="Calibri"/>
                <w:b/>
                <w:bCs/>
                <w:color w:val="FFFFFF"/>
                <w:sz w:val="22"/>
                <w:szCs w:val="22"/>
                <w:lang w:val="hr-HR"/>
              </w:rPr>
            </w:pPr>
            <w:r w:rsidRPr="006E6121">
              <w:rPr>
                <w:rFonts w:ascii="Calibri" w:eastAsia="Times New Roman" w:hAnsi="Calibri" w:cs="Calibri"/>
                <w:b/>
                <w:bCs/>
                <w:color w:val="FFFFFF"/>
                <w:sz w:val="22"/>
                <w:szCs w:val="22"/>
                <w:lang w:val="hr-HR"/>
              </w:rPr>
              <w:t>UKUPNO SVI SUDOVI</w:t>
            </w:r>
          </w:p>
        </w:tc>
        <w:tc>
          <w:tcPr>
            <w:tcW w:w="1540" w:type="dxa"/>
            <w:tcBorders>
              <w:top w:val="nil"/>
              <w:left w:val="nil"/>
              <w:bottom w:val="single" w:sz="8" w:space="0" w:color="auto"/>
              <w:right w:val="single" w:sz="8" w:space="0" w:color="auto"/>
            </w:tcBorders>
            <w:shd w:val="clear" w:color="000000" w:fill="0070C0"/>
            <w:noWrap/>
            <w:vAlign w:val="center"/>
            <w:hideMark/>
          </w:tcPr>
          <w:p w:rsidR="006E6121" w:rsidRPr="006E6121" w:rsidRDefault="006E6121" w:rsidP="006E6121">
            <w:pPr>
              <w:jc w:val="center"/>
              <w:rPr>
                <w:rFonts w:ascii="Calibri" w:eastAsia="Times New Roman" w:hAnsi="Calibri" w:cs="Calibri"/>
                <w:b/>
                <w:bCs/>
                <w:color w:val="FFFFFF"/>
                <w:sz w:val="22"/>
                <w:szCs w:val="22"/>
                <w:lang w:val="hr-HR"/>
              </w:rPr>
            </w:pPr>
            <w:r w:rsidRPr="006E6121">
              <w:rPr>
                <w:rFonts w:ascii="Calibri" w:eastAsia="Times New Roman" w:hAnsi="Calibri" w:cs="Calibri"/>
                <w:b/>
                <w:bCs/>
                <w:color w:val="FFFFFF"/>
                <w:sz w:val="22"/>
                <w:szCs w:val="22"/>
                <w:lang w:val="hr-HR"/>
              </w:rPr>
              <w:t>141.462</w:t>
            </w:r>
          </w:p>
        </w:tc>
        <w:tc>
          <w:tcPr>
            <w:tcW w:w="1540" w:type="dxa"/>
            <w:tcBorders>
              <w:top w:val="nil"/>
              <w:left w:val="nil"/>
              <w:bottom w:val="single" w:sz="8" w:space="0" w:color="auto"/>
              <w:right w:val="single" w:sz="8" w:space="0" w:color="auto"/>
            </w:tcBorders>
            <w:shd w:val="clear" w:color="000000" w:fill="0070C0"/>
            <w:noWrap/>
            <w:vAlign w:val="center"/>
            <w:hideMark/>
          </w:tcPr>
          <w:p w:rsidR="006E6121" w:rsidRPr="006E6121" w:rsidRDefault="006E6121" w:rsidP="006E6121">
            <w:pPr>
              <w:jc w:val="center"/>
              <w:rPr>
                <w:rFonts w:ascii="Calibri" w:eastAsia="Times New Roman" w:hAnsi="Calibri" w:cs="Calibri"/>
                <w:b/>
                <w:bCs/>
                <w:color w:val="FFFFFF"/>
                <w:sz w:val="22"/>
                <w:szCs w:val="22"/>
                <w:lang w:val="hr-HR"/>
              </w:rPr>
            </w:pPr>
            <w:r w:rsidRPr="006E6121">
              <w:rPr>
                <w:rFonts w:ascii="Calibri" w:eastAsia="Times New Roman" w:hAnsi="Calibri" w:cs="Calibri"/>
                <w:b/>
                <w:bCs/>
                <w:color w:val="FFFFFF"/>
                <w:sz w:val="22"/>
                <w:szCs w:val="22"/>
                <w:lang w:val="hr-HR"/>
              </w:rPr>
              <w:t>47.154</w:t>
            </w:r>
          </w:p>
        </w:tc>
        <w:tc>
          <w:tcPr>
            <w:tcW w:w="1540" w:type="dxa"/>
            <w:tcBorders>
              <w:top w:val="nil"/>
              <w:left w:val="nil"/>
              <w:bottom w:val="single" w:sz="8" w:space="0" w:color="auto"/>
              <w:right w:val="single" w:sz="8" w:space="0" w:color="auto"/>
            </w:tcBorders>
            <w:shd w:val="clear" w:color="000000" w:fill="0070C0"/>
            <w:noWrap/>
            <w:vAlign w:val="center"/>
            <w:hideMark/>
          </w:tcPr>
          <w:p w:rsidR="006E6121" w:rsidRPr="006E6121" w:rsidRDefault="006E6121" w:rsidP="006E6121">
            <w:pPr>
              <w:jc w:val="center"/>
              <w:rPr>
                <w:rFonts w:ascii="Calibri" w:eastAsia="Times New Roman" w:hAnsi="Calibri" w:cs="Calibri"/>
                <w:b/>
                <w:bCs/>
                <w:color w:val="FFFFFF"/>
                <w:sz w:val="22"/>
                <w:szCs w:val="22"/>
                <w:lang w:val="hr-HR"/>
              </w:rPr>
            </w:pPr>
            <w:r w:rsidRPr="006E6121">
              <w:rPr>
                <w:rFonts w:ascii="Calibri" w:eastAsia="Times New Roman" w:hAnsi="Calibri" w:cs="Calibri"/>
                <w:b/>
                <w:bCs/>
                <w:color w:val="FFFFFF" w:themeColor="background1"/>
                <w:sz w:val="22"/>
                <w:szCs w:val="22"/>
              </w:rPr>
              <w:t>40.197</w:t>
            </w:r>
          </w:p>
        </w:tc>
        <w:tc>
          <w:tcPr>
            <w:tcW w:w="1540" w:type="dxa"/>
            <w:tcBorders>
              <w:top w:val="nil"/>
              <w:left w:val="nil"/>
              <w:bottom w:val="single" w:sz="8" w:space="0" w:color="auto"/>
              <w:right w:val="single" w:sz="8" w:space="0" w:color="auto"/>
            </w:tcBorders>
            <w:shd w:val="clear" w:color="000000" w:fill="0070C0"/>
            <w:noWrap/>
            <w:vAlign w:val="center"/>
            <w:hideMark/>
          </w:tcPr>
          <w:p w:rsidR="006E6121" w:rsidRPr="006E6121" w:rsidRDefault="006E6121" w:rsidP="006E6121">
            <w:pPr>
              <w:jc w:val="center"/>
              <w:rPr>
                <w:rFonts w:ascii="Calibri" w:eastAsia="Times New Roman" w:hAnsi="Calibri" w:cs="Calibri"/>
                <w:b/>
                <w:bCs/>
                <w:color w:val="FFFFFF"/>
                <w:sz w:val="22"/>
                <w:szCs w:val="22"/>
                <w:lang w:val="hr-HR"/>
              </w:rPr>
            </w:pPr>
            <w:r w:rsidRPr="006E6121">
              <w:rPr>
                <w:rFonts w:ascii="Calibri" w:eastAsia="Times New Roman" w:hAnsi="Calibri" w:cs="Calibri"/>
                <w:b/>
                <w:bCs/>
                <w:color w:val="FFFFFF" w:themeColor="background1"/>
                <w:sz w:val="22"/>
                <w:szCs w:val="22"/>
              </w:rPr>
              <w:t>18</w:t>
            </w:r>
          </w:p>
        </w:tc>
      </w:tr>
    </w:tbl>
    <w:p w:rsidR="009E1FEE" w:rsidRDefault="000A7E34" w:rsidP="00986E12">
      <w:pPr>
        <w:jc w:val="center"/>
        <w:rPr>
          <w:rFonts w:asciiTheme="minorHAnsi" w:hAnsiTheme="minorHAnsi" w:cstheme="minorHAnsi"/>
          <w:sz w:val="22"/>
          <w:szCs w:val="22"/>
        </w:rPr>
      </w:pPr>
      <w:r>
        <w:rPr>
          <w:rFonts w:asciiTheme="minorHAnsi" w:hAnsiTheme="minorHAnsi" w:cstheme="minorHAnsi"/>
          <w:sz w:val="22"/>
          <w:szCs w:val="22"/>
        </w:rPr>
        <w:br w:type="textWrapping" w:clear="all"/>
      </w:r>
    </w:p>
    <w:p w:rsidR="009E1FEE" w:rsidRPr="00E900B4" w:rsidRDefault="009E1FEE" w:rsidP="00986E12">
      <w:pPr>
        <w:jc w:val="center"/>
        <w:rPr>
          <w:rFonts w:asciiTheme="minorHAnsi" w:hAnsiTheme="minorHAnsi" w:cstheme="minorHAnsi"/>
          <w:sz w:val="22"/>
          <w:szCs w:val="22"/>
        </w:rPr>
      </w:pPr>
    </w:p>
    <w:bookmarkEnd w:id="21"/>
    <w:bookmarkEnd w:id="22"/>
    <w:p w:rsidR="00CF6809" w:rsidRPr="00174F29" w:rsidRDefault="009505E3" w:rsidP="00712D0F">
      <w:pPr>
        <w:jc w:val="both"/>
        <w:rPr>
          <w:rFonts w:asciiTheme="minorHAnsi" w:hAnsiTheme="minorHAnsi" w:cstheme="minorHAnsi"/>
          <w:sz w:val="22"/>
          <w:szCs w:val="22"/>
        </w:rPr>
      </w:pPr>
      <w:r w:rsidRPr="00174F29">
        <w:rPr>
          <w:rFonts w:asciiTheme="minorHAnsi" w:hAnsiTheme="minorHAnsi" w:cstheme="minorHAnsi"/>
          <w:sz w:val="22"/>
          <w:szCs w:val="22"/>
        </w:rPr>
        <w:t>Pojedinačnom a</w:t>
      </w:r>
      <w:r w:rsidR="00174F29" w:rsidRPr="00174F29">
        <w:rPr>
          <w:rFonts w:asciiTheme="minorHAnsi" w:hAnsiTheme="minorHAnsi" w:cstheme="minorHAnsi"/>
          <w:sz w:val="22"/>
          <w:szCs w:val="22"/>
        </w:rPr>
        <w:t>nalizom sudova proizlazi kako su</w:t>
      </w:r>
      <w:r w:rsidRPr="00174F29">
        <w:rPr>
          <w:rFonts w:asciiTheme="minorHAnsi" w:hAnsiTheme="minorHAnsi" w:cstheme="minorHAnsi"/>
          <w:sz w:val="22"/>
          <w:szCs w:val="22"/>
        </w:rPr>
        <w:t xml:space="preserve"> u I. kvartalu</w:t>
      </w:r>
      <w:r w:rsidR="00D42C7E" w:rsidRPr="00174F29">
        <w:rPr>
          <w:rFonts w:asciiTheme="minorHAnsi" w:hAnsiTheme="minorHAnsi" w:cstheme="minorHAnsi"/>
          <w:sz w:val="22"/>
          <w:szCs w:val="22"/>
        </w:rPr>
        <w:t xml:space="preserve"> 2022</w:t>
      </w:r>
      <w:r w:rsidR="006E3185" w:rsidRPr="00174F29">
        <w:rPr>
          <w:rFonts w:asciiTheme="minorHAnsi" w:hAnsiTheme="minorHAnsi" w:cstheme="minorHAnsi"/>
          <w:sz w:val="22"/>
          <w:szCs w:val="22"/>
        </w:rPr>
        <w:t>.</w:t>
      </w:r>
      <w:r w:rsidR="00174F29" w:rsidRPr="00174F29">
        <w:rPr>
          <w:rFonts w:asciiTheme="minorHAnsi" w:hAnsiTheme="minorHAnsi" w:cstheme="minorHAnsi"/>
          <w:sz w:val="22"/>
          <w:szCs w:val="22"/>
        </w:rPr>
        <w:t xml:space="preserve"> bila 4 </w:t>
      </w:r>
      <w:r w:rsidR="00A874D0" w:rsidRPr="00174F29">
        <w:rPr>
          <w:rFonts w:asciiTheme="minorHAnsi" w:hAnsiTheme="minorHAnsi" w:cstheme="minorHAnsi"/>
          <w:sz w:val="22"/>
          <w:szCs w:val="22"/>
        </w:rPr>
        <w:t>zemljišnoknjižn</w:t>
      </w:r>
      <w:r w:rsidR="00174F29" w:rsidRPr="00174F29">
        <w:rPr>
          <w:rFonts w:asciiTheme="minorHAnsi" w:hAnsiTheme="minorHAnsi" w:cstheme="minorHAnsi"/>
          <w:sz w:val="22"/>
          <w:szCs w:val="22"/>
        </w:rPr>
        <w:t>a</w:t>
      </w:r>
      <w:r w:rsidR="00D42450" w:rsidRPr="00174F29">
        <w:rPr>
          <w:rFonts w:asciiTheme="minorHAnsi" w:hAnsiTheme="minorHAnsi" w:cstheme="minorHAnsi"/>
          <w:sz w:val="22"/>
          <w:szCs w:val="22"/>
        </w:rPr>
        <w:t xml:space="preserve"> </w:t>
      </w:r>
      <w:r w:rsidRPr="00174F29">
        <w:rPr>
          <w:rFonts w:asciiTheme="minorHAnsi" w:hAnsiTheme="minorHAnsi" w:cstheme="minorHAnsi"/>
          <w:sz w:val="22"/>
          <w:szCs w:val="22"/>
        </w:rPr>
        <w:t>odjel</w:t>
      </w:r>
      <w:r w:rsidR="00174F29" w:rsidRPr="00174F29">
        <w:rPr>
          <w:rFonts w:asciiTheme="minorHAnsi" w:hAnsiTheme="minorHAnsi" w:cstheme="minorHAnsi"/>
          <w:sz w:val="22"/>
          <w:szCs w:val="22"/>
        </w:rPr>
        <w:t>a</w:t>
      </w:r>
      <w:r w:rsidR="00046297" w:rsidRPr="00174F29">
        <w:rPr>
          <w:rFonts w:asciiTheme="minorHAnsi" w:hAnsiTheme="minorHAnsi" w:cstheme="minorHAnsi"/>
          <w:sz w:val="22"/>
          <w:szCs w:val="22"/>
        </w:rPr>
        <w:t xml:space="preserve"> kojemu</w:t>
      </w:r>
      <w:r w:rsidRPr="00174F29">
        <w:rPr>
          <w:rFonts w:asciiTheme="minorHAnsi" w:hAnsiTheme="minorHAnsi" w:cstheme="minorHAnsi"/>
          <w:sz w:val="22"/>
          <w:szCs w:val="22"/>
        </w:rPr>
        <w:t xml:space="preserve"> je za rješavanje redovnih predmeta bilo </w:t>
      </w:r>
      <w:r w:rsidR="003D399A" w:rsidRPr="00174F29">
        <w:rPr>
          <w:rFonts w:asciiTheme="minorHAnsi" w:hAnsiTheme="minorHAnsi" w:cstheme="minorHAnsi"/>
          <w:sz w:val="22"/>
          <w:szCs w:val="22"/>
        </w:rPr>
        <w:t xml:space="preserve">potrebno više od 90 dana, te </w:t>
      </w:r>
      <w:r w:rsidR="00174F29" w:rsidRPr="00174F29">
        <w:rPr>
          <w:rFonts w:asciiTheme="minorHAnsi" w:hAnsiTheme="minorHAnsi" w:cstheme="minorHAnsi"/>
          <w:sz w:val="22"/>
          <w:szCs w:val="22"/>
        </w:rPr>
        <w:t>56</w:t>
      </w:r>
      <w:r w:rsidR="00046297" w:rsidRPr="00174F29">
        <w:rPr>
          <w:rFonts w:asciiTheme="minorHAnsi" w:hAnsiTheme="minorHAnsi" w:cstheme="minorHAnsi"/>
          <w:sz w:val="22"/>
          <w:szCs w:val="22"/>
        </w:rPr>
        <w:t xml:space="preserve"> </w:t>
      </w:r>
      <w:r w:rsidR="00174F29" w:rsidRPr="00174F29">
        <w:rPr>
          <w:rFonts w:asciiTheme="minorHAnsi" w:hAnsiTheme="minorHAnsi" w:cstheme="minorHAnsi"/>
          <w:sz w:val="22"/>
          <w:szCs w:val="22"/>
        </w:rPr>
        <w:t>zemljišnoknjižnih</w:t>
      </w:r>
      <w:r w:rsidR="00A874D0" w:rsidRPr="00174F29">
        <w:rPr>
          <w:rFonts w:asciiTheme="minorHAnsi" w:hAnsiTheme="minorHAnsi" w:cstheme="minorHAnsi"/>
          <w:sz w:val="22"/>
          <w:szCs w:val="22"/>
        </w:rPr>
        <w:t xml:space="preserve"> odjel</w:t>
      </w:r>
      <w:r w:rsidR="00D42450" w:rsidRPr="00174F29">
        <w:rPr>
          <w:rFonts w:asciiTheme="minorHAnsi" w:hAnsiTheme="minorHAnsi" w:cstheme="minorHAnsi"/>
          <w:sz w:val="22"/>
          <w:szCs w:val="22"/>
        </w:rPr>
        <w:t>a kojima</w:t>
      </w:r>
      <w:r w:rsidRPr="00174F29">
        <w:rPr>
          <w:rFonts w:asciiTheme="minorHAnsi" w:hAnsiTheme="minorHAnsi" w:cstheme="minorHAnsi"/>
          <w:sz w:val="22"/>
          <w:szCs w:val="22"/>
        </w:rPr>
        <w:t xml:space="preserve"> je za rješavanje redovnih predmeta bilo potrebno manje od 10 dana. </w:t>
      </w:r>
    </w:p>
    <w:p w:rsidR="009505E3" w:rsidRPr="00E900B4" w:rsidRDefault="009505E3" w:rsidP="009505E3">
      <w:pPr>
        <w:rPr>
          <w:rFonts w:asciiTheme="minorHAnsi" w:hAnsiTheme="minorHAnsi" w:cstheme="minorHAnsi"/>
          <w:sz w:val="22"/>
          <w:szCs w:val="22"/>
        </w:rPr>
      </w:pPr>
    </w:p>
    <w:p w:rsidR="006E6121" w:rsidRDefault="006E6121">
      <w:pPr>
        <w:spacing w:after="200" w:line="276" w:lineRule="auto"/>
        <w:rPr>
          <w:rFonts w:asciiTheme="minorHAnsi" w:hAnsiTheme="minorHAnsi" w:cstheme="minorHAnsi"/>
          <w:b/>
          <w:bCs/>
          <w:sz w:val="22"/>
          <w:szCs w:val="22"/>
        </w:rPr>
      </w:pPr>
      <w:bookmarkStart w:id="33" w:name="_Toc70332768"/>
      <w:r>
        <w:rPr>
          <w:rFonts w:asciiTheme="minorHAnsi" w:hAnsiTheme="minorHAnsi" w:cstheme="minorHAnsi"/>
          <w:sz w:val="22"/>
          <w:szCs w:val="22"/>
        </w:rPr>
        <w:br w:type="page"/>
      </w:r>
    </w:p>
    <w:p w:rsidR="009505E3" w:rsidRDefault="009505E3" w:rsidP="009505E3">
      <w:pPr>
        <w:pStyle w:val="Opisslike"/>
        <w:jc w:val="center"/>
        <w:rPr>
          <w:rFonts w:asciiTheme="minorHAnsi" w:hAnsiTheme="minorHAnsi" w:cstheme="minorHAnsi"/>
          <w:b w:val="0"/>
          <w:sz w:val="22"/>
          <w:szCs w:val="22"/>
        </w:rPr>
      </w:pPr>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60017D">
        <w:rPr>
          <w:rFonts w:asciiTheme="minorHAnsi" w:hAnsiTheme="minorHAnsi" w:cstheme="minorHAnsi"/>
          <w:noProof/>
          <w:sz w:val="22"/>
          <w:szCs w:val="22"/>
        </w:rPr>
        <w:t>5</w:t>
      </w:r>
      <w:r w:rsidRPr="00E900B4">
        <w:rPr>
          <w:rFonts w:asciiTheme="minorHAnsi" w:hAnsiTheme="minorHAnsi" w:cstheme="minorHAnsi"/>
          <w:sz w:val="22"/>
          <w:szCs w:val="22"/>
        </w:rPr>
        <w:fldChar w:fldCharType="end"/>
      </w:r>
      <w:r w:rsidRPr="00E900B4">
        <w:rPr>
          <w:rFonts w:asciiTheme="minorHAnsi" w:hAnsiTheme="minorHAnsi" w:cstheme="minorHAnsi"/>
          <w:i/>
          <w:sz w:val="22"/>
          <w:szCs w:val="22"/>
        </w:rPr>
        <w:t xml:space="preserve">. </w:t>
      </w:r>
      <w:r w:rsidRPr="00E900B4">
        <w:rPr>
          <w:rFonts w:asciiTheme="minorHAnsi" w:hAnsiTheme="minorHAnsi" w:cstheme="minorHAnsi"/>
          <w:b w:val="0"/>
          <w:sz w:val="22"/>
          <w:szCs w:val="22"/>
        </w:rPr>
        <w:t>Broj zemljišnoknjižnih odjela prema prosječnom vremenu rješavanja</w:t>
      </w:r>
      <w:bookmarkEnd w:id="33"/>
    </w:p>
    <w:p w:rsidR="000A0671" w:rsidRPr="000A0671" w:rsidRDefault="000A0671" w:rsidP="000A0671"/>
    <w:p w:rsidR="00187CEB" w:rsidRPr="00187CEB" w:rsidRDefault="00187CEB" w:rsidP="00187CEB"/>
    <w:tbl>
      <w:tblPr>
        <w:tblW w:w="4700" w:type="dxa"/>
        <w:jc w:val="center"/>
        <w:tblLook w:val="04A0" w:firstRow="1" w:lastRow="0" w:firstColumn="1" w:lastColumn="0" w:noHBand="0" w:noVBand="1"/>
      </w:tblPr>
      <w:tblGrid>
        <w:gridCol w:w="2918"/>
        <w:gridCol w:w="1782"/>
      </w:tblGrid>
      <w:tr w:rsidR="00E900B4" w:rsidRPr="00E900B4" w:rsidTr="00187CEB">
        <w:trPr>
          <w:trHeight w:val="780"/>
          <w:jc w:val="center"/>
        </w:trPr>
        <w:tc>
          <w:tcPr>
            <w:tcW w:w="2918"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9505E3" w:rsidRPr="00DA0C0B" w:rsidRDefault="009505E3" w:rsidP="004A608B">
            <w:pPr>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Broj dana za </w:t>
            </w:r>
            <w:r w:rsidRPr="00DA0C0B">
              <w:rPr>
                <w:rFonts w:asciiTheme="minorHAnsi" w:eastAsia="Times New Roman" w:hAnsiTheme="minorHAnsi" w:cstheme="minorHAnsi"/>
                <w:b/>
                <w:bCs/>
                <w:color w:val="FFFFFF" w:themeColor="background1"/>
                <w:sz w:val="16"/>
                <w:szCs w:val="16"/>
                <w:lang w:val="hr-HR"/>
              </w:rPr>
              <w:br/>
              <w:t>rješavanje redovnih predmeta</w:t>
            </w:r>
          </w:p>
        </w:tc>
        <w:tc>
          <w:tcPr>
            <w:tcW w:w="1782" w:type="dxa"/>
            <w:tcBorders>
              <w:top w:val="single" w:sz="4" w:space="0" w:color="auto"/>
              <w:left w:val="single" w:sz="4" w:space="0" w:color="auto"/>
              <w:bottom w:val="single" w:sz="4" w:space="0" w:color="auto"/>
              <w:right w:val="single" w:sz="4" w:space="0" w:color="auto"/>
            </w:tcBorders>
            <w:shd w:val="clear" w:color="4472C4" w:fill="4472C4"/>
            <w:vAlign w:val="bottom"/>
            <w:hideMark/>
          </w:tcPr>
          <w:p w:rsidR="009505E3" w:rsidRPr="00DA0C0B" w:rsidRDefault="009505E3" w:rsidP="004A608B">
            <w:pPr>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Broj </w:t>
            </w:r>
            <w:r w:rsidRPr="00DA0C0B">
              <w:rPr>
                <w:rFonts w:asciiTheme="minorHAnsi" w:eastAsia="Times New Roman" w:hAnsiTheme="minorHAnsi" w:cstheme="minorHAnsi"/>
                <w:b/>
                <w:bCs/>
                <w:color w:val="FFFFFF" w:themeColor="background1"/>
                <w:sz w:val="16"/>
                <w:szCs w:val="16"/>
                <w:lang w:val="hr-HR"/>
              </w:rPr>
              <w:br/>
              <w:t xml:space="preserve">zemljišnoknjižnih </w:t>
            </w:r>
            <w:r w:rsidRPr="00DA0C0B">
              <w:rPr>
                <w:rFonts w:asciiTheme="minorHAnsi" w:eastAsia="Times New Roman" w:hAnsiTheme="minorHAnsi" w:cstheme="minorHAnsi"/>
                <w:b/>
                <w:bCs/>
                <w:color w:val="FFFFFF" w:themeColor="background1"/>
                <w:sz w:val="16"/>
                <w:szCs w:val="16"/>
                <w:lang w:val="hr-HR"/>
              </w:rPr>
              <w:br/>
              <w:t>odjela</w:t>
            </w:r>
          </w:p>
        </w:tc>
      </w:tr>
      <w:tr w:rsidR="00E900B4" w:rsidRPr="00E900B4"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do 10 dana</w:t>
            </w:r>
          </w:p>
        </w:tc>
        <w:tc>
          <w:tcPr>
            <w:tcW w:w="1782" w:type="dxa"/>
            <w:tcBorders>
              <w:top w:val="single" w:sz="4" w:space="0" w:color="auto"/>
              <w:left w:val="single" w:sz="4" w:space="0" w:color="auto"/>
              <w:bottom w:val="single" w:sz="4" w:space="0" w:color="auto"/>
              <w:right w:val="single" w:sz="4" w:space="0" w:color="auto"/>
            </w:tcBorders>
            <w:shd w:val="clear" w:color="B4C6E7" w:fill="B4C6E7"/>
            <w:noWrap/>
            <w:vAlign w:val="bottom"/>
          </w:tcPr>
          <w:p w:rsidR="009505E3" w:rsidRPr="00E900B4" w:rsidRDefault="00EE415E"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56</w:t>
            </w:r>
          </w:p>
        </w:tc>
      </w:tr>
      <w:tr w:rsidR="00E900B4" w:rsidRPr="00E900B4"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11 do 30 dana</w:t>
            </w:r>
          </w:p>
        </w:tc>
        <w:tc>
          <w:tcPr>
            <w:tcW w:w="1782" w:type="dxa"/>
            <w:tcBorders>
              <w:top w:val="single" w:sz="4" w:space="0" w:color="auto"/>
              <w:left w:val="single" w:sz="4" w:space="0" w:color="auto"/>
              <w:bottom w:val="single" w:sz="4" w:space="0" w:color="auto"/>
              <w:right w:val="single" w:sz="4" w:space="0" w:color="auto"/>
            </w:tcBorders>
            <w:shd w:val="clear" w:color="D9E1F2" w:fill="D9E1F2"/>
            <w:noWrap/>
            <w:vAlign w:val="bottom"/>
          </w:tcPr>
          <w:p w:rsidR="009505E3" w:rsidRPr="00E900B4" w:rsidRDefault="00EE415E"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31</w:t>
            </w:r>
          </w:p>
        </w:tc>
      </w:tr>
      <w:tr w:rsidR="00E900B4" w:rsidRPr="00E900B4"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31 do 60 dana</w:t>
            </w:r>
          </w:p>
        </w:tc>
        <w:tc>
          <w:tcPr>
            <w:tcW w:w="1782" w:type="dxa"/>
            <w:tcBorders>
              <w:top w:val="single" w:sz="4" w:space="0" w:color="auto"/>
              <w:left w:val="single" w:sz="4" w:space="0" w:color="auto"/>
              <w:bottom w:val="single" w:sz="4" w:space="0" w:color="auto"/>
              <w:right w:val="single" w:sz="4" w:space="0" w:color="auto"/>
            </w:tcBorders>
            <w:shd w:val="clear" w:color="B4C6E7" w:fill="B4C6E7"/>
            <w:noWrap/>
            <w:vAlign w:val="bottom"/>
          </w:tcPr>
          <w:p w:rsidR="009505E3" w:rsidRPr="00E900B4" w:rsidRDefault="00EE415E"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13</w:t>
            </w:r>
          </w:p>
        </w:tc>
      </w:tr>
      <w:tr w:rsidR="00E900B4" w:rsidRPr="00E900B4"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61 do 90 dana</w:t>
            </w:r>
          </w:p>
        </w:tc>
        <w:tc>
          <w:tcPr>
            <w:tcW w:w="1782" w:type="dxa"/>
            <w:tcBorders>
              <w:top w:val="single" w:sz="4" w:space="0" w:color="auto"/>
              <w:left w:val="single" w:sz="4" w:space="0" w:color="auto"/>
              <w:bottom w:val="single" w:sz="4" w:space="0" w:color="auto"/>
              <w:right w:val="single" w:sz="4" w:space="0" w:color="auto"/>
            </w:tcBorders>
            <w:shd w:val="clear" w:color="D9E1F2" w:fill="D9E1F2"/>
            <w:noWrap/>
            <w:vAlign w:val="bottom"/>
          </w:tcPr>
          <w:p w:rsidR="009505E3" w:rsidRPr="00E900B4" w:rsidRDefault="00EE415E"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w:t>
            </w:r>
          </w:p>
        </w:tc>
      </w:tr>
      <w:tr w:rsidR="00E900B4" w:rsidRPr="00E900B4"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više od 90 dana</w:t>
            </w:r>
          </w:p>
        </w:tc>
        <w:tc>
          <w:tcPr>
            <w:tcW w:w="1782" w:type="dxa"/>
            <w:tcBorders>
              <w:top w:val="single" w:sz="4" w:space="0" w:color="auto"/>
              <w:left w:val="single" w:sz="4" w:space="0" w:color="auto"/>
              <w:bottom w:val="single" w:sz="4" w:space="0" w:color="auto"/>
              <w:right w:val="single" w:sz="4" w:space="0" w:color="auto"/>
            </w:tcBorders>
            <w:shd w:val="clear" w:color="B4C6E7" w:fill="B4C6E7"/>
            <w:noWrap/>
            <w:vAlign w:val="bottom"/>
          </w:tcPr>
          <w:p w:rsidR="009505E3" w:rsidRPr="00E900B4" w:rsidRDefault="00EE415E"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w:t>
            </w:r>
          </w:p>
        </w:tc>
      </w:tr>
    </w:tbl>
    <w:p w:rsidR="009505E3" w:rsidRPr="00E900B4" w:rsidRDefault="009505E3" w:rsidP="009505E3">
      <w:pPr>
        <w:jc w:val="both"/>
        <w:rPr>
          <w:rFonts w:asciiTheme="minorHAnsi" w:hAnsiTheme="minorHAnsi" w:cstheme="minorHAnsi"/>
          <w:sz w:val="22"/>
          <w:szCs w:val="22"/>
        </w:rPr>
      </w:pPr>
    </w:p>
    <w:p w:rsidR="009505E3" w:rsidRPr="00E900B4" w:rsidRDefault="009505E3" w:rsidP="009505E3">
      <w:pPr>
        <w:jc w:val="both"/>
        <w:rPr>
          <w:rFonts w:asciiTheme="minorHAnsi" w:hAnsiTheme="minorHAnsi" w:cstheme="minorHAnsi"/>
          <w:sz w:val="22"/>
          <w:szCs w:val="22"/>
        </w:rPr>
      </w:pPr>
    </w:p>
    <w:p w:rsidR="009017D2" w:rsidRPr="00174F29" w:rsidRDefault="00231C79" w:rsidP="007F0DAA">
      <w:pPr>
        <w:jc w:val="both"/>
        <w:rPr>
          <w:rFonts w:asciiTheme="minorHAnsi" w:hAnsiTheme="minorHAnsi" w:cstheme="minorHAnsi"/>
          <w:sz w:val="22"/>
          <w:szCs w:val="22"/>
        </w:rPr>
      </w:pPr>
      <w:r w:rsidRPr="00174F29">
        <w:rPr>
          <w:rFonts w:asciiTheme="minorHAnsi" w:hAnsiTheme="minorHAnsi" w:cstheme="minorHAnsi"/>
          <w:sz w:val="22"/>
          <w:szCs w:val="22"/>
        </w:rPr>
        <w:t>U nastavku je</w:t>
      </w:r>
      <w:r w:rsidR="007F44EE" w:rsidRPr="00174F29">
        <w:rPr>
          <w:rFonts w:asciiTheme="minorHAnsi" w:hAnsiTheme="minorHAnsi" w:cstheme="minorHAnsi"/>
          <w:sz w:val="22"/>
          <w:szCs w:val="22"/>
        </w:rPr>
        <w:t xml:space="preserve"> prikaz </w:t>
      </w:r>
      <w:r w:rsidR="00174F29" w:rsidRPr="00174F29">
        <w:rPr>
          <w:rFonts w:asciiTheme="minorHAnsi" w:hAnsiTheme="minorHAnsi" w:cstheme="minorHAnsi"/>
          <w:sz w:val="22"/>
          <w:szCs w:val="22"/>
        </w:rPr>
        <w:t>zemljišnoknjižnih</w:t>
      </w:r>
      <w:r w:rsidR="00EE497E" w:rsidRPr="00174F29">
        <w:rPr>
          <w:rFonts w:asciiTheme="minorHAnsi" w:hAnsiTheme="minorHAnsi" w:cstheme="minorHAnsi"/>
          <w:sz w:val="22"/>
          <w:szCs w:val="22"/>
        </w:rPr>
        <w:t xml:space="preserve"> odjela</w:t>
      </w:r>
      <w:r w:rsidRPr="00174F29">
        <w:rPr>
          <w:rFonts w:asciiTheme="minorHAnsi" w:hAnsiTheme="minorHAnsi" w:cstheme="minorHAnsi"/>
          <w:sz w:val="22"/>
          <w:szCs w:val="22"/>
        </w:rPr>
        <w:t xml:space="preserve"> </w:t>
      </w:r>
      <w:r w:rsidR="00174F29" w:rsidRPr="00174F29">
        <w:rPr>
          <w:rFonts w:asciiTheme="minorHAnsi" w:hAnsiTheme="minorHAnsi" w:cstheme="minorHAnsi"/>
          <w:sz w:val="22"/>
          <w:szCs w:val="22"/>
        </w:rPr>
        <w:t>kojima</w:t>
      </w:r>
      <w:r w:rsidR="00EE497E" w:rsidRPr="00174F29">
        <w:rPr>
          <w:rFonts w:asciiTheme="minorHAnsi" w:hAnsiTheme="minorHAnsi" w:cstheme="minorHAnsi"/>
          <w:sz w:val="22"/>
          <w:szCs w:val="22"/>
        </w:rPr>
        <w:t xml:space="preserve"> je za rješavanje redovnih predmeta bilo potrebno više od 90 dana. </w:t>
      </w:r>
    </w:p>
    <w:p w:rsidR="009D5AAA" w:rsidRPr="00E900B4" w:rsidRDefault="009D5AAA" w:rsidP="009D5AAA">
      <w:pPr>
        <w:pStyle w:val="Opisslike"/>
        <w:rPr>
          <w:rFonts w:asciiTheme="minorHAnsi" w:hAnsiTheme="minorHAnsi" w:cstheme="minorHAnsi"/>
          <w:sz w:val="22"/>
          <w:szCs w:val="22"/>
        </w:rPr>
      </w:pPr>
      <w:bookmarkStart w:id="34" w:name="_Toc505002659"/>
      <w:bookmarkStart w:id="35" w:name="_Toc505002741"/>
    </w:p>
    <w:p w:rsidR="00C368CE" w:rsidRPr="00E900B4" w:rsidRDefault="009D5AAA" w:rsidP="009D5AAA">
      <w:pPr>
        <w:pStyle w:val="Opisslike"/>
        <w:jc w:val="center"/>
        <w:rPr>
          <w:rFonts w:asciiTheme="minorHAnsi" w:hAnsiTheme="minorHAnsi" w:cstheme="minorHAnsi"/>
          <w:b w:val="0"/>
          <w:sz w:val="22"/>
          <w:szCs w:val="22"/>
        </w:rPr>
      </w:pPr>
      <w:bookmarkStart w:id="36" w:name="_Toc70332769"/>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60017D">
        <w:rPr>
          <w:rFonts w:asciiTheme="minorHAnsi" w:hAnsiTheme="minorHAnsi" w:cstheme="minorHAnsi"/>
          <w:noProof/>
          <w:sz w:val="22"/>
          <w:szCs w:val="22"/>
        </w:rPr>
        <w:t>6</w:t>
      </w:r>
      <w:r w:rsidRPr="00E900B4">
        <w:rPr>
          <w:rFonts w:asciiTheme="minorHAnsi" w:hAnsiTheme="minorHAnsi" w:cstheme="minorHAnsi"/>
          <w:sz w:val="22"/>
          <w:szCs w:val="22"/>
        </w:rPr>
        <w:fldChar w:fldCharType="end"/>
      </w:r>
      <w:bookmarkEnd w:id="34"/>
      <w:bookmarkEnd w:id="35"/>
      <w:r w:rsidRPr="00E900B4">
        <w:rPr>
          <w:rFonts w:asciiTheme="minorHAnsi" w:hAnsiTheme="minorHAnsi" w:cstheme="minorHAnsi"/>
          <w:i/>
          <w:sz w:val="22"/>
          <w:szCs w:val="22"/>
        </w:rPr>
        <w:t xml:space="preserve">. </w:t>
      </w:r>
      <w:r w:rsidR="00231C79">
        <w:rPr>
          <w:rFonts w:asciiTheme="minorHAnsi" w:hAnsiTheme="minorHAnsi" w:cstheme="minorHAnsi"/>
          <w:b w:val="0"/>
          <w:sz w:val="22"/>
          <w:szCs w:val="22"/>
        </w:rPr>
        <w:t>Prikaz zemljišnoknjižnog odjela kojemu</w:t>
      </w:r>
      <w:r w:rsidR="00C368CE" w:rsidRPr="00E900B4">
        <w:rPr>
          <w:rFonts w:asciiTheme="minorHAnsi" w:hAnsiTheme="minorHAnsi" w:cstheme="minorHAnsi"/>
          <w:b w:val="0"/>
          <w:sz w:val="22"/>
          <w:szCs w:val="22"/>
        </w:rPr>
        <w:t xml:space="preserve"> je za rješavanje </w:t>
      </w:r>
      <w:r w:rsidR="00150BCA" w:rsidRPr="00E900B4">
        <w:rPr>
          <w:rFonts w:asciiTheme="minorHAnsi" w:hAnsiTheme="minorHAnsi" w:cstheme="minorHAnsi"/>
          <w:b w:val="0"/>
          <w:sz w:val="22"/>
          <w:szCs w:val="22"/>
        </w:rPr>
        <w:t>po</w:t>
      </w:r>
      <w:r w:rsidR="00C368CE" w:rsidRPr="00E900B4">
        <w:rPr>
          <w:rFonts w:asciiTheme="minorHAnsi" w:hAnsiTheme="minorHAnsi" w:cstheme="minorHAnsi"/>
          <w:b w:val="0"/>
          <w:sz w:val="22"/>
          <w:szCs w:val="22"/>
        </w:rPr>
        <w:t>trebno više od 90 dana</w:t>
      </w:r>
      <w:bookmarkEnd w:id="36"/>
    </w:p>
    <w:p w:rsidR="00A003B9" w:rsidRPr="00E900B4" w:rsidRDefault="00A003B9" w:rsidP="00A003B9">
      <w:pPr>
        <w:spacing w:line="240" w:lineRule="atLeast"/>
        <w:rPr>
          <w:rFonts w:asciiTheme="minorHAnsi" w:hAnsiTheme="minorHAnsi" w:cstheme="minorHAnsi"/>
          <w:sz w:val="22"/>
          <w:szCs w:val="22"/>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660"/>
        <w:gridCol w:w="2120"/>
        <w:gridCol w:w="1680"/>
      </w:tblGrid>
      <w:tr w:rsidR="00E900B4" w:rsidRPr="00E900B4" w:rsidTr="00187CEB">
        <w:trPr>
          <w:trHeight w:val="1200"/>
          <w:jc w:val="center"/>
        </w:trPr>
        <w:tc>
          <w:tcPr>
            <w:tcW w:w="2460" w:type="dxa"/>
            <w:shd w:val="clear" w:color="4472C4" w:fill="4472C4"/>
            <w:noWrap/>
            <w:vAlign w:val="center"/>
            <w:hideMark/>
          </w:tcPr>
          <w:p w:rsidR="00785815" w:rsidRPr="00DA0C0B" w:rsidRDefault="00785815" w:rsidP="00A003B9">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Zemljišnoknjižni odjel</w:t>
            </w:r>
          </w:p>
        </w:tc>
        <w:tc>
          <w:tcPr>
            <w:tcW w:w="1660" w:type="dxa"/>
            <w:shd w:val="clear" w:color="4472C4" w:fill="4472C4"/>
            <w:vAlign w:val="center"/>
            <w:hideMark/>
          </w:tcPr>
          <w:p w:rsidR="00785815" w:rsidRPr="00DA0C0B" w:rsidRDefault="00785815" w:rsidP="00F4677A">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Prosječno mjesečno</w:t>
            </w:r>
            <w:r w:rsidRPr="00DA0C0B">
              <w:rPr>
                <w:rFonts w:asciiTheme="minorHAnsi" w:eastAsia="Times New Roman" w:hAnsiTheme="minorHAnsi" w:cstheme="minorHAnsi"/>
                <w:b/>
                <w:bCs/>
                <w:color w:val="FFFFFF" w:themeColor="background1"/>
                <w:sz w:val="16"/>
                <w:szCs w:val="16"/>
                <w:lang w:val="hr-HR"/>
              </w:rPr>
              <w:br/>
              <w:t>zaprimljeno predmeta</w:t>
            </w:r>
            <w:r w:rsidR="005F4D73" w:rsidRPr="00DA0C0B">
              <w:rPr>
                <w:rFonts w:asciiTheme="minorHAnsi" w:eastAsia="Times New Roman" w:hAnsiTheme="minorHAnsi" w:cstheme="minorHAnsi"/>
                <w:b/>
                <w:bCs/>
                <w:color w:val="FFFFFF" w:themeColor="background1"/>
                <w:sz w:val="16"/>
                <w:szCs w:val="16"/>
                <w:lang w:val="hr-HR"/>
              </w:rPr>
              <w:t xml:space="preserve"> u </w:t>
            </w:r>
            <w:r w:rsidR="009A6FDD">
              <w:rPr>
                <w:rFonts w:asciiTheme="minorHAnsi" w:eastAsia="Times New Roman" w:hAnsiTheme="minorHAnsi" w:cstheme="minorHAnsi"/>
                <w:b/>
                <w:bCs/>
                <w:color w:val="FFFFFF" w:themeColor="background1"/>
                <w:sz w:val="16"/>
                <w:szCs w:val="16"/>
                <w:lang w:val="hr-HR"/>
              </w:rPr>
              <w:t>I</w:t>
            </w:r>
            <w:r w:rsidR="00174F29">
              <w:rPr>
                <w:rFonts w:asciiTheme="minorHAnsi" w:eastAsia="Times New Roman" w:hAnsiTheme="minorHAnsi" w:cstheme="minorHAnsi"/>
                <w:b/>
                <w:bCs/>
                <w:color w:val="FFFFFF" w:themeColor="background1"/>
                <w:sz w:val="16"/>
                <w:szCs w:val="16"/>
                <w:lang w:val="hr-HR"/>
              </w:rPr>
              <w:t>. kvartalu 2022</w:t>
            </w:r>
            <w:r w:rsidR="00081D77">
              <w:rPr>
                <w:rFonts w:asciiTheme="minorHAnsi" w:eastAsia="Times New Roman" w:hAnsiTheme="minorHAnsi" w:cstheme="minorHAnsi"/>
                <w:b/>
                <w:bCs/>
                <w:color w:val="FFFFFF" w:themeColor="background1"/>
                <w:sz w:val="16"/>
                <w:szCs w:val="16"/>
                <w:lang w:val="hr-HR"/>
              </w:rPr>
              <w:t>.</w:t>
            </w:r>
          </w:p>
        </w:tc>
        <w:tc>
          <w:tcPr>
            <w:tcW w:w="2120" w:type="dxa"/>
            <w:shd w:val="clear" w:color="4472C4" w:fill="4472C4"/>
            <w:vAlign w:val="center"/>
            <w:hideMark/>
          </w:tcPr>
          <w:p w:rsidR="00785815" w:rsidRPr="00DA0C0B" w:rsidRDefault="00785815" w:rsidP="00785815">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Neriješeni redovni predmeti </w:t>
            </w:r>
            <w:r w:rsidRPr="00DA0C0B">
              <w:rPr>
                <w:rFonts w:asciiTheme="minorHAnsi" w:eastAsia="Times New Roman" w:hAnsiTheme="minorHAnsi" w:cstheme="minorHAnsi"/>
                <w:b/>
                <w:bCs/>
                <w:color w:val="FFFFFF" w:themeColor="background1"/>
                <w:sz w:val="16"/>
                <w:szCs w:val="16"/>
                <w:lang w:val="hr-HR"/>
              </w:rPr>
              <w:br/>
              <w:t>na kraju razdoblja</w:t>
            </w:r>
          </w:p>
        </w:tc>
        <w:tc>
          <w:tcPr>
            <w:tcW w:w="1680" w:type="dxa"/>
            <w:shd w:val="clear" w:color="4472C4" w:fill="4472C4"/>
            <w:vAlign w:val="center"/>
            <w:hideMark/>
          </w:tcPr>
          <w:p w:rsidR="00785815" w:rsidRPr="00DA0C0B" w:rsidRDefault="00785815" w:rsidP="00AF0966">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Prosječno vrijeme </w:t>
            </w:r>
            <w:r w:rsidRPr="00DA0C0B">
              <w:rPr>
                <w:rFonts w:asciiTheme="minorHAnsi" w:eastAsia="Times New Roman" w:hAnsiTheme="minorHAnsi" w:cstheme="minorHAnsi"/>
                <w:b/>
                <w:bCs/>
                <w:color w:val="FFFFFF" w:themeColor="background1"/>
                <w:sz w:val="16"/>
                <w:szCs w:val="16"/>
                <w:lang w:val="hr-HR"/>
              </w:rPr>
              <w:br/>
              <w:t>potrebno za rješavanje redovnih predmeta</w:t>
            </w:r>
          </w:p>
        </w:tc>
      </w:tr>
      <w:tr w:rsidR="00081D77" w:rsidRPr="00E900B4" w:rsidTr="00187CEB">
        <w:trPr>
          <w:trHeight w:val="300"/>
          <w:jc w:val="center"/>
        </w:trPr>
        <w:tc>
          <w:tcPr>
            <w:tcW w:w="2460" w:type="dxa"/>
            <w:shd w:val="clear" w:color="auto" w:fill="B8CCE4" w:themeFill="accent1" w:themeFillTint="66"/>
            <w:noWrap/>
          </w:tcPr>
          <w:p w:rsidR="00081D77" w:rsidRPr="00081D77" w:rsidRDefault="00174F29" w:rsidP="00174F2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Vinkovci</w:t>
            </w:r>
          </w:p>
        </w:tc>
        <w:tc>
          <w:tcPr>
            <w:tcW w:w="1660" w:type="dxa"/>
            <w:shd w:val="clear" w:color="auto" w:fill="B8CCE4" w:themeFill="accent1" w:themeFillTint="66"/>
            <w:noWrap/>
          </w:tcPr>
          <w:p w:rsidR="00081D77" w:rsidRPr="00081D77" w:rsidRDefault="00174F29"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511</w:t>
            </w:r>
          </w:p>
        </w:tc>
        <w:tc>
          <w:tcPr>
            <w:tcW w:w="2120" w:type="dxa"/>
            <w:shd w:val="clear" w:color="auto" w:fill="B8CCE4" w:themeFill="accent1" w:themeFillTint="66"/>
            <w:noWrap/>
          </w:tcPr>
          <w:p w:rsidR="00081D77" w:rsidRPr="00432E46" w:rsidRDefault="00174F29"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2.275</w:t>
            </w:r>
          </w:p>
        </w:tc>
        <w:tc>
          <w:tcPr>
            <w:tcW w:w="1680" w:type="dxa"/>
            <w:shd w:val="clear" w:color="auto" w:fill="B8CCE4" w:themeFill="accent1" w:themeFillTint="66"/>
            <w:noWrap/>
          </w:tcPr>
          <w:p w:rsidR="00081D77" w:rsidRPr="00081D77" w:rsidRDefault="00174F29"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156</w:t>
            </w:r>
          </w:p>
        </w:tc>
      </w:tr>
      <w:tr w:rsidR="00174F29" w:rsidRPr="00081D77" w:rsidTr="007D6107">
        <w:trPr>
          <w:trHeight w:val="300"/>
          <w:jc w:val="center"/>
        </w:trPr>
        <w:tc>
          <w:tcPr>
            <w:tcW w:w="2460" w:type="dxa"/>
            <w:shd w:val="clear" w:color="auto" w:fill="B8CCE4" w:themeFill="accent1" w:themeFillTint="66"/>
            <w:noWrap/>
          </w:tcPr>
          <w:p w:rsidR="00174F29" w:rsidRPr="00081D77" w:rsidRDefault="00174F29" w:rsidP="00174F2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Gospić</w:t>
            </w:r>
          </w:p>
        </w:tc>
        <w:tc>
          <w:tcPr>
            <w:tcW w:w="1660" w:type="dxa"/>
            <w:shd w:val="clear" w:color="auto" w:fill="B8CCE4" w:themeFill="accent1" w:themeFillTint="66"/>
            <w:noWrap/>
          </w:tcPr>
          <w:p w:rsidR="00174F29" w:rsidRPr="00081D77" w:rsidRDefault="00174F29"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203</w:t>
            </w:r>
          </w:p>
        </w:tc>
        <w:tc>
          <w:tcPr>
            <w:tcW w:w="2120" w:type="dxa"/>
            <w:shd w:val="clear" w:color="auto" w:fill="B8CCE4" w:themeFill="accent1" w:themeFillTint="66"/>
            <w:noWrap/>
          </w:tcPr>
          <w:p w:rsidR="00174F29" w:rsidRPr="00432E46" w:rsidRDefault="00174F29"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770</w:t>
            </w:r>
          </w:p>
        </w:tc>
        <w:tc>
          <w:tcPr>
            <w:tcW w:w="1680" w:type="dxa"/>
            <w:shd w:val="clear" w:color="auto" w:fill="B8CCE4" w:themeFill="accent1" w:themeFillTint="66"/>
            <w:noWrap/>
          </w:tcPr>
          <w:p w:rsidR="00174F29" w:rsidRPr="00081D77" w:rsidRDefault="00174F29"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153</w:t>
            </w:r>
          </w:p>
        </w:tc>
      </w:tr>
      <w:tr w:rsidR="00174F29" w:rsidRPr="00081D77" w:rsidTr="007D6107">
        <w:trPr>
          <w:trHeight w:val="300"/>
          <w:jc w:val="center"/>
        </w:trPr>
        <w:tc>
          <w:tcPr>
            <w:tcW w:w="2460" w:type="dxa"/>
            <w:shd w:val="clear" w:color="auto" w:fill="B8CCE4" w:themeFill="accent1" w:themeFillTint="66"/>
            <w:noWrap/>
          </w:tcPr>
          <w:p w:rsidR="00174F29" w:rsidRPr="00081D77" w:rsidRDefault="00174F29" w:rsidP="00174F2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Supetar</w:t>
            </w:r>
          </w:p>
        </w:tc>
        <w:tc>
          <w:tcPr>
            <w:tcW w:w="1660" w:type="dxa"/>
            <w:shd w:val="clear" w:color="auto" w:fill="B8CCE4" w:themeFill="accent1" w:themeFillTint="66"/>
            <w:noWrap/>
          </w:tcPr>
          <w:p w:rsidR="00174F29" w:rsidRPr="00081D77" w:rsidRDefault="00174F29"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468</w:t>
            </w:r>
          </w:p>
        </w:tc>
        <w:tc>
          <w:tcPr>
            <w:tcW w:w="2120" w:type="dxa"/>
            <w:shd w:val="clear" w:color="auto" w:fill="B8CCE4" w:themeFill="accent1" w:themeFillTint="66"/>
            <w:noWrap/>
          </w:tcPr>
          <w:p w:rsidR="00174F29" w:rsidRPr="00432E46" w:rsidRDefault="00174F29"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2.875</w:t>
            </w:r>
          </w:p>
        </w:tc>
        <w:tc>
          <w:tcPr>
            <w:tcW w:w="1680" w:type="dxa"/>
            <w:shd w:val="clear" w:color="auto" w:fill="B8CCE4" w:themeFill="accent1" w:themeFillTint="66"/>
            <w:noWrap/>
          </w:tcPr>
          <w:p w:rsidR="00174F29" w:rsidRPr="00081D77" w:rsidRDefault="00174F29"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134</w:t>
            </w:r>
          </w:p>
        </w:tc>
      </w:tr>
      <w:tr w:rsidR="00174F29" w:rsidRPr="00081D77" w:rsidTr="007D6107">
        <w:trPr>
          <w:trHeight w:val="300"/>
          <w:jc w:val="center"/>
        </w:trPr>
        <w:tc>
          <w:tcPr>
            <w:tcW w:w="2460" w:type="dxa"/>
            <w:shd w:val="clear" w:color="auto" w:fill="B8CCE4" w:themeFill="accent1" w:themeFillTint="66"/>
            <w:noWrap/>
          </w:tcPr>
          <w:p w:rsidR="00174F29" w:rsidRPr="00081D77" w:rsidRDefault="00174F29" w:rsidP="00174F2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Pag</w:t>
            </w:r>
          </w:p>
        </w:tc>
        <w:tc>
          <w:tcPr>
            <w:tcW w:w="1660" w:type="dxa"/>
            <w:shd w:val="clear" w:color="auto" w:fill="B8CCE4" w:themeFill="accent1" w:themeFillTint="66"/>
            <w:noWrap/>
          </w:tcPr>
          <w:p w:rsidR="00174F29" w:rsidRPr="00081D77" w:rsidRDefault="00174F29"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355</w:t>
            </w:r>
          </w:p>
        </w:tc>
        <w:tc>
          <w:tcPr>
            <w:tcW w:w="2120" w:type="dxa"/>
            <w:shd w:val="clear" w:color="auto" w:fill="B8CCE4" w:themeFill="accent1" w:themeFillTint="66"/>
            <w:noWrap/>
          </w:tcPr>
          <w:p w:rsidR="00174F29" w:rsidRPr="00432E46" w:rsidRDefault="00174F29"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1.192</w:t>
            </w:r>
          </w:p>
        </w:tc>
        <w:tc>
          <w:tcPr>
            <w:tcW w:w="1680" w:type="dxa"/>
            <w:shd w:val="clear" w:color="auto" w:fill="B8CCE4" w:themeFill="accent1" w:themeFillTint="66"/>
            <w:noWrap/>
          </w:tcPr>
          <w:p w:rsidR="00174F29" w:rsidRPr="00081D77" w:rsidRDefault="00174F29"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116</w:t>
            </w:r>
          </w:p>
        </w:tc>
      </w:tr>
    </w:tbl>
    <w:p w:rsidR="0020725E" w:rsidRPr="00E900B4" w:rsidRDefault="0020725E" w:rsidP="007F0DAA">
      <w:pPr>
        <w:jc w:val="both"/>
        <w:rPr>
          <w:rFonts w:asciiTheme="minorHAnsi" w:hAnsiTheme="minorHAnsi" w:cstheme="minorHAnsi"/>
          <w:sz w:val="22"/>
          <w:szCs w:val="22"/>
        </w:rPr>
      </w:pPr>
    </w:p>
    <w:p w:rsidR="006152C7" w:rsidRDefault="006152C7" w:rsidP="00DE3CD5">
      <w:pPr>
        <w:jc w:val="both"/>
        <w:rPr>
          <w:rFonts w:asciiTheme="minorHAnsi" w:hAnsiTheme="minorHAnsi" w:cstheme="minorHAnsi"/>
          <w:sz w:val="22"/>
          <w:szCs w:val="22"/>
        </w:rPr>
      </w:pPr>
    </w:p>
    <w:p w:rsidR="0006135B" w:rsidRDefault="0006135B" w:rsidP="00DE3CD5">
      <w:pPr>
        <w:jc w:val="both"/>
        <w:rPr>
          <w:rFonts w:asciiTheme="minorHAnsi" w:hAnsiTheme="minorHAnsi" w:cstheme="minorHAnsi"/>
          <w:sz w:val="22"/>
          <w:szCs w:val="22"/>
        </w:rPr>
      </w:pPr>
    </w:p>
    <w:p w:rsidR="00174F29" w:rsidRDefault="00174F29" w:rsidP="00DE3CD5">
      <w:pPr>
        <w:jc w:val="both"/>
        <w:rPr>
          <w:rFonts w:asciiTheme="minorHAnsi" w:hAnsiTheme="minorHAnsi" w:cstheme="minorHAnsi"/>
          <w:sz w:val="22"/>
          <w:szCs w:val="22"/>
        </w:rPr>
      </w:pPr>
    </w:p>
    <w:p w:rsidR="00DE3CD5" w:rsidRPr="00BD50AD" w:rsidRDefault="00DE3CD5" w:rsidP="00DE3CD5">
      <w:pPr>
        <w:jc w:val="both"/>
        <w:rPr>
          <w:rFonts w:asciiTheme="minorHAnsi" w:hAnsiTheme="minorHAnsi" w:cstheme="minorHAnsi"/>
          <w:sz w:val="22"/>
          <w:szCs w:val="22"/>
        </w:rPr>
      </w:pPr>
      <w:r w:rsidRPr="00DE3CD5">
        <w:rPr>
          <w:rFonts w:asciiTheme="minorHAnsi" w:hAnsiTheme="minorHAnsi" w:cstheme="minorHAnsi"/>
          <w:sz w:val="22"/>
          <w:szCs w:val="22"/>
        </w:rPr>
        <w:t xml:space="preserve">U odnosu na redovne predmete u kojima se zahtijeva uknjižba prava vlasništva temeljem ugovora o kupoprodaji nekretnine i uknjižba založnog prava (najčešće vrsta upisa kod prometa na tržištu nekretnina), vrijeme </w:t>
      </w:r>
      <w:r w:rsidRPr="00BD50AD">
        <w:rPr>
          <w:rFonts w:asciiTheme="minorHAnsi" w:hAnsiTheme="minorHAnsi" w:cstheme="minorHAnsi"/>
          <w:sz w:val="22"/>
          <w:szCs w:val="22"/>
        </w:rPr>
        <w:t xml:space="preserve">rješavanja predmeta </w:t>
      </w:r>
      <w:r w:rsidRPr="006E6121">
        <w:rPr>
          <w:rFonts w:asciiTheme="minorHAnsi" w:hAnsiTheme="minorHAnsi" w:cstheme="minorHAnsi"/>
          <w:sz w:val="22"/>
          <w:szCs w:val="22"/>
        </w:rPr>
        <w:t xml:space="preserve">u </w:t>
      </w:r>
      <w:r w:rsidR="002F7FD6" w:rsidRPr="006E6121">
        <w:rPr>
          <w:rFonts w:asciiTheme="minorHAnsi" w:hAnsiTheme="minorHAnsi" w:cstheme="minorHAnsi"/>
          <w:b/>
          <w:sz w:val="22"/>
          <w:szCs w:val="22"/>
        </w:rPr>
        <w:t>I</w:t>
      </w:r>
      <w:r w:rsidR="00A03E68" w:rsidRPr="006E6121">
        <w:rPr>
          <w:rFonts w:asciiTheme="minorHAnsi" w:hAnsiTheme="minorHAnsi" w:cstheme="minorHAnsi"/>
          <w:b/>
          <w:sz w:val="22"/>
          <w:szCs w:val="22"/>
        </w:rPr>
        <w:t>.</w:t>
      </w:r>
      <w:r w:rsidR="00377FBF" w:rsidRPr="006E6121">
        <w:rPr>
          <w:rFonts w:asciiTheme="minorHAnsi" w:hAnsiTheme="minorHAnsi" w:cstheme="minorHAnsi"/>
          <w:b/>
          <w:sz w:val="22"/>
          <w:szCs w:val="22"/>
        </w:rPr>
        <w:t xml:space="preserve"> kvartalu</w:t>
      </w:r>
      <w:r w:rsidR="00377FBF" w:rsidRPr="006E6121">
        <w:rPr>
          <w:rFonts w:asciiTheme="minorHAnsi" w:hAnsiTheme="minorHAnsi" w:cstheme="minorHAnsi"/>
          <w:sz w:val="22"/>
          <w:szCs w:val="22"/>
        </w:rPr>
        <w:t xml:space="preserve"> </w:t>
      </w:r>
      <w:r w:rsidR="002F7FD6" w:rsidRPr="006E6121">
        <w:rPr>
          <w:rFonts w:asciiTheme="minorHAnsi" w:hAnsiTheme="minorHAnsi" w:cstheme="minorHAnsi"/>
          <w:b/>
          <w:sz w:val="22"/>
          <w:szCs w:val="22"/>
        </w:rPr>
        <w:t>2022</w:t>
      </w:r>
      <w:r w:rsidRPr="006E6121">
        <w:rPr>
          <w:rFonts w:asciiTheme="minorHAnsi" w:hAnsiTheme="minorHAnsi" w:cstheme="minorHAnsi"/>
          <w:b/>
          <w:sz w:val="22"/>
          <w:szCs w:val="22"/>
        </w:rPr>
        <w:t>.</w:t>
      </w:r>
      <w:r w:rsidRPr="006E6121">
        <w:rPr>
          <w:rFonts w:asciiTheme="minorHAnsi" w:hAnsiTheme="minorHAnsi" w:cstheme="minorHAnsi"/>
          <w:sz w:val="22"/>
          <w:szCs w:val="22"/>
        </w:rPr>
        <w:t xml:space="preserve"> bilo je</w:t>
      </w:r>
      <w:r w:rsidRPr="006E6121">
        <w:rPr>
          <w:rFonts w:asciiTheme="minorHAnsi" w:hAnsiTheme="minorHAnsi" w:cstheme="minorHAnsi"/>
          <w:b/>
          <w:sz w:val="22"/>
          <w:szCs w:val="22"/>
        </w:rPr>
        <w:t xml:space="preserve"> </w:t>
      </w:r>
      <w:r w:rsidR="006E6121" w:rsidRPr="006E6121">
        <w:rPr>
          <w:rFonts w:asciiTheme="minorHAnsi" w:hAnsiTheme="minorHAnsi" w:cstheme="minorHAnsi"/>
          <w:b/>
          <w:sz w:val="22"/>
          <w:szCs w:val="22"/>
        </w:rPr>
        <w:t>8,06</w:t>
      </w:r>
      <w:r w:rsidR="009A6FDD" w:rsidRPr="006E6121">
        <w:rPr>
          <w:rFonts w:asciiTheme="minorHAnsi" w:hAnsiTheme="minorHAnsi" w:cstheme="minorHAnsi"/>
          <w:b/>
          <w:sz w:val="22"/>
          <w:szCs w:val="22"/>
        </w:rPr>
        <w:t xml:space="preserve"> </w:t>
      </w:r>
      <w:r w:rsidRPr="006E6121">
        <w:rPr>
          <w:rFonts w:asciiTheme="minorHAnsi" w:hAnsiTheme="minorHAnsi" w:cstheme="minorHAnsi"/>
          <w:b/>
          <w:sz w:val="22"/>
          <w:szCs w:val="22"/>
        </w:rPr>
        <w:t>radnih dana</w:t>
      </w:r>
      <w:r w:rsidRPr="006E6121">
        <w:rPr>
          <w:rFonts w:asciiTheme="minorHAnsi" w:hAnsiTheme="minorHAnsi" w:cstheme="minorHAnsi"/>
          <w:sz w:val="22"/>
          <w:szCs w:val="22"/>
        </w:rPr>
        <w:t xml:space="preserve">. </w:t>
      </w:r>
    </w:p>
    <w:p w:rsidR="009C5EC9" w:rsidRDefault="00DE3CD5" w:rsidP="00DE3CD5">
      <w:pPr>
        <w:jc w:val="both"/>
        <w:rPr>
          <w:rFonts w:asciiTheme="minorHAnsi" w:hAnsiTheme="minorHAnsi" w:cstheme="minorHAnsi"/>
          <w:sz w:val="22"/>
          <w:szCs w:val="22"/>
        </w:rPr>
      </w:pPr>
      <w:r w:rsidRPr="00BD50AD">
        <w:rPr>
          <w:rFonts w:asciiTheme="minorHAnsi" w:hAnsiTheme="minorHAnsi" w:cstheme="minorHAnsi"/>
          <w:sz w:val="22"/>
          <w:szCs w:val="22"/>
        </w:rPr>
        <w:t xml:space="preserve">Ovo vrijeme rješavanja predmeta se računa od trenutka zaprimanja </w:t>
      </w:r>
      <w:r w:rsidRPr="00DE3CD5">
        <w:rPr>
          <w:rFonts w:asciiTheme="minorHAnsi" w:hAnsiTheme="minorHAnsi" w:cstheme="minorHAnsi"/>
          <w:sz w:val="22"/>
          <w:szCs w:val="22"/>
        </w:rPr>
        <w:t>prijedloga kod nadležnog zemljišnoknjižnog suda do trenutka rješavanja predmeta pod pretpostavkom da se radi o urednom zemljišnoknjižnom podnesku sukladno odredbi čl. 115. Zakona o zemljišnim knjigam</w:t>
      </w:r>
      <w:r w:rsidR="007A00A7">
        <w:rPr>
          <w:rFonts w:asciiTheme="minorHAnsi" w:hAnsiTheme="minorHAnsi" w:cstheme="minorHAnsi"/>
          <w:sz w:val="22"/>
          <w:szCs w:val="22"/>
        </w:rPr>
        <w:t>a (</w:t>
      </w:r>
      <w:r w:rsidR="00DF1E01">
        <w:rPr>
          <w:rFonts w:asciiTheme="minorHAnsi" w:hAnsiTheme="minorHAnsi" w:cstheme="minorHAnsi"/>
          <w:sz w:val="22"/>
          <w:szCs w:val="22"/>
        </w:rPr>
        <w:t>Narodne novine, broj 63/19</w:t>
      </w:r>
      <w:r w:rsidRPr="00DE3CD5">
        <w:rPr>
          <w:rFonts w:asciiTheme="minorHAnsi" w:hAnsiTheme="minorHAnsi" w:cstheme="minorHAnsi"/>
          <w:sz w:val="22"/>
          <w:szCs w:val="22"/>
        </w:rPr>
        <w:t xml:space="preserve">). U slučajevima kada redovitom postupku prethode plombe ranijeg reda prvenstva ili je utvrđena potreba dostave dodatnih isprava, sustav zaustavlja mjerenje vremena potrebnog za rješavanje predmeta sve do trenutka ponovnog stjecanja uvjeta da se podneseni zemljišnoknjižni podnesak smatra urednim, nakon čega sustav automatski nastavlja bilježenje vremena potrebnog za rješavanje. </w:t>
      </w:r>
    </w:p>
    <w:p w:rsidR="006152C7" w:rsidRDefault="006152C7" w:rsidP="00DE3CD5">
      <w:pPr>
        <w:jc w:val="both"/>
        <w:rPr>
          <w:rFonts w:asciiTheme="minorHAnsi" w:hAnsiTheme="minorHAnsi" w:cstheme="minorHAnsi"/>
          <w:sz w:val="22"/>
          <w:szCs w:val="22"/>
        </w:rPr>
      </w:pPr>
    </w:p>
    <w:p w:rsidR="00174F29" w:rsidRDefault="00174F29" w:rsidP="009C5EC9">
      <w:pPr>
        <w:pStyle w:val="Opisslike"/>
        <w:jc w:val="center"/>
        <w:rPr>
          <w:rFonts w:asciiTheme="minorHAnsi" w:hAnsiTheme="minorHAnsi" w:cstheme="minorHAnsi"/>
          <w:sz w:val="22"/>
          <w:szCs w:val="22"/>
        </w:rPr>
      </w:pPr>
    </w:p>
    <w:p w:rsidR="00174F29" w:rsidRDefault="00174F29" w:rsidP="009C5EC9">
      <w:pPr>
        <w:pStyle w:val="Opisslike"/>
        <w:jc w:val="center"/>
        <w:rPr>
          <w:rFonts w:asciiTheme="minorHAnsi" w:hAnsiTheme="minorHAnsi" w:cstheme="minorHAnsi"/>
          <w:sz w:val="22"/>
          <w:szCs w:val="22"/>
        </w:rPr>
      </w:pPr>
    </w:p>
    <w:p w:rsidR="00B2219D" w:rsidRDefault="00B2219D" w:rsidP="009C5EC9">
      <w:pPr>
        <w:pStyle w:val="Opisslike"/>
        <w:jc w:val="center"/>
        <w:rPr>
          <w:rFonts w:asciiTheme="minorHAnsi" w:hAnsiTheme="minorHAnsi" w:cstheme="minorHAnsi"/>
          <w:sz w:val="22"/>
          <w:szCs w:val="22"/>
        </w:rPr>
      </w:pPr>
    </w:p>
    <w:p w:rsidR="00B2219D" w:rsidRDefault="00B2219D" w:rsidP="009C5EC9">
      <w:pPr>
        <w:pStyle w:val="Opisslike"/>
        <w:jc w:val="center"/>
        <w:rPr>
          <w:rFonts w:asciiTheme="minorHAnsi" w:hAnsiTheme="minorHAnsi" w:cstheme="minorHAnsi"/>
          <w:sz w:val="22"/>
          <w:szCs w:val="22"/>
        </w:rPr>
      </w:pPr>
    </w:p>
    <w:p w:rsidR="00B2219D" w:rsidRDefault="00B2219D" w:rsidP="009C5EC9">
      <w:pPr>
        <w:pStyle w:val="Opisslike"/>
        <w:jc w:val="center"/>
        <w:rPr>
          <w:rFonts w:asciiTheme="minorHAnsi" w:hAnsiTheme="minorHAnsi" w:cstheme="minorHAnsi"/>
          <w:sz w:val="22"/>
          <w:szCs w:val="22"/>
        </w:rPr>
      </w:pPr>
    </w:p>
    <w:p w:rsidR="00B2219D" w:rsidRDefault="00B2219D" w:rsidP="009C5EC9">
      <w:pPr>
        <w:pStyle w:val="Opisslike"/>
        <w:jc w:val="center"/>
        <w:rPr>
          <w:rFonts w:asciiTheme="minorHAnsi" w:hAnsiTheme="minorHAnsi" w:cstheme="minorHAnsi"/>
          <w:sz w:val="22"/>
          <w:szCs w:val="22"/>
        </w:rPr>
      </w:pPr>
    </w:p>
    <w:p w:rsidR="00B2219D" w:rsidRDefault="00B2219D" w:rsidP="009C5EC9">
      <w:pPr>
        <w:pStyle w:val="Opisslike"/>
        <w:jc w:val="center"/>
        <w:rPr>
          <w:rFonts w:asciiTheme="minorHAnsi" w:hAnsiTheme="minorHAnsi" w:cstheme="minorHAnsi"/>
          <w:sz w:val="22"/>
          <w:szCs w:val="22"/>
        </w:rPr>
      </w:pPr>
    </w:p>
    <w:p w:rsidR="00B2219D" w:rsidRDefault="00B2219D" w:rsidP="009C5EC9">
      <w:pPr>
        <w:pStyle w:val="Opisslike"/>
        <w:jc w:val="center"/>
        <w:rPr>
          <w:rFonts w:asciiTheme="minorHAnsi" w:hAnsiTheme="minorHAnsi" w:cstheme="minorHAnsi"/>
          <w:sz w:val="22"/>
          <w:szCs w:val="22"/>
        </w:rPr>
      </w:pPr>
    </w:p>
    <w:p w:rsidR="00B2219D" w:rsidRDefault="00B2219D" w:rsidP="009C5EC9">
      <w:pPr>
        <w:pStyle w:val="Opisslike"/>
        <w:jc w:val="center"/>
        <w:rPr>
          <w:rFonts w:asciiTheme="minorHAnsi" w:hAnsiTheme="minorHAnsi" w:cstheme="minorHAnsi"/>
          <w:sz w:val="22"/>
          <w:szCs w:val="22"/>
        </w:rPr>
      </w:pPr>
    </w:p>
    <w:p w:rsidR="00DE3CD5" w:rsidRDefault="00DE3CD5" w:rsidP="009C5EC9">
      <w:pPr>
        <w:pStyle w:val="Opisslike"/>
        <w:jc w:val="center"/>
        <w:rPr>
          <w:rFonts w:asciiTheme="minorHAnsi" w:hAnsiTheme="minorHAnsi" w:cstheme="minorHAnsi"/>
          <w:b w:val="0"/>
          <w:sz w:val="22"/>
          <w:szCs w:val="22"/>
        </w:rPr>
      </w:pPr>
      <w:r w:rsidRPr="00DE3CD5">
        <w:rPr>
          <w:rFonts w:asciiTheme="minorHAnsi" w:hAnsiTheme="minorHAnsi" w:cstheme="minorHAnsi"/>
          <w:sz w:val="22"/>
          <w:szCs w:val="22"/>
        </w:rPr>
        <w:t xml:space="preserve">Tablica </w:t>
      </w:r>
      <w:r w:rsidR="009C5EC9">
        <w:rPr>
          <w:rFonts w:asciiTheme="minorHAnsi" w:hAnsiTheme="minorHAnsi" w:cstheme="minorHAnsi"/>
          <w:sz w:val="22"/>
          <w:szCs w:val="22"/>
        </w:rPr>
        <w:t>7</w:t>
      </w:r>
      <w:r w:rsidRPr="00DE3CD5">
        <w:rPr>
          <w:rFonts w:asciiTheme="minorHAnsi" w:hAnsiTheme="minorHAnsi" w:cstheme="minorHAnsi"/>
          <w:b w:val="0"/>
          <w:sz w:val="22"/>
          <w:szCs w:val="22"/>
        </w:rPr>
        <w:t>. Broj radnih dana potrebnih za</w:t>
      </w:r>
      <w:r w:rsidR="009C5EC9">
        <w:rPr>
          <w:rFonts w:asciiTheme="minorHAnsi" w:hAnsiTheme="minorHAnsi" w:cstheme="minorHAnsi"/>
          <w:b w:val="0"/>
          <w:sz w:val="22"/>
          <w:szCs w:val="22"/>
        </w:rPr>
        <w:t xml:space="preserve"> uknjižbu prava vlasništva</w:t>
      </w:r>
      <w:r w:rsidR="00163D62">
        <w:rPr>
          <w:rFonts w:asciiTheme="minorHAnsi" w:hAnsiTheme="minorHAnsi" w:cstheme="minorHAnsi"/>
          <w:b w:val="0"/>
          <w:sz w:val="22"/>
          <w:szCs w:val="22"/>
        </w:rPr>
        <w:t xml:space="preserve">-ugovor o kupoprodaji </w:t>
      </w:r>
      <w:r w:rsidR="009D43AD">
        <w:rPr>
          <w:rFonts w:asciiTheme="minorHAnsi" w:hAnsiTheme="minorHAnsi" w:cstheme="minorHAnsi"/>
          <w:b w:val="0"/>
          <w:sz w:val="22"/>
          <w:szCs w:val="22"/>
        </w:rPr>
        <w:t>i založno</w:t>
      </w:r>
      <w:r w:rsidRPr="00DE3CD5">
        <w:rPr>
          <w:rFonts w:asciiTheme="minorHAnsi" w:hAnsiTheme="minorHAnsi" w:cstheme="minorHAnsi"/>
          <w:b w:val="0"/>
          <w:sz w:val="22"/>
          <w:szCs w:val="22"/>
        </w:rPr>
        <w:t xml:space="preserve"> </w:t>
      </w:r>
      <w:r w:rsidR="009D43AD">
        <w:rPr>
          <w:rFonts w:asciiTheme="minorHAnsi" w:hAnsiTheme="minorHAnsi" w:cstheme="minorHAnsi"/>
          <w:b w:val="0"/>
          <w:sz w:val="22"/>
          <w:szCs w:val="22"/>
        </w:rPr>
        <w:t xml:space="preserve">pravo </w:t>
      </w:r>
      <w:r w:rsidR="000F1764">
        <w:rPr>
          <w:rFonts w:asciiTheme="minorHAnsi" w:hAnsiTheme="minorHAnsi" w:cstheme="minorHAnsi"/>
          <w:b w:val="0"/>
          <w:sz w:val="22"/>
          <w:szCs w:val="22"/>
        </w:rPr>
        <w:t xml:space="preserve">u </w:t>
      </w:r>
      <w:r w:rsidR="00187CEB">
        <w:rPr>
          <w:rFonts w:asciiTheme="minorHAnsi" w:hAnsiTheme="minorHAnsi" w:cstheme="minorHAnsi"/>
          <w:b w:val="0"/>
          <w:sz w:val="22"/>
          <w:szCs w:val="22"/>
        </w:rPr>
        <w:t>I</w:t>
      </w:r>
      <w:r w:rsidR="00A03E68">
        <w:rPr>
          <w:rFonts w:asciiTheme="minorHAnsi" w:hAnsiTheme="minorHAnsi" w:cstheme="minorHAnsi"/>
          <w:b w:val="0"/>
          <w:sz w:val="22"/>
          <w:szCs w:val="22"/>
        </w:rPr>
        <w:t>.</w:t>
      </w:r>
      <w:r w:rsidR="006F78C0" w:rsidRPr="00A30695">
        <w:rPr>
          <w:rFonts w:asciiTheme="minorHAnsi" w:hAnsiTheme="minorHAnsi" w:cstheme="minorHAnsi"/>
          <w:b w:val="0"/>
          <w:sz w:val="22"/>
          <w:szCs w:val="22"/>
        </w:rPr>
        <w:t xml:space="preserve"> kvartalu</w:t>
      </w:r>
      <w:r w:rsidR="00187CEB">
        <w:rPr>
          <w:rFonts w:asciiTheme="minorHAnsi" w:hAnsiTheme="minorHAnsi" w:cstheme="minorHAnsi"/>
          <w:b w:val="0"/>
          <w:sz w:val="22"/>
          <w:szCs w:val="22"/>
        </w:rPr>
        <w:t xml:space="preserve"> 2022</w:t>
      </w:r>
      <w:r w:rsidR="009C5EC9">
        <w:rPr>
          <w:rFonts w:asciiTheme="minorHAnsi" w:hAnsiTheme="minorHAnsi" w:cstheme="minorHAnsi"/>
          <w:b w:val="0"/>
          <w:sz w:val="22"/>
          <w:szCs w:val="22"/>
        </w:rPr>
        <w:t>.</w:t>
      </w:r>
    </w:p>
    <w:p w:rsidR="006E6121" w:rsidRDefault="006E6121" w:rsidP="006E6121"/>
    <w:tbl>
      <w:tblPr>
        <w:tblW w:w="4951" w:type="pct"/>
        <w:tblInd w:w="108" w:type="dxa"/>
        <w:tblLook w:val="04A0" w:firstRow="1" w:lastRow="0" w:firstColumn="1" w:lastColumn="0" w:noHBand="0" w:noVBand="1"/>
      </w:tblPr>
      <w:tblGrid>
        <w:gridCol w:w="1840"/>
        <w:gridCol w:w="1368"/>
        <w:gridCol w:w="1368"/>
        <w:gridCol w:w="1368"/>
        <w:gridCol w:w="1368"/>
        <w:gridCol w:w="1367"/>
        <w:gridCol w:w="1361"/>
      </w:tblGrid>
      <w:tr w:rsidR="006E6121" w:rsidRPr="00441D52" w:rsidTr="00564718">
        <w:trPr>
          <w:trHeight w:val="516"/>
          <w:tblHeader/>
        </w:trPr>
        <w:tc>
          <w:tcPr>
            <w:tcW w:w="916"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6E6121" w:rsidRPr="00441D52" w:rsidRDefault="006E6121" w:rsidP="007D6107">
            <w:pPr>
              <w:jc w:val="center"/>
              <w:rPr>
                <w:rFonts w:ascii="Calibri" w:eastAsia="Times New Roman" w:hAnsi="Calibri" w:cs="Calibri"/>
                <w:b/>
                <w:bCs/>
                <w:color w:val="FFFFFF"/>
                <w:sz w:val="16"/>
                <w:szCs w:val="16"/>
                <w:lang w:val="hr-HR"/>
              </w:rPr>
            </w:pPr>
            <w:r w:rsidRPr="00441D52">
              <w:rPr>
                <w:rFonts w:ascii="Calibri" w:eastAsia="Times New Roman" w:hAnsi="Calibri" w:cs="Calibri"/>
                <w:b/>
                <w:bCs/>
                <w:color w:val="FFFFFF"/>
                <w:sz w:val="16"/>
                <w:szCs w:val="16"/>
                <w:lang w:val="hr-HR"/>
              </w:rPr>
              <w:t>SUD</w:t>
            </w:r>
          </w:p>
        </w:tc>
        <w:tc>
          <w:tcPr>
            <w:tcW w:w="681"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6E6121" w:rsidRPr="00441D52" w:rsidRDefault="006E6121" w:rsidP="007D6107">
            <w:pPr>
              <w:jc w:val="center"/>
              <w:rPr>
                <w:rFonts w:ascii="Calibri" w:eastAsia="Times New Roman" w:hAnsi="Calibri" w:cs="Calibri"/>
                <w:b/>
                <w:bCs/>
                <w:color w:val="FFFFFF"/>
                <w:sz w:val="16"/>
                <w:szCs w:val="16"/>
                <w:lang w:val="hr-HR"/>
              </w:rPr>
            </w:pPr>
            <w:r w:rsidRPr="00441D52">
              <w:rPr>
                <w:rFonts w:ascii="Calibri" w:eastAsia="Times New Roman" w:hAnsi="Calibri" w:cs="Calibri"/>
                <w:b/>
                <w:bCs/>
                <w:color w:val="FFFFFF"/>
                <w:sz w:val="16"/>
                <w:szCs w:val="16"/>
                <w:lang w:val="hr-HR"/>
              </w:rPr>
              <w:t>ZK odjel</w:t>
            </w:r>
          </w:p>
        </w:tc>
        <w:tc>
          <w:tcPr>
            <w:tcW w:w="681"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6E6121" w:rsidRPr="00441D52" w:rsidRDefault="006E6121" w:rsidP="007D6107">
            <w:pPr>
              <w:jc w:val="center"/>
              <w:rPr>
                <w:rFonts w:ascii="Calibri" w:eastAsia="Times New Roman" w:hAnsi="Calibri" w:cs="Calibri"/>
                <w:b/>
                <w:bCs/>
                <w:color w:val="FFFFFF"/>
                <w:sz w:val="16"/>
                <w:szCs w:val="16"/>
                <w:lang w:val="hr-HR"/>
              </w:rPr>
            </w:pPr>
            <w:r w:rsidRPr="00441D52">
              <w:rPr>
                <w:rFonts w:ascii="Calibri" w:eastAsia="Times New Roman" w:hAnsi="Calibri" w:cs="Calibri"/>
                <w:b/>
                <w:bCs/>
                <w:color w:val="FFFFFF"/>
                <w:sz w:val="16"/>
                <w:szCs w:val="16"/>
                <w:lang w:val="hr-HR"/>
              </w:rPr>
              <w:t>Broj provedenih uknjižbi prava vlasništva-ugovor o kupoprodaji (PV)</w:t>
            </w:r>
          </w:p>
        </w:tc>
        <w:tc>
          <w:tcPr>
            <w:tcW w:w="681"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6E6121" w:rsidRPr="00441D52" w:rsidRDefault="006E6121" w:rsidP="007D6107">
            <w:pPr>
              <w:jc w:val="center"/>
              <w:rPr>
                <w:rFonts w:ascii="Calibri" w:eastAsia="Times New Roman" w:hAnsi="Calibri" w:cs="Calibri"/>
                <w:b/>
                <w:bCs/>
                <w:color w:val="FFFFFF"/>
                <w:sz w:val="16"/>
                <w:szCs w:val="16"/>
                <w:lang w:val="hr-HR"/>
              </w:rPr>
            </w:pPr>
            <w:r w:rsidRPr="00441D52">
              <w:rPr>
                <w:rFonts w:ascii="Calibri" w:eastAsia="Times New Roman" w:hAnsi="Calibri" w:cs="Calibri"/>
                <w:b/>
                <w:bCs/>
                <w:color w:val="FFFFFF"/>
                <w:sz w:val="16"/>
                <w:szCs w:val="16"/>
                <w:lang w:val="hr-HR"/>
              </w:rPr>
              <w:t xml:space="preserve">Prosječan mjesečni broj provedenih uknjižbi prava vlasništva-ugovor o kupoprodaji (PV) </w:t>
            </w:r>
          </w:p>
        </w:tc>
        <w:tc>
          <w:tcPr>
            <w:tcW w:w="681"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6E6121" w:rsidRPr="00441D52" w:rsidRDefault="006E6121" w:rsidP="007D6107">
            <w:pPr>
              <w:jc w:val="center"/>
              <w:rPr>
                <w:rFonts w:ascii="Calibri" w:eastAsia="Times New Roman" w:hAnsi="Calibri" w:cs="Calibri"/>
                <w:b/>
                <w:bCs/>
                <w:color w:val="FFFFFF"/>
                <w:sz w:val="16"/>
                <w:szCs w:val="16"/>
                <w:lang w:val="hr-HR"/>
              </w:rPr>
            </w:pPr>
            <w:r w:rsidRPr="00441D52">
              <w:rPr>
                <w:rFonts w:ascii="Calibri" w:eastAsia="Times New Roman" w:hAnsi="Calibri" w:cs="Calibri"/>
                <w:b/>
                <w:bCs/>
                <w:color w:val="FFFFFF"/>
                <w:sz w:val="16"/>
                <w:szCs w:val="16"/>
                <w:lang w:val="hr-HR"/>
              </w:rPr>
              <w:t>Broj provedenih uknjižbi založnog prava (ZP)</w:t>
            </w:r>
          </w:p>
        </w:tc>
        <w:tc>
          <w:tcPr>
            <w:tcW w:w="681"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6E6121" w:rsidRPr="00441D52" w:rsidRDefault="006E6121" w:rsidP="007D6107">
            <w:pPr>
              <w:jc w:val="center"/>
              <w:rPr>
                <w:rFonts w:ascii="Calibri" w:eastAsia="Times New Roman" w:hAnsi="Calibri" w:cs="Calibri"/>
                <w:b/>
                <w:bCs/>
                <w:color w:val="FFFFFF"/>
                <w:sz w:val="16"/>
                <w:szCs w:val="16"/>
                <w:lang w:val="hr-HR"/>
              </w:rPr>
            </w:pPr>
            <w:r w:rsidRPr="00441D52">
              <w:rPr>
                <w:rFonts w:ascii="Calibri" w:eastAsia="Times New Roman" w:hAnsi="Calibri" w:cs="Calibri"/>
                <w:b/>
                <w:bCs/>
                <w:color w:val="FFFFFF"/>
                <w:sz w:val="16"/>
                <w:szCs w:val="16"/>
                <w:lang w:val="hr-HR"/>
              </w:rPr>
              <w:t>Prosječan mjesečni broj provedenih uknjižbi založnog prava (ZP)</w:t>
            </w:r>
          </w:p>
        </w:tc>
        <w:tc>
          <w:tcPr>
            <w:tcW w:w="67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6E6121" w:rsidRPr="00441D52" w:rsidRDefault="006E6121" w:rsidP="007D6107">
            <w:pPr>
              <w:jc w:val="center"/>
              <w:rPr>
                <w:rFonts w:ascii="Calibri" w:eastAsia="Times New Roman" w:hAnsi="Calibri" w:cs="Calibri"/>
                <w:b/>
                <w:bCs/>
                <w:color w:val="FFFFFF"/>
                <w:sz w:val="16"/>
                <w:szCs w:val="16"/>
                <w:lang w:val="hr-HR"/>
              </w:rPr>
            </w:pPr>
            <w:r w:rsidRPr="00441D52">
              <w:rPr>
                <w:rFonts w:ascii="Calibri" w:eastAsia="Times New Roman" w:hAnsi="Calibri" w:cs="Calibri"/>
                <w:b/>
                <w:bCs/>
                <w:color w:val="FFFFFF"/>
                <w:sz w:val="16"/>
                <w:szCs w:val="16"/>
                <w:lang w:val="hr-HR"/>
              </w:rPr>
              <w:t>Broj radnih dana za uknjižbu (PV) i (ZP)</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BJELOVAR</w:t>
            </w:r>
          </w:p>
        </w:tc>
        <w:tc>
          <w:tcPr>
            <w:tcW w:w="681" w:type="pct"/>
            <w:tcBorders>
              <w:top w:val="single" w:sz="4" w:space="0" w:color="auto"/>
              <w:left w:val="single" w:sz="4" w:space="0" w:color="auto"/>
              <w:bottom w:val="nil"/>
              <w:right w:val="single" w:sz="8" w:space="0" w:color="4472C4"/>
            </w:tcBorders>
            <w:shd w:val="clear" w:color="auto" w:fill="auto"/>
            <w:noWrap/>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Bjelovar</w:t>
            </w:r>
          </w:p>
        </w:tc>
        <w:tc>
          <w:tcPr>
            <w:tcW w:w="681" w:type="pct"/>
            <w:tcBorders>
              <w:top w:val="single" w:sz="4" w:space="0" w:color="auto"/>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450</w:t>
            </w:r>
          </w:p>
        </w:tc>
        <w:tc>
          <w:tcPr>
            <w:tcW w:w="681" w:type="pct"/>
            <w:tcBorders>
              <w:top w:val="single" w:sz="4" w:space="0" w:color="auto"/>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150</w:t>
            </w:r>
          </w:p>
        </w:tc>
        <w:tc>
          <w:tcPr>
            <w:tcW w:w="681" w:type="pct"/>
            <w:tcBorders>
              <w:top w:val="single" w:sz="4" w:space="0" w:color="auto"/>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258</w:t>
            </w:r>
          </w:p>
        </w:tc>
        <w:tc>
          <w:tcPr>
            <w:tcW w:w="681" w:type="pct"/>
            <w:tcBorders>
              <w:top w:val="single" w:sz="4" w:space="0" w:color="auto"/>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86</w:t>
            </w:r>
          </w:p>
        </w:tc>
        <w:tc>
          <w:tcPr>
            <w:tcW w:w="678" w:type="pct"/>
            <w:tcBorders>
              <w:top w:val="single" w:sz="4" w:space="0" w:color="auto"/>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auto" w:fill="auto"/>
            <w:noWrap/>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Čazma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55</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auto" w:fill="auto"/>
            <w:noWrap/>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Daruvar</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336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112</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2,2</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auto" w:fill="auto"/>
            <w:noWrap/>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Garešnica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54</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25</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auto" w:fill="auto"/>
            <w:noWrap/>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Križevci</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271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3,2</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auto" w:fill="auto"/>
            <w:noWrap/>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Pakrac</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150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3,9</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1533</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511</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418</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139</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1,8</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CRIKVENICA</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Crikvenica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283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94</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4,4</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Krk</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387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129</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28</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34,5</w:t>
            </w:r>
          </w:p>
        </w:tc>
      </w:tr>
      <w:tr w:rsidR="006E6121" w:rsidRPr="00441D52" w:rsidTr="00564718">
        <w:trPr>
          <w:trHeight w:val="279"/>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Novi Vinodolski</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36</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15,4</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Rab</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15</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5,5</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nil"/>
              <w:left w:val="single" w:sz="4" w:space="0" w:color="auto"/>
              <w:bottom w:val="single" w:sz="8" w:space="0" w:color="95B3D7"/>
              <w:right w:val="single" w:sz="8" w:space="0" w:color="95B3D7"/>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Senj</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nil"/>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885</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295</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170</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57</w:t>
            </w:r>
          </w:p>
        </w:tc>
        <w:tc>
          <w:tcPr>
            <w:tcW w:w="678" w:type="pct"/>
            <w:tcBorders>
              <w:top w:val="single" w:sz="8" w:space="0" w:color="4472C4"/>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19,0</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ČAKOVEC</w:t>
            </w:r>
          </w:p>
        </w:tc>
        <w:tc>
          <w:tcPr>
            <w:tcW w:w="681" w:type="pct"/>
            <w:tcBorders>
              <w:top w:val="single" w:sz="8" w:space="0" w:color="4472C4"/>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Čakovec</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828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276</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35</w:t>
            </w:r>
          </w:p>
        </w:tc>
        <w:tc>
          <w:tcPr>
            <w:tcW w:w="678"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nil"/>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Prelog</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254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85</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w:t>
            </w:r>
          </w:p>
        </w:tc>
        <w:tc>
          <w:tcPr>
            <w:tcW w:w="678" w:type="pct"/>
            <w:tcBorders>
              <w:top w:val="nil"/>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8" w:space="0" w:color="4472C4"/>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1082</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361</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122</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41</w:t>
            </w:r>
          </w:p>
        </w:tc>
        <w:tc>
          <w:tcPr>
            <w:tcW w:w="678" w:type="pct"/>
            <w:tcBorders>
              <w:top w:val="single" w:sz="8" w:space="0" w:color="4472C4"/>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0,9</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DUBROVNIK</w:t>
            </w:r>
          </w:p>
        </w:tc>
        <w:tc>
          <w:tcPr>
            <w:tcW w:w="681" w:type="pct"/>
            <w:tcBorders>
              <w:top w:val="nil"/>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Blato</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19</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78" w:type="pct"/>
            <w:tcBorders>
              <w:top w:val="nil"/>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96,5</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Dubrovnik</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310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103</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47</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11,0</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Korčula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54</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59,3</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530</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177</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176</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59</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32,0</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ĐAKOVO</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Đakovo</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252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84</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15</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2,0</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Našice</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183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8" w:space="0" w:color="4472C4"/>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435</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145</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67</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22</w:t>
            </w:r>
          </w:p>
        </w:tc>
        <w:tc>
          <w:tcPr>
            <w:tcW w:w="678" w:type="pct"/>
            <w:tcBorders>
              <w:top w:val="single" w:sz="8" w:space="0" w:color="4472C4"/>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1,5</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GOSPIĆ</w:t>
            </w:r>
          </w:p>
        </w:tc>
        <w:tc>
          <w:tcPr>
            <w:tcW w:w="681" w:type="pct"/>
            <w:tcBorders>
              <w:top w:val="nil"/>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Donji Lapac</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w:t>
            </w:r>
          </w:p>
        </w:tc>
        <w:tc>
          <w:tcPr>
            <w:tcW w:w="678" w:type="pct"/>
            <w:tcBorders>
              <w:top w:val="nil"/>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Gospić</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16,1</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Gračac</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25,6</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Korenica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5,8</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Otočac</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29</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29,2</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8" w:space="0" w:color="4472C4"/>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175</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58</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41</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14</w:t>
            </w:r>
          </w:p>
        </w:tc>
        <w:tc>
          <w:tcPr>
            <w:tcW w:w="678" w:type="pct"/>
            <w:tcBorders>
              <w:top w:val="single" w:sz="8" w:space="0" w:color="4472C4"/>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21,0</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KARLOVAC</w:t>
            </w:r>
          </w:p>
        </w:tc>
        <w:tc>
          <w:tcPr>
            <w:tcW w:w="681" w:type="pct"/>
            <w:tcBorders>
              <w:top w:val="nil"/>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Karlovac</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483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43</w:t>
            </w:r>
          </w:p>
        </w:tc>
        <w:tc>
          <w:tcPr>
            <w:tcW w:w="678" w:type="pct"/>
            <w:tcBorders>
              <w:top w:val="nil"/>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18,8</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Ogulin</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175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58</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30,8</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Ozalj</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27</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8,8</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Slunj</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38</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Vojnić</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49,3</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901</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300</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148</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49</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19,7</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KOPRIVNICA</w:t>
            </w:r>
          </w:p>
        </w:tc>
        <w:tc>
          <w:tcPr>
            <w:tcW w:w="681" w:type="pct"/>
            <w:tcBorders>
              <w:top w:val="single" w:sz="8" w:space="0" w:color="4472C4"/>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Đurđevac</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412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137</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78" w:type="pct"/>
            <w:tcBorders>
              <w:top w:val="single" w:sz="8" w:space="0" w:color="4472C4"/>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1,8</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nil"/>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Koprivnica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632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211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22</w:t>
            </w:r>
          </w:p>
        </w:tc>
        <w:tc>
          <w:tcPr>
            <w:tcW w:w="678" w:type="pct"/>
            <w:tcBorders>
              <w:top w:val="nil"/>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4,3</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1044</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348</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76</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25</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3,4</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KUTINA</w:t>
            </w:r>
          </w:p>
        </w:tc>
        <w:tc>
          <w:tcPr>
            <w:tcW w:w="681" w:type="pct"/>
            <w:tcBorders>
              <w:top w:val="single" w:sz="8" w:space="0" w:color="4472C4"/>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Kutina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298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99</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4" w:space="0" w:color="auto"/>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Novska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173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58</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2,0</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4" w:space="0" w:color="auto"/>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471</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157</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57</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19</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1,2</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MAKARSKA</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Imotski</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38,2</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Makarska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203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68</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19</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9,5</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234</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78</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73</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24</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14,0</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METKOVIĆ</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Metković</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2,1</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Ploče</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3,1</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119</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40</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37</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12</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2,3</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NOVI ZAGREB</w:t>
            </w:r>
          </w:p>
        </w:tc>
        <w:tc>
          <w:tcPr>
            <w:tcW w:w="681" w:type="pct"/>
            <w:tcBorders>
              <w:top w:val="single" w:sz="8" w:space="0" w:color="4472C4"/>
              <w:left w:val="single" w:sz="4" w:space="0" w:color="auto"/>
              <w:bottom w:val="nil"/>
              <w:right w:val="single" w:sz="8" w:space="0" w:color="4472C4"/>
            </w:tcBorders>
            <w:shd w:val="clear" w:color="auto" w:fill="auto"/>
            <w:noWrap/>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Jastrebarsko</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230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77</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2,1</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auto" w:fill="auto"/>
            <w:noWrap/>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Novi Zagreb</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750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250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285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95</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auto" w:fill="auto"/>
            <w:noWrap/>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Samobor</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481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40</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3,2</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auto" w:fill="auto"/>
            <w:noWrap/>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Zaprešić</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364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28</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9,8</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1825</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608</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510</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170</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3,4</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OSIJEK</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Beli Manastir</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282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94</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13</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Donji Miholjac</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Osijek</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719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240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274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Valpovo</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133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44</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1227</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409</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366</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122</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1,2</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PAZIN</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Buje - Buie</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440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147</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36</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24,3</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Buzet</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32</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14,3</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Labin</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269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24</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Pazin</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182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15,7</w:t>
            </w:r>
          </w:p>
        </w:tc>
      </w:tr>
      <w:tr w:rsidR="006E6121" w:rsidRPr="00441D52" w:rsidTr="00564718">
        <w:trPr>
          <w:trHeight w:val="279"/>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Poreč - Parenzo</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389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130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130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43</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22,6</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8" w:space="0" w:color="4472C4"/>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1375</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458</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356</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119</w:t>
            </w:r>
          </w:p>
        </w:tc>
        <w:tc>
          <w:tcPr>
            <w:tcW w:w="678" w:type="pct"/>
            <w:tcBorders>
              <w:top w:val="single" w:sz="8" w:space="0" w:color="4472C4"/>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18,0</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POŽEGA</w:t>
            </w:r>
          </w:p>
        </w:tc>
        <w:tc>
          <w:tcPr>
            <w:tcW w:w="681" w:type="pct"/>
            <w:tcBorders>
              <w:top w:val="nil"/>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Požega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449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150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15</w:t>
            </w:r>
          </w:p>
        </w:tc>
        <w:tc>
          <w:tcPr>
            <w:tcW w:w="678"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6,1</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nil"/>
              <w:left w:val="single" w:sz="4" w:space="0" w:color="auto"/>
              <w:bottom w:val="single" w:sz="8" w:space="0" w:color="4472C4"/>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449</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150</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44</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15</w:t>
            </w:r>
          </w:p>
        </w:tc>
        <w:tc>
          <w:tcPr>
            <w:tcW w:w="678"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6,1</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PULA-POLA</w:t>
            </w:r>
          </w:p>
        </w:tc>
        <w:tc>
          <w:tcPr>
            <w:tcW w:w="681" w:type="pct"/>
            <w:tcBorders>
              <w:top w:val="nil"/>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Pula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1493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498</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231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77</w:t>
            </w:r>
          </w:p>
        </w:tc>
        <w:tc>
          <w:tcPr>
            <w:tcW w:w="678" w:type="pct"/>
            <w:tcBorders>
              <w:top w:val="nil"/>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0,7</w:t>
            </w:r>
          </w:p>
        </w:tc>
      </w:tr>
      <w:tr w:rsidR="006E6121" w:rsidRPr="00441D52" w:rsidTr="00564718">
        <w:trPr>
          <w:trHeight w:val="279"/>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Rovinj - Rovigno</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296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99</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26</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1789</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596</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310</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103</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0,7</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RIJEKA</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Čabar</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6,2</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Delnice</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175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58</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6,2</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Mali Lošinj</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224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75</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9,1</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Opatija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295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98</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26</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4,8</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Rijeka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886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295</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384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128</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4,4</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Vrbovsko</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w:t>
            </w:r>
          </w:p>
        </w:tc>
        <w:tc>
          <w:tcPr>
            <w:tcW w:w="678" w:type="pct"/>
            <w:tcBorders>
              <w:top w:val="single" w:sz="8" w:space="0" w:color="4472C4"/>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9,6</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nil"/>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1644</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548</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514</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171</w:t>
            </w:r>
          </w:p>
        </w:tc>
        <w:tc>
          <w:tcPr>
            <w:tcW w:w="678" w:type="pct"/>
            <w:tcBorders>
              <w:top w:val="nil"/>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5,3</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SESVETE</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Dugo Selo</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289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96</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20</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22,9</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Sesvete</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358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119</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135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45</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28,8</w:t>
            </w:r>
          </w:p>
        </w:tc>
      </w:tr>
      <w:tr w:rsidR="006E6121" w:rsidRPr="00441D52" w:rsidTr="00564718">
        <w:trPr>
          <w:trHeight w:val="279"/>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Sveti Ivan Zelina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39</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4" w:space="0" w:color="auto"/>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Vrbovec</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283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94</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1,9</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4" w:space="0" w:color="auto"/>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1047</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349</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241</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80</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19,5</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SISAK</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Dvor</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Glina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23</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Gvozd</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19</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3,7</w:t>
            </w:r>
          </w:p>
        </w:tc>
      </w:tr>
      <w:tr w:rsidR="006E6121" w:rsidRPr="00441D52" w:rsidTr="00564718">
        <w:trPr>
          <w:trHeight w:val="279"/>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Hrvatska Kostajnica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32</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6,1</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Petrinja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134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45</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2,0</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Sisak</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660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220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6,3</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1038</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346</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72</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24</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5,3</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SLAVONSKI BROD</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Nova Gradiška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401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134</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Slavonski Brod</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587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196</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29</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2,8</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988</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329</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123</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41</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2,2</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SPLIT</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Kaštel Lukšić</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196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65</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27,4</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Omiš</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25</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19,7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Sinj</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33</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16,0</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Solin</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56</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20</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14,2</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Split</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924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308</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317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106</w:t>
            </w:r>
          </w:p>
        </w:tc>
        <w:tc>
          <w:tcPr>
            <w:tcW w:w="678" w:type="pct"/>
            <w:tcBorders>
              <w:top w:val="single" w:sz="8" w:space="0" w:color="4472C4"/>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20,5</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nil"/>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Stari Grad</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43</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w:t>
            </w:r>
          </w:p>
        </w:tc>
        <w:tc>
          <w:tcPr>
            <w:tcW w:w="678" w:type="pct"/>
            <w:tcBorders>
              <w:top w:val="nil"/>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23,0</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Supetar</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202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67</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72,9</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Trogir</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321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107</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2112</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704</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615</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205</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24,3</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ŠIBENIK</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Drniš</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35,7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Knin</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20,6</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Šibenik</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614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205</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38</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7,9</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Tisno</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5,4</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787</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262</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145</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48</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8,8</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VARAŽDIN</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Ivanec</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233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78</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3,3</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Ludbreg</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215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72</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2,1</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Novi Marof</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49</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3,3</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Varaždin</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534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178</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40</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2,1</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1129</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376</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181</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60</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2,5</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VELIKA GORICA</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Ivanić Grad</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201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67</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8,0</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Velika Gorica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262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87</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29</w:t>
            </w:r>
          </w:p>
        </w:tc>
        <w:tc>
          <w:tcPr>
            <w:tcW w:w="678" w:type="pct"/>
            <w:tcBorders>
              <w:top w:val="single" w:sz="8" w:space="0" w:color="4472C4"/>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7,2</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nil"/>
              <w:left w:val="single" w:sz="4" w:space="0" w:color="auto"/>
              <w:bottom w:val="single" w:sz="8" w:space="0" w:color="4472C4"/>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463</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154</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110</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37</w:t>
            </w:r>
          </w:p>
        </w:tc>
        <w:tc>
          <w:tcPr>
            <w:tcW w:w="678"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7,5</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VINKOVCI</w:t>
            </w:r>
          </w:p>
        </w:tc>
        <w:tc>
          <w:tcPr>
            <w:tcW w:w="681" w:type="pct"/>
            <w:tcBorders>
              <w:top w:val="nil"/>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Otok</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54</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w:t>
            </w:r>
          </w:p>
        </w:tc>
        <w:tc>
          <w:tcPr>
            <w:tcW w:w="678"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24,7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nil"/>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Vinkovci</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56</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23</w:t>
            </w:r>
          </w:p>
        </w:tc>
        <w:tc>
          <w:tcPr>
            <w:tcW w:w="678"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37,8</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nil"/>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Županja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55</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23</w:t>
            </w:r>
          </w:p>
        </w:tc>
        <w:tc>
          <w:tcPr>
            <w:tcW w:w="678"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nil"/>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495</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165</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166</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55</w:t>
            </w:r>
          </w:p>
        </w:tc>
        <w:tc>
          <w:tcPr>
            <w:tcW w:w="678" w:type="pct"/>
            <w:tcBorders>
              <w:top w:val="nil"/>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21,2</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VIROVITICA</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Orahovica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26</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0,7</w:t>
            </w:r>
          </w:p>
        </w:tc>
      </w:tr>
      <w:tr w:rsidR="006E6121" w:rsidRPr="00441D52" w:rsidTr="00A45ECE">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8" w:space="0" w:color="4F81BD"/>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Pitomača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28</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w:t>
            </w:r>
          </w:p>
        </w:tc>
        <w:tc>
          <w:tcPr>
            <w:tcW w:w="678" w:type="pct"/>
            <w:tcBorders>
              <w:top w:val="single" w:sz="8" w:space="0" w:color="4472C4"/>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0,9</w:t>
            </w:r>
          </w:p>
        </w:tc>
      </w:tr>
      <w:tr w:rsidR="006E6121" w:rsidRPr="00441D52" w:rsidTr="00A45ECE">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F81BD"/>
              <w:left w:val="single" w:sz="4" w:space="0" w:color="auto"/>
              <w:bottom w:val="single" w:sz="4" w:space="0" w:color="auto"/>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Slatina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231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77</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w:t>
            </w:r>
          </w:p>
        </w:tc>
        <w:tc>
          <w:tcPr>
            <w:tcW w:w="678" w:type="pct"/>
            <w:tcBorders>
              <w:top w:val="single" w:sz="8" w:space="0" w:color="4472C4"/>
              <w:left w:val="nil"/>
              <w:bottom w:val="single" w:sz="4" w:space="0" w:color="auto"/>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0,9</w:t>
            </w:r>
          </w:p>
        </w:tc>
      </w:tr>
      <w:tr w:rsidR="006E6121" w:rsidRPr="00441D52" w:rsidTr="00A45ECE">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4" w:space="0" w:color="auto"/>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Virovitica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334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111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18</w:t>
            </w:r>
          </w:p>
        </w:tc>
        <w:tc>
          <w:tcPr>
            <w:tcW w:w="678" w:type="pct"/>
            <w:tcBorders>
              <w:top w:val="single" w:sz="4" w:space="0" w:color="auto"/>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nil"/>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727</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242</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98</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33</w:t>
            </w:r>
          </w:p>
        </w:tc>
        <w:tc>
          <w:tcPr>
            <w:tcW w:w="678" w:type="pct"/>
            <w:tcBorders>
              <w:top w:val="nil"/>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0,8</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VUKOVAR</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Ilok</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32</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Vukovar</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229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76</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0,9</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325</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108</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57</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19</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1,1</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ZADAR</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Benkovac</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3,9</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Biograd n/m</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182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20</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1,3</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Obrovac</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10,4</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Pag</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154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38,1</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Zadar</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1308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436</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391</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130</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2,9</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1705</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568</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495</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165</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5,9</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ZAGREB</w:t>
            </w:r>
          </w:p>
        </w:tc>
        <w:tc>
          <w:tcPr>
            <w:tcW w:w="681" w:type="pct"/>
            <w:tcBorders>
              <w:top w:val="single" w:sz="8" w:space="0" w:color="4472C4"/>
              <w:left w:val="single" w:sz="4" w:space="0" w:color="auto"/>
              <w:bottom w:val="nil"/>
              <w:right w:val="single" w:sz="8" w:space="0" w:color="4472C4"/>
            </w:tcBorders>
            <w:shd w:val="clear" w:color="auto" w:fill="auto"/>
            <w:noWrap/>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Zagreb</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3620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1207</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1488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496</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2,7</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3620</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1207</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1488</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496</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2,7</w:t>
            </w:r>
          </w:p>
        </w:tc>
      </w:tr>
      <w:tr w:rsidR="006E6121" w:rsidRPr="00441D52" w:rsidTr="00564718">
        <w:trPr>
          <w:trHeight w:val="143"/>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ZLATAR</w:t>
            </w: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Donja Stubica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179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60</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20</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22,4</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Klanjec</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45</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15</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4</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2,4</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Krapina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29</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26</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19,6</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Pregrada</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73</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24</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15,2</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nil"/>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Zabok</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169</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56</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18</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8,8</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8" w:space="0" w:color="4472C4"/>
              <w:right w:val="single" w:sz="8" w:space="0" w:color="4472C4"/>
            </w:tcBorders>
            <w:shd w:val="clear" w:color="000000" w:fill="FFFFFF"/>
            <w:vAlign w:val="center"/>
            <w:hideMark/>
          </w:tcPr>
          <w:p w:rsidR="006E6121" w:rsidRPr="00441D52" w:rsidRDefault="006E6121" w:rsidP="007D6107">
            <w:pPr>
              <w:rPr>
                <w:rFonts w:ascii="Calibri" w:eastAsia="Times New Roman" w:hAnsi="Calibri" w:cs="Calibri"/>
                <w:color w:val="000000"/>
                <w:sz w:val="22"/>
                <w:szCs w:val="22"/>
                <w:lang w:val="hr-HR"/>
              </w:rPr>
            </w:pPr>
            <w:r w:rsidRPr="00441D52">
              <w:rPr>
                <w:rFonts w:ascii="Calibri" w:eastAsia="Times New Roman" w:hAnsi="Calibri" w:cs="Calibri"/>
                <w:color w:val="000000"/>
                <w:sz w:val="22"/>
                <w:szCs w:val="22"/>
                <w:lang w:val="hr-HR"/>
              </w:rPr>
              <w:t>Zlatar</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92</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31</w:t>
            </w:r>
          </w:p>
        </w:tc>
        <w:tc>
          <w:tcPr>
            <w:tcW w:w="681" w:type="pct"/>
            <w:tcBorders>
              <w:top w:val="nil"/>
              <w:left w:val="nil"/>
              <w:bottom w:val="single" w:sz="8" w:space="0" w:color="4472C4"/>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17</w:t>
            </w:r>
          </w:p>
        </w:tc>
        <w:tc>
          <w:tcPr>
            <w:tcW w:w="681" w:type="pct"/>
            <w:tcBorders>
              <w:top w:val="nil"/>
              <w:left w:val="nil"/>
              <w:bottom w:val="single" w:sz="8" w:space="0" w:color="4472C4"/>
              <w:right w:val="single" w:sz="8" w:space="0" w:color="4472C4"/>
            </w:tcBorders>
            <w:shd w:val="clear" w:color="auto" w:fill="auto"/>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6</w:t>
            </w:r>
          </w:p>
        </w:tc>
        <w:tc>
          <w:tcPr>
            <w:tcW w:w="678" w:type="pct"/>
            <w:tcBorders>
              <w:top w:val="single" w:sz="8" w:space="0" w:color="4472C4"/>
              <w:left w:val="nil"/>
              <w:bottom w:val="nil"/>
              <w:right w:val="single" w:sz="8" w:space="0" w:color="4472C4"/>
            </w:tcBorders>
            <w:shd w:val="clear" w:color="auto" w:fill="auto"/>
            <w:noWrap/>
            <w:vAlign w:val="center"/>
            <w:hideMark/>
          </w:tcPr>
          <w:p w:rsidR="006E6121" w:rsidRPr="00441D52" w:rsidRDefault="006E6121" w:rsidP="007D6107">
            <w:pPr>
              <w:jc w:val="center"/>
              <w:rPr>
                <w:rFonts w:ascii="Calibri" w:eastAsia="Times New Roman" w:hAnsi="Calibri" w:cs="Calibri"/>
                <w:color w:val="000000"/>
                <w:sz w:val="20"/>
                <w:szCs w:val="20"/>
                <w:lang w:val="hr-HR"/>
              </w:rPr>
            </w:pPr>
            <w:r w:rsidRPr="00441D52">
              <w:rPr>
                <w:rFonts w:ascii="Calibri" w:eastAsia="Times New Roman" w:hAnsi="Calibri" w:cs="Calibri"/>
                <w:color w:val="000000"/>
                <w:sz w:val="20"/>
                <w:szCs w:val="20"/>
                <w:lang w:val="hr-HR"/>
              </w:rPr>
              <w:t>5,5</w:t>
            </w:r>
          </w:p>
        </w:tc>
      </w:tr>
      <w:tr w:rsidR="006E6121" w:rsidRPr="00441D52" w:rsidTr="00564718">
        <w:trPr>
          <w:trHeight w:val="143"/>
        </w:trPr>
        <w:tc>
          <w:tcPr>
            <w:tcW w:w="916" w:type="pct"/>
            <w:vMerge/>
            <w:tcBorders>
              <w:top w:val="single" w:sz="4" w:space="0" w:color="auto"/>
              <w:left w:val="single" w:sz="4" w:space="0" w:color="auto"/>
              <w:bottom w:val="single" w:sz="4" w:space="0" w:color="auto"/>
              <w:right w:val="single" w:sz="4" w:space="0" w:color="auto"/>
            </w:tcBorders>
            <w:vAlign w:val="center"/>
            <w:hideMark/>
          </w:tcPr>
          <w:p w:rsidR="006E6121" w:rsidRPr="00441D52" w:rsidRDefault="006E6121" w:rsidP="007D6107">
            <w:pPr>
              <w:rPr>
                <w:rFonts w:ascii="Calibri" w:eastAsia="Times New Roman" w:hAnsi="Calibri" w:cs="Calibri"/>
                <w:b/>
                <w:bCs/>
                <w:color w:val="000000"/>
                <w:sz w:val="22"/>
                <w:szCs w:val="22"/>
                <w:lang w:val="hr-HR"/>
              </w:rPr>
            </w:pPr>
          </w:p>
        </w:tc>
        <w:tc>
          <w:tcPr>
            <w:tcW w:w="681" w:type="pct"/>
            <w:tcBorders>
              <w:top w:val="single" w:sz="8" w:space="0" w:color="4472C4"/>
              <w:left w:val="single" w:sz="4" w:space="0" w:color="auto"/>
              <w:bottom w:val="single" w:sz="4" w:space="0" w:color="auto"/>
              <w:right w:val="single" w:sz="8" w:space="0" w:color="4472C4"/>
            </w:tcBorders>
            <w:shd w:val="clear" w:color="000000" w:fill="D9D9D9"/>
            <w:vAlign w:val="center"/>
            <w:hideMark/>
          </w:tcPr>
          <w:p w:rsidR="006E6121" w:rsidRPr="00441D52" w:rsidRDefault="006E6121" w:rsidP="007D6107">
            <w:pPr>
              <w:rPr>
                <w:rFonts w:ascii="Calibri" w:eastAsia="Times New Roman" w:hAnsi="Calibri" w:cs="Calibri"/>
                <w:b/>
                <w:bCs/>
                <w:color w:val="000000"/>
                <w:sz w:val="22"/>
                <w:szCs w:val="22"/>
                <w:lang w:val="hr-HR"/>
              </w:rPr>
            </w:pPr>
            <w:r w:rsidRPr="00441D52">
              <w:rPr>
                <w:rFonts w:ascii="Calibri" w:eastAsia="Times New Roman" w:hAnsi="Calibri" w:cs="Calibri"/>
                <w:b/>
                <w:bCs/>
                <w:color w:val="000000"/>
                <w:sz w:val="22"/>
                <w:szCs w:val="22"/>
                <w:lang w:val="hr-HR"/>
              </w:rPr>
              <w:t>Ukupno</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646</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215</w:t>
            </w:r>
          </w:p>
        </w:tc>
        <w:tc>
          <w:tcPr>
            <w:tcW w:w="681" w:type="pct"/>
            <w:tcBorders>
              <w:top w:val="nil"/>
              <w:left w:val="nil"/>
              <w:bottom w:val="single" w:sz="8" w:space="0" w:color="4472C4"/>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93</w:t>
            </w:r>
          </w:p>
        </w:tc>
        <w:tc>
          <w:tcPr>
            <w:tcW w:w="681" w:type="pct"/>
            <w:tcBorders>
              <w:top w:val="nil"/>
              <w:left w:val="nil"/>
              <w:bottom w:val="single" w:sz="8" w:space="0" w:color="4472C4"/>
              <w:right w:val="single" w:sz="8" w:space="0" w:color="4472C4"/>
            </w:tcBorders>
            <w:shd w:val="clear" w:color="000000" w:fill="D9D9D9"/>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31</w:t>
            </w:r>
          </w:p>
        </w:tc>
        <w:tc>
          <w:tcPr>
            <w:tcW w:w="678" w:type="pct"/>
            <w:tcBorders>
              <w:top w:val="single" w:sz="8" w:space="0" w:color="4472C4"/>
              <w:left w:val="nil"/>
              <w:bottom w:val="nil"/>
              <w:right w:val="single" w:sz="8" w:space="0" w:color="4472C4"/>
            </w:tcBorders>
            <w:shd w:val="clear" w:color="000000" w:fill="D9D9D9"/>
            <w:noWrap/>
            <w:vAlign w:val="center"/>
            <w:hideMark/>
          </w:tcPr>
          <w:p w:rsidR="006E6121" w:rsidRPr="00441D52" w:rsidRDefault="006E6121" w:rsidP="007D6107">
            <w:pPr>
              <w:jc w:val="center"/>
              <w:rPr>
                <w:rFonts w:ascii="Calibri" w:eastAsia="Times New Roman" w:hAnsi="Calibri" w:cs="Calibri"/>
                <w:b/>
                <w:bCs/>
                <w:color w:val="000000"/>
                <w:sz w:val="20"/>
                <w:szCs w:val="20"/>
                <w:lang w:val="hr-HR"/>
              </w:rPr>
            </w:pPr>
            <w:r w:rsidRPr="00441D52">
              <w:rPr>
                <w:rFonts w:ascii="Calibri" w:eastAsia="Times New Roman" w:hAnsi="Calibri" w:cs="Calibri"/>
                <w:b/>
                <w:bCs/>
                <w:color w:val="000000"/>
                <w:sz w:val="20"/>
                <w:szCs w:val="20"/>
                <w:lang w:val="hr-HR"/>
              </w:rPr>
              <w:t>13,9</w:t>
            </w:r>
          </w:p>
        </w:tc>
      </w:tr>
      <w:tr w:rsidR="006E6121" w:rsidRPr="00441D52" w:rsidTr="006E6121">
        <w:trPr>
          <w:trHeight w:val="245"/>
        </w:trPr>
        <w:tc>
          <w:tcPr>
            <w:tcW w:w="1597" w:type="pct"/>
            <w:gridSpan w:val="2"/>
            <w:tcBorders>
              <w:top w:val="nil"/>
              <w:left w:val="single" w:sz="8" w:space="0" w:color="4472C4"/>
              <w:bottom w:val="single" w:sz="8" w:space="0" w:color="4472C4"/>
              <w:right w:val="single" w:sz="8" w:space="0" w:color="4472C4"/>
            </w:tcBorders>
            <w:shd w:val="clear" w:color="000000" w:fill="4472C4"/>
            <w:vAlign w:val="center"/>
            <w:hideMark/>
          </w:tcPr>
          <w:p w:rsidR="006E6121" w:rsidRPr="00441D52" w:rsidRDefault="006E6121" w:rsidP="007D6107">
            <w:pPr>
              <w:jc w:val="center"/>
              <w:rPr>
                <w:rFonts w:ascii="Calibri" w:eastAsia="Times New Roman" w:hAnsi="Calibri" w:cs="Calibri"/>
                <w:b/>
                <w:bCs/>
                <w:color w:val="FFFFFF"/>
                <w:sz w:val="22"/>
                <w:szCs w:val="22"/>
                <w:lang w:val="hr-HR"/>
              </w:rPr>
            </w:pPr>
            <w:r w:rsidRPr="00441D52">
              <w:rPr>
                <w:rFonts w:ascii="Calibri" w:eastAsia="Times New Roman" w:hAnsi="Calibri" w:cs="Calibri"/>
                <w:b/>
                <w:bCs/>
                <w:color w:val="FFFFFF"/>
                <w:sz w:val="22"/>
                <w:szCs w:val="22"/>
                <w:lang w:val="hr-HR"/>
              </w:rPr>
              <w:t>UKUPNO SVI SUDOVI</w:t>
            </w:r>
          </w:p>
        </w:tc>
        <w:tc>
          <w:tcPr>
            <w:tcW w:w="681" w:type="pct"/>
            <w:tcBorders>
              <w:top w:val="nil"/>
              <w:left w:val="nil"/>
              <w:bottom w:val="single" w:sz="8" w:space="0" w:color="4472C4"/>
              <w:right w:val="single" w:sz="8" w:space="0" w:color="4472C4"/>
            </w:tcBorders>
            <w:shd w:val="clear" w:color="000000" w:fill="4472C4"/>
            <w:noWrap/>
            <w:vAlign w:val="center"/>
            <w:hideMark/>
          </w:tcPr>
          <w:p w:rsidR="006E6121" w:rsidRPr="00441D52" w:rsidRDefault="006E6121" w:rsidP="007D6107">
            <w:pPr>
              <w:jc w:val="center"/>
              <w:rPr>
                <w:rFonts w:ascii="Calibri" w:eastAsia="Times New Roman" w:hAnsi="Calibri" w:cs="Calibri"/>
                <w:b/>
                <w:bCs/>
                <w:color w:val="FFFFFF"/>
                <w:sz w:val="20"/>
                <w:szCs w:val="20"/>
                <w:lang w:val="hr-HR"/>
              </w:rPr>
            </w:pPr>
            <w:r w:rsidRPr="00441D52">
              <w:rPr>
                <w:rFonts w:ascii="Calibri" w:eastAsia="Times New Roman" w:hAnsi="Calibri" w:cs="Calibri"/>
                <w:b/>
                <w:bCs/>
                <w:color w:val="FFFFFF"/>
                <w:sz w:val="20"/>
                <w:szCs w:val="20"/>
                <w:lang w:val="hr-HR"/>
              </w:rPr>
              <w:t>30.800</w:t>
            </w:r>
          </w:p>
        </w:tc>
        <w:tc>
          <w:tcPr>
            <w:tcW w:w="681" w:type="pct"/>
            <w:tcBorders>
              <w:top w:val="nil"/>
              <w:left w:val="nil"/>
              <w:bottom w:val="single" w:sz="8" w:space="0" w:color="4472C4"/>
              <w:right w:val="single" w:sz="8" w:space="0" w:color="4472C4"/>
            </w:tcBorders>
            <w:shd w:val="clear" w:color="000000" w:fill="4472C4"/>
            <w:noWrap/>
            <w:vAlign w:val="center"/>
            <w:hideMark/>
          </w:tcPr>
          <w:p w:rsidR="006E6121" w:rsidRPr="00441D52" w:rsidRDefault="006E6121" w:rsidP="007D6107">
            <w:pPr>
              <w:jc w:val="center"/>
              <w:rPr>
                <w:rFonts w:ascii="Calibri" w:eastAsia="Times New Roman" w:hAnsi="Calibri" w:cs="Calibri"/>
                <w:b/>
                <w:bCs/>
                <w:color w:val="FFFFFF"/>
                <w:sz w:val="20"/>
                <w:szCs w:val="20"/>
                <w:lang w:val="hr-HR"/>
              </w:rPr>
            </w:pPr>
            <w:r w:rsidRPr="00441D52">
              <w:rPr>
                <w:rFonts w:ascii="Calibri" w:eastAsia="Times New Roman" w:hAnsi="Calibri" w:cs="Calibri"/>
                <w:b/>
                <w:bCs/>
                <w:color w:val="FFFFFF"/>
                <w:sz w:val="20"/>
                <w:szCs w:val="20"/>
                <w:lang w:val="hr-HR"/>
              </w:rPr>
              <w:t>10.267</w:t>
            </w:r>
          </w:p>
        </w:tc>
        <w:tc>
          <w:tcPr>
            <w:tcW w:w="681" w:type="pct"/>
            <w:tcBorders>
              <w:top w:val="nil"/>
              <w:left w:val="nil"/>
              <w:bottom w:val="single" w:sz="8" w:space="0" w:color="4472C4"/>
              <w:right w:val="single" w:sz="8" w:space="0" w:color="4472C4"/>
            </w:tcBorders>
            <w:shd w:val="clear" w:color="000000" w:fill="4472C4"/>
            <w:noWrap/>
            <w:vAlign w:val="center"/>
            <w:hideMark/>
          </w:tcPr>
          <w:p w:rsidR="006E6121" w:rsidRPr="00441D52" w:rsidRDefault="006E6121" w:rsidP="007D6107">
            <w:pPr>
              <w:jc w:val="center"/>
              <w:rPr>
                <w:rFonts w:ascii="Calibri" w:eastAsia="Times New Roman" w:hAnsi="Calibri" w:cs="Calibri"/>
                <w:b/>
                <w:bCs/>
                <w:color w:val="FFFFFF"/>
                <w:sz w:val="20"/>
                <w:szCs w:val="20"/>
                <w:lang w:val="hr-HR"/>
              </w:rPr>
            </w:pPr>
            <w:r w:rsidRPr="00441D52">
              <w:rPr>
                <w:rFonts w:ascii="Calibri" w:eastAsia="Times New Roman" w:hAnsi="Calibri" w:cs="Calibri"/>
                <w:b/>
                <w:bCs/>
                <w:color w:val="FFFFFF"/>
                <w:sz w:val="20"/>
                <w:szCs w:val="20"/>
                <w:lang w:val="hr-HR"/>
              </w:rPr>
              <w:t>7.369</w:t>
            </w:r>
          </w:p>
        </w:tc>
        <w:tc>
          <w:tcPr>
            <w:tcW w:w="681" w:type="pct"/>
            <w:tcBorders>
              <w:top w:val="nil"/>
              <w:left w:val="nil"/>
              <w:bottom w:val="single" w:sz="8" w:space="0" w:color="4472C4"/>
              <w:right w:val="single" w:sz="8" w:space="0" w:color="4472C4"/>
            </w:tcBorders>
            <w:shd w:val="clear" w:color="000000" w:fill="4472C4"/>
            <w:noWrap/>
            <w:vAlign w:val="center"/>
            <w:hideMark/>
          </w:tcPr>
          <w:p w:rsidR="006E6121" w:rsidRPr="00441D52" w:rsidRDefault="006E6121" w:rsidP="007D6107">
            <w:pPr>
              <w:jc w:val="center"/>
              <w:rPr>
                <w:rFonts w:ascii="Calibri" w:eastAsia="Times New Roman" w:hAnsi="Calibri" w:cs="Calibri"/>
                <w:b/>
                <w:bCs/>
                <w:color w:val="FFFFFF"/>
                <w:sz w:val="20"/>
                <w:szCs w:val="20"/>
                <w:lang w:val="hr-HR"/>
              </w:rPr>
            </w:pPr>
            <w:r w:rsidRPr="00441D52">
              <w:rPr>
                <w:rFonts w:ascii="Calibri" w:eastAsia="Times New Roman" w:hAnsi="Calibri" w:cs="Calibri"/>
                <w:b/>
                <w:bCs/>
                <w:color w:val="FFFFFF"/>
                <w:sz w:val="20"/>
                <w:szCs w:val="20"/>
                <w:lang w:val="hr-HR"/>
              </w:rPr>
              <w:t>2.456</w:t>
            </w:r>
          </w:p>
        </w:tc>
        <w:tc>
          <w:tcPr>
            <w:tcW w:w="678" w:type="pct"/>
            <w:tcBorders>
              <w:top w:val="nil"/>
              <w:left w:val="nil"/>
              <w:bottom w:val="single" w:sz="8" w:space="0" w:color="4472C4"/>
              <w:right w:val="single" w:sz="8" w:space="0" w:color="4472C4"/>
            </w:tcBorders>
            <w:shd w:val="clear" w:color="000000" w:fill="4472C4"/>
            <w:noWrap/>
            <w:vAlign w:val="center"/>
            <w:hideMark/>
          </w:tcPr>
          <w:p w:rsidR="006E6121" w:rsidRPr="00441D52" w:rsidRDefault="006E6121" w:rsidP="007D6107">
            <w:pPr>
              <w:jc w:val="center"/>
              <w:rPr>
                <w:rFonts w:ascii="Calibri" w:eastAsia="Times New Roman" w:hAnsi="Calibri" w:cs="Calibri"/>
                <w:b/>
                <w:bCs/>
                <w:color w:val="FFFFFF"/>
                <w:sz w:val="20"/>
                <w:szCs w:val="20"/>
                <w:lang w:val="hr-HR"/>
              </w:rPr>
            </w:pPr>
            <w:r w:rsidRPr="00441D52">
              <w:rPr>
                <w:rFonts w:ascii="Calibri" w:eastAsia="Times New Roman" w:hAnsi="Calibri" w:cs="Calibri"/>
                <w:b/>
                <w:bCs/>
                <w:color w:val="FFFFFF"/>
                <w:sz w:val="20"/>
                <w:szCs w:val="20"/>
                <w:lang w:val="hr-HR"/>
              </w:rPr>
              <w:t>8,0</w:t>
            </w:r>
            <w:r>
              <w:rPr>
                <w:rFonts w:ascii="Calibri" w:eastAsia="Times New Roman" w:hAnsi="Calibri" w:cs="Calibri"/>
                <w:b/>
                <w:bCs/>
                <w:color w:val="FFFFFF"/>
                <w:sz w:val="20"/>
                <w:szCs w:val="20"/>
                <w:lang w:val="hr-HR"/>
              </w:rPr>
              <w:t>6</w:t>
            </w:r>
          </w:p>
        </w:tc>
      </w:tr>
    </w:tbl>
    <w:p w:rsidR="006E6121" w:rsidRDefault="006E6121" w:rsidP="006E6121"/>
    <w:p w:rsidR="006E6121" w:rsidRPr="006E6121" w:rsidRDefault="006E6121" w:rsidP="006E6121"/>
    <w:p w:rsidR="00377FBF" w:rsidRDefault="00377FBF" w:rsidP="00377FBF"/>
    <w:p w:rsidR="00A30695" w:rsidRDefault="00A30695" w:rsidP="00377FBF"/>
    <w:p w:rsidR="00286E07" w:rsidRPr="00286E07" w:rsidRDefault="00286E07" w:rsidP="00286E07">
      <w:pPr>
        <w:sectPr w:rsidR="00286E07" w:rsidRPr="00286E07" w:rsidSect="006D7446">
          <w:pgSz w:w="11906" w:h="16838"/>
          <w:pgMar w:top="1276" w:right="849" w:bottom="1417" w:left="1134" w:header="708" w:footer="557" w:gutter="0"/>
          <w:cols w:space="708"/>
          <w:titlePg/>
          <w:docGrid w:linePitch="360"/>
        </w:sectPr>
      </w:pPr>
      <w:bookmarkStart w:id="37" w:name="_Toc535406768"/>
    </w:p>
    <w:p w:rsidR="00BA5BAC" w:rsidRPr="00E900B4" w:rsidRDefault="003940C5" w:rsidP="001A414D">
      <w:pPr>
        <w:pStyle w:val="Naslov1"/>
        <w:rPr>
          <w:rFonts w:asciiTheme="minorHAnsi" w:hAnsiTheme="minorHAnsi" w:cstheme="minorHAnsi"/>
          <w:sz w:val="22"/>
          <w:szCs w:val="22"/>
        </w:rPr>
      </w:pPr>
      <w:bookmarkStart w:id="38" w:name="_Toc70332802"/>
      <w:bookmarkStart w:id="39" w:name="_Toc96602569"/>
      <w:r w:rsidRPr="00E900B4">
        <w:rPr>
          <w:rFonts w:asciiTheme="minorHAnsi" w:hAnsiTheme="minorHAnsi" w:cstheme="minorHAnsi"/>
          <w:sz w:val="22"/>
          <w:szCs w:val="22"/>
        </w:rPr>
        <w:t>V</w:t>
      </w:r>
      <w:r w:rsidR="000B08A0" w:rsidRPr="00E900B4">
        <w:rPr>
          <w:rFonts w:asciiTheme="minorHAnsi" w:hAnsiTheme="minorHAnsi" w:cstheme="minorHAnsi"/>
          <w:sz w:val="22"/>
          <w:szCs w:val="22"/>
        </w:rPr>
        <w:t>I</w:t>
      </w:r>
      <w:r w:rsidRPr="00E900B4">
        <w:rPr>
          <w:rFonts w:asciiTheme="minorHAnsi" w:hAnsiTheme="minorHAnsi" w:cstheme="minorHAnsi"/>
          <w:sz w:val="22"/>
          <w:szCs w:val="22"/>
        </w:rPr>
        <w:t>I</w:t>
      </w:r>
      <w:r w:rsidR="00614ED7" w:rsidRPr="00E900B4">
        <w:rPr>
          <w:rFonts w:asciiTheme="minorHAnsi" w:hAnsiTheme="minorHAnsi" w:cstheme="minorHAnsi"/>
          <w:sz w:val="22"/>
          <w:szCs w:val="22"/>
        </w:rPr>
        <w:t xml:space="preserve">. </w:t>
      </w:r>
      <w:r w:rsidR="002C5A18" w:rsidRPr="00E900B4">
        <w:rPr>
          <w:rFonts w:asciiTheme="minorHAnsi" w:hAnsiTheme="minorHAnsi" w:cstheme="minorHAnsi"/>
          <w:sz w:val="22"/>
          <w:szCs w:val="22"/>
        </w:rPr>
        <w:t xml:space="preserve">ZEMLJIŠNOKNJIŽNI ODJELI </w:t>
      </w:r>
      <w:bookmarkEnd w:id="37"/>
      <w:r w:rsidR="006B5C23" w:rsidRPr="00E900B4">
        <w:rPr>
          <w:rFonts w:asciiTheme="minorHAnsi" w:hAnsiTheme="minorHAnsi" w:cstheme="minorHAnsi"/>
          <w:sz w:val="22"/>
          <w:szCs w:val="22"/>
        </w:rPr>
        <w:t>PREM</w:t>
      </w:r>
      <w:r w:rsidR="00AF19E6" w:rsidRPr="00E900B4">
        <w:rPr>
          <w:rFonts w:asciiTheme="minorHAnsi" w:hAnsiTheme="minorHAnsi" w:cstheme="minorHAnsi"/>
          <w:sz w:val="22"/>
          <w:szCs w:val="22"/>
        </w:rPr>
        <w:t xml:space="preserve">A BROJU NERIJEŠENIH REDOVNIH </w:t>
      </w:r>
      <w:r w:rsidR="006B5C23" w:rsidRPr="00E900B4">
        <w:rPr>
          <w:rFonts w:asciiTheme="minorHAnsi" w:hAnsiTheme="minorHAnsi" w:cstheme="minorHAnsi"/>
          <w:sz w:val="22"/>
          <w:szCs w:val="22"/>
        </w:rPr>
        <w:t>PREDMETA</w:t>
      </w:r>
      <w:bookmarkEnd w:id="38"/>
      <w:bookmarkEnd w:id="39"/>
    </w:p>
    <w:p w:rsidR="00DC3710" w:rsidRPr="00E900B4" w:rsidRDefault="00DC3710" w:rsidP="00E328E5">
      <w:pPr>
        <w:jc w:val="both"/>
        <w:rPr>
          <w:rFonts w:asciiTheme="minorHAnsi" w:hAnsiTheme="minorHAnsi" w:cstheme="minorHAnsi"/>
          <w:b/>
          <w:sz w:val="22"/>
          <w:szCs w:val="22"/>
        </w:rPr>
      </w:pPr>
    </w:p>
    <w:p w:rsidR="005A5565" w:rsidRPr="00E900B4" w:rsidRDefault="008C2F98" w:rsidP="00E328E5">
      <w:pPr>
        <w:jc w:val="both"/>
        <w:rPr>
          <w:rFonts w:asciiTheme="minorHAnsi" w:hAnsiTheme="minorHAnsi" w:cstheme="minorHAnsi"/>
          <w:sz w:val="22"/>
          <w:szCs w:val="22"/>
        </w:rPr>
      </w:pPr>
      <w:r w:rsidRPr="00E900B4">
        <w:rPr>
          <w:rFonts w:asciiTheme="minorHAnsi" w:hAnsiTheme="minorHAnsi" w:cstheme="minorHAnsi"/>
          <w:sz w:val="22"/>
          <w:szCs w:val="22"/>
        </w:rPr>
        <w:t>S</w:t>
      </w:r>
      <w:r w:rsidR="0084554A" w:rsidRPr="00E900B4">
        <w:rPr>
          <w:rFonts w:asciiTheme="minorHAnsi" w:hAnsiTheme="minorHAnsi" w:cstheme="minorHAnsi"/>
          <w:sz w:val="22"/>
          <w:szCs w:val="22"/>
        </w:rPr>
        <w:t>ukladno</w:t>
      </w:r>
      <w:r w:rsidRPr="00E900B4">
        <w:rPr>
          <w:rFonts w:asciiTheme="minorHAnsi" w:hAnsiTheme="minorHAnsi" w:cstheme="minorHAnsi"/>
          <w:sz w:val="22"/>
          <w:szCs w:val="22"/>
        </w:rPr>
        <w:t xml:space="preserve"> podacima iz Tablice</w:t>
      </w:r>
      <w:r w:rsidR="00580290">
        <w:rPr>
          <w:rFonts w:asciiTheme="minorHAnsi" w:hAnsiTheme="minorHAnsi" w:cstheme="minorHAnsi"/>
          <w:sz w:val="22"/>
          <w:szCs w:val="22"/>
        </w:rPr>
        <w:t xml:space="preserve"> 2. </w:t>
      </w:r>
      <w:r w:rsidR="00D813B8">
        <w:rPr>
          <w:rFonts w:asciiTheme="minorHAnsi" w:hAnsiTheme="minorHAnsi" w:cstheme="minorHAnsi"/>
          <w:sz w:val="22"/>
          <w:szCs w:val="22"/>
        </w:rPr>
        <w:t>i</w:t>
      </w:r>
      <w:r w:rsidR="00291041">
        <w:rPr>
          <w:rFonts w:asciiTheme="minorHAnsi" w:hAnsiTheme="minorHAnsi" w:cstheme="minorHAnsi"/>
          <w:sz w:val="22"/>
          <w:szCs w:val="22"/>
        </w:rPr>
        <w:t xml:space="preserve">zdvojeno je </w:t>
      </w:r>
      <w:r w:rsidR="007A749A" w:rsidRPr="00C0506B">
        <w:rPr>
          <w:rFonts w:asciiTheme="minorHAnsi" w:hAnsiTheme="minorHAnsi" w:cstheme="minorHAnsi"/>
          <w:sz w:val="22"/>
          <w:szCs w:val="22"/>
        </w:rPr>
        <w:t>13</w:t>
      </w:r>
      <w:r w:rsidR="00291041">
        <w:rPr>
          <w:rFonts w:asciiTheme="minorHAnsi" w:hAnsiTheme="minorHAnsi" w:cstheme="minorHAnsi"/>
          <w:sz w:val="22"/>
          <w:szCs w:val="22"/>
        </w:rPr>
        <w:t xml:space="preserve"> </w:t>
      </w:r>
      <w:r w:rsidR="007B6594" w:rsidRPr="00E900B4">
        <w:rPr>
          <w:rFonts w:asciiTheme="minorHAnsi" w:hAnsiTheme="minorHAnsi" w:cstheme="minorHAnsi"/>
          <w:sz w:val="22"/>
          <w:szCs w:val="22"/>
        </w:rPr>
        <w:t>zemljišnoknjižni</w:t>
      </w:r>
      <w:r w:rsidR="00291041">
        <w:rPr>
          <w:rFonts w:asciiTheme="minorHAnsi" w:hAnsiTheme="minorHAnsi" w:cstheme="minorHAnsi"/>
          <w:sz w:val="22"/>
          <w:szCs w:val="22"/>
        </w:rPr>
        <w:t>h odjela</w:t>
      </w:r>
      <w:r w:rsidR="003E4E9D" w:rsidRPr="00E900B4">
        <w:rPr>
          <w:rFonts w:asciiTheme="minorHAnsi" w:hAnsiTheme="minorHAnsi" w:cstheme="minorHAnsi"/>
          <w:sz w:val="22"/>
          <w:szCs w:val="22"/>
        </w:rPr>
        <w:t xml:space="preserve"> koji su na dan </w:t>
      </w:r>
      <w:r w:rsidR="00291041">
        <w:rPr>
          <w:rFonts w:asciiTheme="minorHAnsi" w:hAnsiTheme="minorHAnsi" w:cstheme="minorHAnsi"/>
          <w:sz w:val="22"/>
          <w:szCs w:val="22"/>
        </w:rPr>
        <w:t>31</w:t>
      </w:r>
      <w:r w:rsidR="005D41FD" w:rsidRPr="00E900B4">
        <w:rPr>
          <w:rFonts w:asciiTheme="minorHAnsi" w:hAnsiTheme="minorHAnsi" w:cstheme="minorHAnsi"/>
          <w:sz w:val="22"/>
          <w:szCs w:val="22"/>
        </w:rPr>
        <w:t xml:space="preserve">. </w:t>
      </w:r>
      <w:r w:rsidR="002F7FD6">
        <w:rPr>
          <w:rFonts w:asciiTheme="minorHAnsi" w:hAnsiTheme="minorHAnsi" w:cstheme="minorHAnsi"/>
          <w:sz w:val="22"/>
          <w:szCs w:val="22"/>
        </w:rPr>
        <w:t>ožujak</w:t>
      </w:r>
      <w:r w:rsidR="00580290">
        <w:rPr>
          <w:rFonts w:asciiTheme="minorHAnsi" w:hAnsiTheme="minorHAnsi" w:cstheme="minorHAnsi"/>
          <w:sz w:val="22"/>
          <w:szCs w:val="22"/>
        </w:rPr>
        <w:t xml:space="preserve"> </w:t>
      </w:r>
      <w:r w:rsidR="002F7FD6">
        <w:rPr>
          <w:rFonts w:asciiTheme="minorHAnsi" w:hAnsiTheme="minorHAnsi" w:cstheme="minorHAnsi"/>
          <w:sz w:val="22"/>
          <w:szCs w:val="22"/>
        </w:rPr>
        <w:t>2022</w:t>
      </w:r>
      <w:r w:rsidR="005A5565" w:rsidRPr="00E900B4">
        <w:rPr>
          <w:rFonts w:asciiTheme="minorHAnsi" w:hAnsiTheme="minorHAnsi" w:cstheme="minorHAnsi"/>
          <w:sz w:val="22"/>
          <w:szCs w:val="22"/>
        </w:rPr>
        <w:t>. imali više o</w:t>
      </w:r>
      <w:r w:rsidR="009C2B77" w:rsidRPr="00E900B4">
        <w:rPr>
          <w:rFonts w:asciiTheme="minorHAnsi" w:hAnsiTheme="minorHAnsi" w:cstheme="minorHAnsi"/>
          <w:sz w:val="22"/>
          <w:szCs w:val="22"/>
        </w:rPr>
        <w:t xml:space="preserve">d 1.000 neriješenih redovnih </w:t>
      </w:r>
      <w:r w:rsidR="005A5565" w:rsidRPr="00E900B4">
        <w:rPr>
          <w:rFonts w:asciiTheme="minorHAnsi" w:hAnsiTheme="minorHAnsi" w:cstheme="minorHAnsi"/>
          <w:sz w:val="22"/>
          <w:szCs w:val="22"/>
        </w:rPr>
        <w:t>predmeta.</w:t>
      </w:r>
    </w:p>
    <w:p w:rsidR="00AC78CD" w:rsidRPr="00E900B4" w:rsidRDefault="00AC78CD" w:rsidP="00E328E5">
      <w:pPr>
        <w:jc w:val="both"/>
        <w:rPr>
          <w:rFonts w:asciiTheme="minorHAnsi" w:hAnsiTheme="minorHAnsi" w:cstheme="minorHAnsi"/>
          <w:sz w:val="22"/>
          <w:szCs w:val="22"/>
        </w:rPr>
      </w:pPr>
    </w:p>
    <w:p w:rsidR="009C3CDA" w:rsidRPr="00E900B4" w:rsidRDefault="00D45C16" w:rsidP="009C3CDA">
      <w:pPr>
        <w:pStyle w:val="Opisslike"/>
        <w:jc w:val="center"/>
        <w:rPr>
          <w:rFonts w:asciiTheme="minorHAnsi" w:hAnsiTheme="minorHAnsi" w:cstheme="minorHAnsi"/>
          <w:b w:val="0"/>
          <w:sz w:val="22"/>
          <w:szCs w:val="22"/>
        </w:rPr>
      </w:pPr>
      <w:bookmarkStart w:id="40" w:name="_Toc505002661"/>
      <w:bookmarkStart w:id="41" w:name="_Toc505002743"/>
      <w:bookmarkStart w:id="42" w:name="_Toc70332770"/>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8</w:t>
      </w:r>
      <w:r w:rsidRPr="00E900B4">
        <w:rPr>
          <w:rFonts w:asciiTheme="minorHAnsi" w:hAnsiTheme="minorHAnsi" w:cstheme="minorHAnsi"/>
          <w:i/>
          <w:sz w:val="22"/>
          <w:szCs w:val="22"/>
        </w:rPr>
        <w:t xml:space="preserve">. </w:t>
      </w:r>
      <w:r w:rsidR="005A5565" w:rsidRPr="00E900B4">
        <w:rPr>
          <w:rFonts w:asciiTheme="minorHAnsi" w:hAnsiTheme="minorHAnsi" w:cstheme="minorHAnsi"/>
          <w:b w:val="0"/>
          <w:sz w:val="22"/>
          <w:szCs w:val="22"/>
        </w:rPr>
        <w:t xml:space="preserve">Zemljišnoknjižni odjeli </w:t>
      </w:r>
      <w:r w:rsidR="003420B8" w:rsidRPr="00E900B4">
        <w:rPr>
          <w:rFonts w:asciiTheme="minorHAnsi" w:hAnsiTheme="minorHAnsi" w:cstheme="minorHAnsi"/>
          <w:b w:val="0"/>
          <w:sz w:val="22"/>
          <w:szCs w:val="22"/>
        </w:rPr>
        <w:t>s</w:t>
      </w:r>
      <w:r w:rsidR="005A5565" w:rsidRPr="00E900B4">
        <w:rPr>
          <w:rFonts w:asciiTheme="minorHAnsi" w:hAnsiTheme="minorHAnsi" w:cstheme="minorHAnsi"/>
          <w:b w:val="0"/>
          <w:sz w:val="22"/>
          <w:szCs w:val="22"/>
        </w:rPr>
        <w:t xml:space="preserve"> više od 1.000 neriješ</w:t>
      </w:r>
      <w:r w:rsidR="00B96ECB" w:rsidRPr="00E900B4">
        <w:rPr>
          <w:rFonts w:asciiTheme="minorHAnsi" w:hAnsiTheme="minorHAnsi" w:cstheme="minorHAnsi"/>
          <w:b w:val="0"/>
          <w:sz w:val="22"/>
          <w:szCs w:val="22"/>
        </w:rPr>
        <w:t>e</w:t>
      </w:r>
      <w:r w:rsidR="00F6587B" w:rsidRPr="00E900B4">
        <w:rPr>
          <w:rFonts w:asciiTheme="minorHAnsi" w:hAnsiTheme="minorHAnsi" w:cstheme="minorHAnsi"/>
          <w:b w:val="0"/>
          <w:sz w:val="22"/>
          <w:szCs w:val="22"/>
        </w:rPr>
        <w:t xml:space="preserve">nih redovnih </w:t>
      </w:r>
      <w:r w:rsidR="005A5565" w:rsidRPr="00E900B4">
        <w:rPr>
          <w:rFonts w:asciiTheme="minorHAnsi" w:hAnsiTheme="minorHAnsi" w:cstheme="minorHAnsi"/>
          <w:b w:val="0"/>
          <w:sz w:val="22"/>
          <w:szCs w:val="22"/>
        </w:rPr>
        <w:t>predmeta</w:t>
      </w:r>
      <w:bookmarkEnd w:id="40"/>
      <w:bookmarkEnd w:id="41"/>
      <w:bookmarkEnd w:id="42"/>
    </w:p>
    <w:p w:rsidR="009C3CDA" w:rsidRPr="00E900B4" w:rsidRDefault="009C3CDA" w:rsidP="009C3CDA">
      <w:pPr>
        <w:rPr>
          <w:rFonts w:asciiTheme="minorHAnsi" w:hAnsiTheme="minorHAnsi" w:cstheme="minorHAnsi"/>
          <w:sz w:val="22"/>
          <w:szCs w:val="22"/>
        </w:rPr>
      </w:pPr>
    </w:p>
    <w:tbl>
      <w:tblPr>
        <w:tblW w:w="5100" w:type="dxa"/>
        <w:tblInd w:w="2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800"/>
      </w:tblGrid>
      <w:tr w:rsidR="004B7DD0" w:rsidRPr="004B7DD0" w:rsidTr="00A45ECE">
        <w:trPr>
          <w:trHeight w:val="645"/>
        </w:trPr>
        <w:tc>
          <w:tcPr>
            <w:tcW w:w="2300" w:type="dxa"/>
            <w:shd w:val="clear" w:color="000000" w:fill="4472C4"/>
            <w:vAlign w:val="center"/>
            <w:hideMark/>
          </w:tcPr>
          <w:p w:rsidR="004B7DD0" w:rsidRPr="004B7DD0" w:rsidRDefault="004B7DD0" w:rsidP="004B7DD0">
            <w:pPr>
              <w:jc w:val="center"/>
              <w:rPr>
                <w:rFonts w:ascii="Calibri" w:eastAsia="Times New Roman" w:hAnsi="Calibri" w:cs="Calibri"/>
                <w:b/>
                <w:bCs/>
                <w:color w:val="FFFFFF"/>
                <w:sz w:val="16"/>
                <w:szCs w:val="16"/>
                <w:lang w:val="hr-HR"/>
              </w:rPr>
            </w:pPr>
            <w:r w:rsidRPr="004B7DD0">
              <w:rPr>
                <w:rFonts w:ascii="Calibri" w:eastAsia="Times New Roman" w:hAnsi="Calibri" w:cs="Calibri"/>
                <w:b/>
                <w:bCs/>
                <w:color w:val="FFFFFF"/>
                <w:sz w:val="16"/>
                <w:szCs w:val="16"/>
                <w:lang w:val="hr-HR"/>
              </w:rPr>
              <w:t>Zemljišnoknjižni odjel</w:t>
            </w:r>
          </w:p>
        </w:tc>
        <w:tc>
          <w:tcPr>
            <w:tcW w:w="2800" w:type="dxa"/>
            <w:shd w:val="clear" w:color="000000" w:fill="4472C4"/>
            <w:vAlign w:val="center"/>
            <w:hideMark/>
          </w:tcPr>
          <w:p w:rsidR="004B7DD0" w:rsidRPr="004B7DD0" w:rsidRDefault="004B7DD0" w:rsidP="004B7DD0">
            <w:pPr>
              <w:jc w:val="center"/>
              <w:rPr>
                <w:rFonts w:ascii="Calibri" w:eastAsia="Times New Roman" w:hAnsi="Calibri" w:cs="Calibri"/>
                <w:b/>
                <w:bCs/>
                <w:color w:val="FFFFFF"/>
                <w:sz w:val="16"/>
                <w:szCs w:val="16"/>
                <w:lang w:val="hr-HR"/>
              </w:rPr>
            </w:pPr>
            <w:r w:rsidRPr="004B7DD0">
              <w:rPr>
                <w:rFonts w:ascii="Calibri" w:eastAsia="Times New Roman" w:hAnsi="Calibri" w:cs="Calibri"/>
                <w:b/>
                <w:bCs/>
                <w:color w:val="FFFFFF"/>
                <w:sz w:val="16"/>
                <w:szCs w:val="16"/>
                <w:lang w:val="hr-HR"/>
              </w:rPr>
              <w:t>Neriješeni redovni predmeti na dan 3</w:t>
            </w:r>
            <w:r w:rsidR="00291036">
              <w:rPr>
                <w:rFonts w:ascii="Calibri" w:eastAsia="Times New Roman" w:hAnsi="Calibri" w:cs="Calibri"/>
                <w:b/>
                <w:bCs/>
                <w:color w:val="FFFFFF"/>
                <w:sz w:val="16"/>
                <w:szCs w:val="16"/>
                <w:lang w:val="hr-HR"/>
              </w:rPr>
              <w:t>1.3.2022</w:t>
            </w:r>
            <w:r w:rsidRPr="004B7DD0">
              <w:rPr>
                <w:rFonts w:ascii="Calibri" w:eastAsia="Times New Roman" w:hAnsi="Calibri" w:cs="Calibri"/>
                <w:b/>
                <w:bCs/>
                <w:color w:val="FFFFFF"/>
                <w:sz w:val="16"/>
                <w:szCs w:val="16"/>
                <w:lang w:val="hr-HR"/>
              </w:rPr>
              <w:t>.</w:t>
            </w:r>
          </w:p>
        </w:tc>
      </w:tr>
      <w:tr w:rsidR="004B7DD0" w:rsidRPr="004B7DD0" w:rsidTr="00B11982">
        <w:trPr>
          <w:trHeight w:val="315"/>
        </w:trPr>
        <w:tc>
          <w:tcPr>
            <w:tcW w:w="2300" w:type="dxa"/>
            <w:shd w:val="clear" w:color="auto" w:fill="B8CCE4" w:themeFill="accent1" w:themeFillTint="66"/>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Zagreb</w:t>
            </w:r>
          </w:p>
        </w:tc>
        <w:tc>
          <w:tcPr>
            <w:tcW w:w="2800" w:type="dxa"/>
            <w:shd w:val="clear" w:color="auto" w:fill="B8CCE4" w:themeFill="accent1" w:themeFillTint="66"/>
            <w:noWrap/>
            <w:vAlign w:val="center"/>
          </w:tcPr>
          <w:p w:rsidR="004B7DD0" w:rsidRPr="004B7DD0" w:rsidRDefault="00AD16A7"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3.668</w:t>
            </w:r>
          </w:p>
        </w:tc>
      </w:tr>
      <w:tr w:rsidR="004B7DD0" w:rsidRPr="004B7DD0" w:rsidTr="00B11982">
        <w:trPr>
          <w:trHeight w:val="315"/>
        </w:trPr>
        <w:tc>
          <w:tcPr>
            <w:tcW w:w="2300" w:type="dxa"/>
            <w:shd w:val="clear" w:color="auto" w:fill="B8CCE4" w:themeFill="accent1" w:themeFillTint="66"/>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Split</w:t>
            </w:r>
          </w:p>
        </w:tc>
        <w:tc>
          <w:tcPr>
            <w:tcW w:w="2800" w:type="dxa"/>
            <w:shd w:val="clear" w:color="auto" w:fill="B8CCE4" w:themeFill="accent1" w:themeFillTint="66"/>
            <w:noWrap/>
            <w:vAlign w:val="center"/>
          </w:tcPr>
          <w:p w:rsidR="004B7DD0" w:rsidRPr="004B7DD0" w:rsidRDefault="00AD16A7"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3.410</w:t>
            </w:r>
          </w:p>
        </w:tc>
      </w:tr>
      <w:tr w:rsidR="004B7DD0" w:rsidRPr="004B7DD0" w:rsidTr="00B11982">
        <w:trPr>
          <w:trHeight w:val="315"/>
        </w:trPr>
        <w:tc>
          <w:tcPr>
            <w:tcW w:w="2300" w:type="dxa"/>
            <w:shd w:val="clear" w:color="auto" w:fill="B8CCE4" w:themeFill="accent1" w:themeFillTint="66"/>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Supetar</w:t>
            </w:r>
          </w:p>
        </w:tc>
        <w:tc>
          <w:tcPr>
            <w:tcW w:w="2800" w:type="dxa"/>
            <w:shd w:val="clear" w:color="auto" w:fill="B8CCE4" w:themeFill="accent1" w:themeFillTint="66"/>
            <w:noWrap/>
            <w:vAlign w:val="center"/>
          </w:tcPr>
          <w:p w:rsidR="004B7DD0" w:rsidRPr="004B7DD0" w:rsidRDefault="007A749A"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2.875</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0506B"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Vinkovci</w:t>
            </w:r>
          </w:p>
        </w:tc>
        <w:tc>
          <w:tcPr>
            <w:tcW w:w="2800" w:type="dxa"/>
            <w:shd w:val="clear" w:color="auto" w:fill="B8CCE4" w:themeFill="accent1" w:themeFillTint="66"/>
            <w:noWrap/>
            <w:vAlign w:val="center"/>
          </w:tcPr>
          <w:p w:rsidR="004B7DD0" w:rsidRPr="004B7DD0" w:rsidRDefault="00C0506B"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2.275</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0506B"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Krk</w:t>
            </w:r>
          </w:p>
        </w:tc>
        <w:tc>
          <w:tcPr>
            <w:tcW w:w="2800" w:type="dxa"/>
            <w:shd w:val="clear" w:color="auto" w:fill="B8CCE4" w:themeFill="accent1" w:themeFillTint="66"/>
            <w:noWrap/>
            <w:vAlign w:val="center"/>
          </w:tcPr>
          <w:p w:rsidR="004B7DD0" w:rsidRPr="004B7DD0" w:rsidRDefault="00C0506B"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1.786</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0506B"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Rijeka</w:t>
            </w:r>
          </w:p>
        </w:tc>
        <w:tc>
          <w:tcPr>
            <w:tcW w:w="2800" w:type="dxa"/>
            <w:shd w:val="clear" w:color="auto" w:fill="B8CCE4" w:themeFill="accent1" w:themeFillTint="66"/>
            <w:noWrap/>
            <w:vAlign w:val="center"/>
          </w:tcPr>
          <w:p w:rsidR="004B7DD0" w:rsidRPr="004B7DD0" w:rsidRDefault="00C0506B"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1.536</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0506B"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Poreč</w:t>
            </w:r>
          </w:p>
        </w:tc>
        <w:tc>
          <w:tcPr>
            <w:tcW w:w="2800" w:type="dxa"/>
            <w:shd w:val="clear" w:color="auto" w:fill="B8CCE4" w:themeFill="accent1" w:themeFillTint="66"/>
            <w:noWrap/>
            <w:vAlign w:val="center"/>
          </w:tcPr>
          <w:p w:rsidR="004B7DD0" w:rsidRPr="004B7DD0" w:rsidRDefault="00C0506B"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1.458</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0506B"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 xml:space="preserve">Buje </w:t>
            </w:r>
          </w:p>
        </w:tc>
        <w:tc>
          <w:tcPr>
            <w:tcW w:w="2800" w:type="dxa"/>
            <w:shd w:val="clear" w:color="auto" w:fill="B8CCE4" w:themeFill="accent1" w:themeFillTint="66"/>
            <w:noWrap/>
            <w:vAlign w:val="center"/>
          </w:tcPr>
          <w:p w:rsidR="004B7DD0" w:rsidRPr="004B7DD0" w:rsidRDefault="00C0506B"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1.361</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0506B"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Pag</w:t>
            </w:r>
          </w:p>
        </w:tc>
        <w:tc>
          <w:tcPr>
            <w:tcW w:w="2800" w:type="dxa"/>
            <w:shd w:val="clear" w:color="auto" w:fill="B8CCE4" w:themeFill="accent1" w:themeFillTint="66"/>
            <w:noWrap/>
            <w:vAlign w:val="center"/>
          </w:tcPr>
          <w:p w:rsidR="004B7DD0" w:rsidRPr="004B7DD0" w:rsidRDefault="00C0506B"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1.192</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0506B"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Dubrovnik</w:t>
            </w:r>
          </w:p>
        </w:tc>
        <w:tc>
          <w:tcPr>
            <w:tcW w:w="2800" w:type="dxa"/>
            <w:shd w:val="clear" w:color="auto" w:fill="B8CCE4" w:themeFill="accent1" w:themeFillTint="66"/>
            <w:noWrap/>
            <w:vAlign w:val="center"/>
          </w:tcPr>
          <w:p w:rsidR="004B7DD0" w:rsidRPr="004B7DD0" w:rsidRDefault="00C0506B"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1.144</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0506B"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Kaštel Lukšić</w:t>
            </w:r>
          </w:p>
        </w:tc>
        <w:tc>
          <w:tcPr>
            <w:tcW w:w="2800" w:type="dxa"/>
            <w:shd w:val="clear" w:color="auto" w:fill="B8CCE4" w:themeFill="accent1" w:themeFillTint="66"/>
            <w:noWrap/>
            <w:vAlign w:val="center"/>
          </w:tcPr>
          <w:p w:rsidR="004B7DD0" w:rsidRPr="004B7DD0" w:rsidRDefault="00C0506B"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1.115</w:t>
            </w:r>
          </w:p>
        </w:tc>
      </w:tr>
      <w:tr w:rsidR="007A749A" w:rsidRPr="004B7DD0" w:rsidTr="00B11982">
        <w:trPr>
          <w:trHeight w:val="315"/>
        </w:trPr>
        <w:tc>
          <w:tcPr>
            <w:tcW w:w="2300" w:type="dxa"/>
            <w:shd w:val="clear" w:color="auto" w:fill="B8CCE4" w:themeFill="accent1" w:themeFillTint="66"/>
            <w:noWrap/>
            <w:vAlign w:val="center"/>
          </w:tcPr>
          <w:p w:rsidR="007A749A" w:rsidRPr="004B7DD0" w:rsidRDefault="00C0506B" w:rsidP="003E3447">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Zadar</w:t>
            </w:r>
          </w:p>
        </w:tc>
        <w:tc>
          <w:tcPr>
            <w:tcW w:w="2800" w:type="dxa"/>
            <w:shd w:val="clear" w:color="auto" w:fill="B8CCE4" w:themeFill="accent1" w:themeFillTint="66"/>
            <w:noWrap/>
            <w:vAlign w:val="center"/>
          </w:tcPr>
          <w:p w:rsidR="007A749A" w:rsidRPr="004B7DD0" w:rsidRDefault="00C0506B" w:rsidP="003E3447">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1.019</w:t>
            </w:r>
          </w:p>
        </w:tc>
      </w:tr>
      <w:tr w:rsidR="007A749A" w:rsidRPr="004B7DD0" w:rsidTr="00B11982">
        <w:trPr>
          <w:trHeight w:val="315"/>
        </w:trPr>
        <w:tc>
          <w:tcPr>
            <w:tcW w:w="2300" w:type="dxa"/>
            <w:shd w:val="clear" w:color="auto" w:fill="B8CCE4" w:themeFill="accent1" w:themeFillTint="66"/>
            <w:noWrap/>
            <w:vAlign w:val="center"/>
          </w:tcPr>
          <w:p w:rsidR="007A749A" w:rsidRPr="004B7DD0" w:rsidRDefault="00C0506B" w:rsidP="003E3447">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Karlovac</w:t>
            </w:r>
          </w:p>
        </w:tc>
        <w:tc>
          <w:tcPr>
            <w:tcW w:w="2800" w:type="dxa"/>
            <w:shd w:val="clear" w:color="auto" w:fill="B8CCE4" w:themeFill="accent1" w:themeFillTint="66"/>
            <w:noWrap/>
            <w:vAlign w:val="center"/>
          </w:tcPr>
          <w:p w:rsidR="007A749A" w:rsidRPr="004B7DD0" w:rsidRDefault="00C0506B" w:rsidP="003E3447">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1.003</w:t>
            </w:r>
          </w:p>
        </w:tc>
      </w:tr>
    </w:tbl>
    <w:p w:rsidR="001E16BF" w:rsidRPr="00E900B4" w:rsidRDefault="001E16BF" w:rsidP="009C3CDA">
      <w:pPr>
        <w:rPr>
          <w:rFonts w:asciiTheme="minorHAnsi" w:hAnsiTheme="minorHAnsi" w:cstheme="minorHAnsi"/>
          <w:sz w:val="22"/>
          <w:szCs w:val="22"/>
        </w:rPr>
      </w:pPr>
    </w:p>
    <w:p w:rsidR="007B46EF" w:rsidRPr="007620D4" w:rsidRDefault="00CB16FD" w:rsidP="00E328E5">
      <w:pPr>
        <w:jc w:val="both"/>
        <w:rPr>
          <w:rFonts w:asciiTheme="minorHAnsi" w:hAnsiTheme="minorHAnsi" w:cstheme="minorHAnsi"/>
          <w:sz w:val="22"/>
          <w:szCs w:val="22"/>
        </w:rPr>
      </w:pPr>
      <w:r w:rsidRPr="007620D4">
        <w:rPr>
          <w:rFonts w:asciiTheme="minorHAnsi" w:hAnsiTheme="minorHAnsi" w:cstheme="minorHAnsi"/>
          <w:sz w:val="22"/>
          <w:szCs w:val="22"/>
        </w:rPr>
        <w:t>U odnosu na podatke u</w:t>
      </w:r>
      <w:r w:rsidR="00704D0D" w:rsidRPr="007620D4">
        <w:rPr>
          <w:rFonts w:asciiTheme="minorHAnsi" w:hAnsiTheme="minorHAnsi" w:cstheme="minorHAnsi"/>
          <w:sz w:val="22"/>
          <w:szCs w:val="22"/>
        </w:rPr>
        <w:t xml:space="preserve"> I</w:t>
      </w:r>
      <w:r w:rsidR="007A749A">
        <w:rPr>
          <w:rFonts w:asciiTheme="minorHAnsi" w:hAnsiTheme="minorHAnsi" w:cstheme="minorHAnsi"/>
          <w:sz w:val="22"/>
          <w:szCs w:val="22"/>
        </w:rPr>
        <w:t>V</w:t>
      </w:r>
      <w:r w:rsidR="0027619D" w:rsidRPr="007620D4">
        <w:rPr>
          <w:rFonts w:asciiTheme="minorHAnsi" w:hAnsiTheme="minorHAnsi" w:cstheme="minorHAnsi"/>
          <w:sz w:val="22"/>
          <w:szCs w:val="22"/>
        </w:rPr>
        <w:t xml:space="preserve">. </w:t>
      </w:r>
      <w:r w:rsidR="00797D18" w:rsidRPr="007620D4">
        <w:rPr>
          <w:rFonts w:asciiTheme="minorHAnsi" w:hAnsiTheme="minorHAnsi" w:cstheme="minorHAnsi"/>
          <w:sz w:val="22"/>
          <w:szCs w:val="22"/>
        </w:rPr>
        <w:t>k</w:t>
      </w:r>
      <w:r w:rsidRPr="007620D4">
        <w:rPr>
          <w:rFonts w:asciiTheme="minorHAnsi" w:hAnsiTheme="minorHAnsi" w:cstheme="minorHAnsi"/>
          <w:sz w:val="22"/>
          <w:szCs w:val="22"/>
        </w:rPr>
        <w:t>vartalu</w:t>
      </w:r>
      <w:r w:rsidR="00704D0D" w:rsidRPr="007620D4">
        <w:rPr>
          <w:rFonts w:asciiTheme="minorHAnsi" w:hAnsiTheme="minorHAnsi" w:cstheme="minorHAnsi"/>
          <w:sz w:val="22"/>
          <w:szCs w:val="22"/>
        </w:rPr>
        <w:t xml:space="preserve"> 2021</w:t>
      </w:r>
      <w:r w:rsidR="00EF03C1" w:rsidRPr="007620D4">
        <w:rPr>
          <w:rFonts w:asciiTheme="minorHAnsi" w:hAnsiTheme="minorHAnsi" w:cstheme="minorHAnsi"/>
          <w:sz w:val="22"/>
          <w:szCs w:val="22"/>
        </w:rPr>
        <w:t xml:space="preserve">. </w:t>
      </w:r>
      <w:r w:rsidR="00580290" w:rsidRPr="007620D4">
        <w:rPr>
          <w:rFonts w:asciiTheme="minorHAnsi" w:hAnsiTheme="minorHAnsi" w:cstheme="minorHAnsi"/>
          <w:sz w:val="22"/>
          <w:szCs w:val="22"/>
        </w:rPr>
        <w:t>b</w:t>
      </w:r>
      <w:r w:rsidR="0027619D" w:rsidRPr="007620D4">
        <w:rPr>
          <w:rFonts w:asciiTheme="minorHAnsi" w:hAnsiTheme="minorHAnsi" w:cstheme="minorHAnsi"/>
          <w:sz w:val="22"/>
          <w:szCs w:val="22"/>
        </w:rPr>
        <w:t>ilo</w:t>
      </w:r>
      <w:r w:rsidRPr="007620D4">
        <w:rPr>
          <w:rFonts w:asciiTheme="minorHAnsi" w:hAnsiTheme="minorHAnsi" w:cstheme="minorHAnsi"/>
          <w:sz w:val="22"/>
          <w:szCs w:val="22"/>
        </w:rPr>
        <w:t xml:space="preserve"> je </w:t>
      </w:r>
      <w:r w:rsidR="007A749A">
        <w:rPr>
          <w:rFonts w:asciiTheme="minorHAnsi" w:hAnsiTheme="minorHAnsi" w:cstheme="minorHAnsi"/>
          <w:sz w:val="22"/>
          <w:szCs w:val="22"/>
        </w:rPr>
        <w:t xml:space="preserve">11 </w:t>
      </w:r>
      <w:r w:rsidR="0027619D" w:rsidRPr="007620D4">
        <w:rPr>
          <w:rFonts w:asciiTheme="minorHAnsi" w:hAnsiTheme="minorHAnsi" w:cstheme="minorHAnsi"/>
          <w:sz w:val="22"/>
          <w:szCs w:val="22"/>
        </w:rPr>
        <w:t>zemljišnoknjižnih odjela koji su imali više od 1.000 neriješenih redovni</w:t>
      </w:r>
      <w:r w:rsidR="00704D0D" w:rsidRPr="007620D4">
        <w:rPr>
          <w:rFonts w:asciiTheme="minorHAnsi" w:hAnsiTheme="minorHAnsi" w:cstheme="minorHAnsi"/>
          <w:sz w:val="22"/>
          <w:szCs w:val="22"/>
        </w:rPr>
        <w:t>h predmeta.</w:t>
      </w:r>
      <w:r w:rsidR="00EF03C1" w:rsidRPr="007620D4">
        <w:rPr>
          <w:rFonts w:asciiTheme="minorHAnsi" w:hAnsiTheme="minorHAnsi" w:cstheme="minorHAnsi"/>
          <w:sz w:val="22"/>
          <w:szCs w:val="22"/>
        </w:rPr>
        <w:t xml:space="preserve"> Zemljišnoknjižni odjeli </w:t>
      </w:r>
      <w:r w:rsidR="00C0506B">
        <w:rPr>
          <w:rFonts w:asciiTheme="minorHAnsi" w:hAnsiTheme="minorHAnsi" w:cstheme="minorHAnsi"/>
          <w:sz w:val="22"/>
          <w:szCs w:val="22"/>
        </w:rPr>
        <w:t>Crikvenica i Trogir koji su</w:t>
      </w:r>
      <w:r w:rsidR="00534872" w:rsidRPr="007620D4">
        <w:rPr>
          <w:rFonts w:asciiTheme="minorHAnsi" w:hAnsiTheme="minorHAnsi" w:cstheme="minorHAnsi"/>
          <w:sz w:val="22"/>
          <w:szCs w:val="22"/>
        </w:rPr>
        <w:t xml:space="preserve"> </w:t>
      </w:r>
      <w:r w:rsidR="00EF03C1" w:rsidRPr="007620D4">
        <w:rPr>
          <w:rFonts w:asciiTheme="minorHAnsi" w:hAnsiTheme="minorHAnsi" w:cstheme="minorHAnsi"/>
          <w:sz w:val="22"/>
          <w:szCs w:val="22"/>
        </w:rPr>
        <w:t xml:space="preserve">u </w:t>
      </w:r>
      <w:r w:rsidR="007620D4" w:rsidRPr="007620D4">
        <w:rPr>
          <w:rFonts w:asciiTheme="minorHAnsi" w:hAnsiTheme="minorHAnsi" w:cstheme="minorHAnsi"/>
          <w:sz w:val="22"/>
          <w:szCs w:val="22"/>
        </w:rPr>
        <w:t>I</w:t>
      </w:r>
      <w:r w:rsidR="00C0506B">
        <w:rPr>
          <w:rFonts w:asciiTheme="minorHAnsi" w:hAnsiTheme="minorHAnsi" w:cstheme="minorHAnsi"/>
          <w:sz w:val="22"/>
          <w:szCs w:val="22"/>
        </w:rPr>
        <w:t>V. kvartalu 2021</w:t>
      </w:r>
      <w:r w:rsidR="00134888" w:rsidRPr="007620D4">
        <w:rPr>
          <w:rFonts w:asciiTheme="minorHAnsi" w:hAnsiTheme="minorHAnsi" w:cstheme="minorHAnsi"/>
          <w:sz w:val="22"/>
          <w:szCs w:val="22"/>
        </w:rPr>
        <w:t xml:space="preserve">. </w:t>
      </w:r>
      <w:r w:rsidR="007721BE" w:rsidRPr="007620D4">
        <w:rPr>
          <w:rFonts w:asciiTheme="minorHAnsi" w:hAnsiTheme="minorHAnsi" w:cstheme="minorHAnsi"/>
          <w:sz w:val="22"/>
          <w:szCs w:val="22"/>
        </w:rPr>
        <w:t>i</w:t>
      </w:r>
      <w:r w:rsidR="00134888" w:rsidRPr="007620D4">
        <w:rPr>
          <w:rFonts w:asciiTheme="minorHAnsi" w:hAnsiTheme="minorHAnsi" w:cstheme="minorHAnsi"/>
          <w:sz w:val="22"/>
          <w:szCs w:val="22"/>
        </w:rPr>
        <w:t>mali više od 1.000</w:t>
      </w:r>
      <w:r w:rsidR="008D7447">
        <w:rPr>
          <w:rFonts w:asciiTheme="minorHAnsi" w:hAnsiTheme="minorHAnsi" w:cstheme="minorHAnsi"/>
          <w:sz w:val="22"/>
          <w:szCs w:val="22"/>
        </w:rPr>
        <w:t xml:space="preserve"> neriješenih redovnih predmeta </w:t>
      </w:r>
      <w:r w:rsidR="00134888" w:rsidRPr="007620D4">
        <w:rPr>
          <w:rFonts w:asciiTheme="minorHAnsi" w:hAnsiTheme="minorHAnsi" w:cstheme="minorHAnsi"/>
          <w:sz w:val="22"/>
          <w:szCs w:val="22"/>
        </w:rPr>
        <w:t>u I. kvartalu 202</w:t>
      </w:r>
      <w:r w:rsidR="00C0506B">
        <w:rPr>
          <w:rFonts w:asciiTheme="minorHAnsi" w:hAnsiTheme="minorHAnsi" w:cstheme="minorHAnsi"/>
          <w:sz w:val="22"/>
          <w:szCs w:val="22"/>
        </w:rPr>
        <w:t>2</w:t>
      </w:r>
      <w:r w:rsidR="00134888" w:rsidRPr="007620D4">
        <w:rPr>
          <w:rFonts w:asciiTheme="minorHAnsi" w:hAnsiTheme="minorHAnsi" w:cstheme="minorHAnsi"/>
          <w:sz w:val="22"/>
          <w:szCs w:val="22"/>
        </w:rPr>
        <w:t xml:space="preserve">. </w:t>
      </w:r>
      <w:r w:rsidR="00B04969" w:rsidRPr="007620D4">
        <w:rPr>
          <w:rFonts w:asciiTheme="minorHAnsi" w:hAnsiTheme="minorHAnsi" w:cstheme="minorHAnsi"/>
          <w:sz w:val="22"/>
          <w:szCs w:val="22"/>
        </w:rPr>
        <w:t>b</w:t>
      </w:r>
      <w:r w:rsidR="00134888" w:rsidRPr="007620D4">
        <w:rPr>
          <w:rFonts w:asciiTheme="minorHAnsi" w:hAnsiTheme="minorHAnsi" w:cstheme="minorHAnsi"/>
          <w:sz w:val="22"/>
          <w:szCs w:val="22"/>
        </w:rPr>
        <w:t xml:space="preserve">ilježe pozitivan trend u smanjenju broja neriješenih redovnih predmeta. </w:t>
      </w:r>
    </w:p>
    <w:p w:rsidR="00B37EE4" w:rsidRPr="00E900B4" w:rsidRDefault="00B37EE4" w:rsidP="00E328E5">
      <w:pPr>
        <w:jc w:val="both"/>
        <w:rPr>
          <w:rFonts w:asciiTheme="minorHAnsi" w:hAnsiTheme="minorHAnsi" w:cstheme="minorHAnsi"/>
          <w:sz w:val="22"/>
          <w:szCs w:val="22"/>
        </w:rPr>
      </w:pPr>
    </w:p>
    <w:p w:rsidR="004F26A5" w:rsidRPr="00E900B4" w:rsidRDefault="00A118E7" w:rsidP="00A118E7">
      <w:pPr>
        <w:pStyle w:val="Opisslike"/>
        <w:jc w:val="center"/>
        <w:rPr>
          <w:rFonts w:asciiTheme="minorHAnsi" w:hAnsiTheme="minorHAnsi" w:cstheme="minorHAnsi"/>
          <w:b w:val="0"/>
          <w:sz w:val="22"/>
          <w:szCs w:val="22"/>
        </w:rPr>
      </w:pPr>
      <w:bookmarkStart w:id="43" w:name="_Toc70333483"/>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60017D" w:rsidRPr="003D24E0">
        <w:rPr>
          <w:rFonts w:asciiTheme="minorHAnsi" w:hAnsiTheme="minorHAnsi" w:cstheme="minorHAnsi"/>
          <w:noProof/>
          <w:sz w:val="22"/>
          <w:szCs w:val="22"/>
        </w:rPr>
        <w:t>3</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t xml:space="preserve"> </w:t>
      </w:r>
      <w:r w:rsidR="004F26A5" w:rsidRPr="00E900B4">
        <w:rPr>
          <w:rFonts w:asciiTheme="minorHAnsi" w:hAnsiTheme="minorHAnsi" w:cstheme="minorHAnsi"/>
          <w:b w:val="0"/>
          <w:sz w:val="22"/>
          <w:szCs w:val="22"/>
        </w:rPr>
        <w:t>Usporedni prikaz zemljišnoknjižnih odjela s više od 1.000 neriješenih</w:t>
      </w:r>
      <w:bookmarkEnd w:id="43"/>
    </w:p>
    <w:p w:rsidR="004F26A5" w:rsidRDefault="004F26A5" w:rsidP="004F26A5">
      <w:pPr>
        <w:pStyle w:val="Opisslike"/>
        <w:keepNext/>
        <w:jc w:val="center"/>
        <w:rPr>
          <w:rFonts w:asciiTheme="minorHAnsi" w:hAnsiTheme="minorHAnsi" w:cstheme="minorHAnsi"/>
          <w:b w:val="0"/>
          <w:sz w:val="22"/>
          <w:szCs w:val="22"/>
        </w:rPr>
      </w:pPr>
      <w:r w:rsidRPr="00E900B4">
        <w:rPr>
          <w:rFonts w:asciiTheme="minorHAnsi" w:hAnsiTheme="minorHAnsi" w:cstheme="minorHAnsi"/>
          <w:b w:val="0"/>
          <w:sz w:val="22"/>
          <w:szCs w:val="22"/>
        </w:rPr>
        <w:t>redovnih predmeta u</w:t>
      </w:r>
      <w:r w:rsidR="0088215F" w:rsidRPr="00E900B4">
        <w:rPr>
          <w:rFonts w:asciiTheme="minorHAnsi" w:hAnsiTheme="minorHAnsi" w:cstheme="minorHAnsi"/>
          <w:b w:val="0"/>
          <w:sz w:val="22"/>
          <w:szCs w:val="22"/>
        </w:rPr>
        <w:t xml:space="preserve"> I</w:t>
      </w:r>
      <w:r w:rsidR="00C0506B">
        <w:rPr>
          <w:rFonts w:asciiTheme="minorHAnsi" w:hAnsiTheme="minorHAnsi" w:cstheme="minorHAnsi"/>
          <w:b w:val="0"/>
          <w:sz w:val="22"/>
          <w:szCs w:val="22"/>
        </w:rPr>
        <w:t>. kvartalu 2022</w:t>
      </w:r>
      <w:r w:rsidR="0088215F" w:rsidRPr="00E900B4">
        <w:rPr>
          <w:rFonts w:asciiTheme="minorHAnsi" w:hAnsiTheme="minorHAnsi" w:cstheme="minorHAnsi"/>
          <w:b w:val="0"/>
          <w:sz w:val="22"/>
          <w:szCs w:val="22"/>
        </w:rPr>
        <w:t>. u</w:t>
      </w:r>
      <w:r w:rsidRPr="00E900B4">
        <w:rPr>
          <w:rFonts w:asciiTheme="minorHAnsi" w:hAnsiTheme="minorHAnsi" w:cstheme="minorHAnsi"/>
          <w:b w:val="0"/>
          <w:sz w:val="22"/>
          <w:szCs w:val="22"/>
        </w:rPr>
        <w:t xml:space="preserve"> odnosu na </w:t>
      </w:r>
      <w:r w:rsidR="007A1143">
        <w:rPr>
          <w:rFonts w:asciiTheme="minorHAnsi" w:hAnsiTheme="minorHAnsi" w:cstheme="minorHAnsi"/>
          <w:b w:val="0"/>
          <w:sz w:val="22"/>
          <w:szCs w:val="22"/>
        </w:rPr>
        <w:t>I</w:t>
      </w:r>
      <w:r w:rsidR="00C0506B">
        <w:rPr>
          <w:rFonts w:asciiTheme="minorHAnsi" w:hAnsiTheme="minorHAnsi" w:cstheme="minorHAnsi"/>
          <w:b w:val="0"/>
          <w:sz w:val="22"/>
          <w:szCs w:val="22"/>
        </w:rPr>
        <w:t>V</w:t>
      </w:r>
      <w:r w:rsidR="00170553" w:rsidRPr="00E900B4">
        <w:rPr>
          <w:rFonts w:asciiTheme="minorHAnsi" w:hAnsiTheme="minorHAnsi" w:cstheme="minorHAnsi"/>
          <w:b w:val="0"/>
          <w:sz w:val="22"/>
          <w:szCs w:val="22"/>
        </w:rPr>
        <w:t>.</w:t>
      </w:r>
      <w:r w:rsidR="007A1143">
        <w:rPr>
          <w:rFonts w:asciiTheme="minorHAnsi" w:hAnsiTheme="minorHAnsi" w:cstheme="minorHAnsi"/>
          <w:b w:val="0"/>
          <w:sz w:val="22"/>
          <w:szCs w:val="22"/>
        </w:rPr>
        <w:t xml:space="preserve"> kvartal 2021</w:t>
      </w:r>
      <w:r w:rsidR="0088215F" w:rsidRPr="00E900B4">
        <w:rPr>
          <w:rFonts w:asciiTheme="minorHAnsi" w:hAnsiTheme="minorHAnsi" w:cstheme="minorHAnsi"/>
          <w:b w:val="0"/>
          <w:sz w:val="22"/>
          <w:szCs w:val="22"/>
        </w:rPr>
        <w:t xml:space="preserve">. </w:t>
      </w:r>
    </w:p>
    <w:p w:rsidR="00C972AF" w:rsidRDefault="00C972AF" w:rsidP="00A45ECE">
      <w:pPr>
        <w:spacing w:line="240" w:lineRule="exact"/>
        <w:ind w:left="851" w:hanging="142"/>
        <w:rPr>
          <w:noProof/>
        </w:rPr>
      </w:pPr>
    </w:p>
    <w:p w:rsidR="00760E6C" w:rsidRDefault="00CB3208" w:rsidP="00C972AF">
      <w:pPr>
        <w:ind w:left="851" w:hanging="142"/>
        <w:rPr>
          <w:noProof/>
        </w:rPr>
      </w:pPr>
      <w:r>
        <w:rPr>
          <w:noProof/>
        </w:rPr>
        <w:drawing>
          <wp:inline distT="0" distB="0" distL="0" distR="0" wp14:anchorId="61F1FE12" wp14:editId="1BACEC02">
            <wp:extent cx="5514975" cy="2390775"/>
            <wp:effectExtent l="0" t="0" r="9525" b="9525"/>
            <wp:docPr id="2" name="Grafikon 2">
              <a:extLst xmlns:a="http://schemas.openxmlformats.org/drawingml/2006/main">
                <a:ext uri="{FF2B5EF4-FFF2-40B4-BE49-F238E27FC236}">
                  <a16:creationId xmlns:a16="http://schemas.microsoft.com/office/drawing/2014/main" id="{129FF52C-79D9-4975-8CE1-5A51D9EBA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28E5" w:rsidRPr="006D7446" w:rsidRDefault="00E576CB" w:rsidP="006D7446">
      <w:pPr>
        <w:pStyle w:val="Naslov1"/>
        <w:rPr>
          <w:rFonts w:asciiTheme="minorHAnsi" w:hAnsiTheme="minorHAnsi" w:cstheme="minorHAnsi"/>
          <w:sz w:val="22"/>
          <w:szCs w:val="22"/>
        </w:rPr>
      </w:pPr>
      <w:bookmarkStart w:id="44" w:name="_Toc505002668"/>
      <w:bookmarkStart w:id="45" w:name="_Toc505002754"/>
      <w:bookmarkStart w:id="46" w:name="_Toc535406769"/>
      <w:bookmarkStart w:id="47" w:name="_Toc70332803"/>
      <w:bookmarkStart w:id="48" w:name="_Toc96602570"/>
      <w:r w:rsidRPr="00C972AF">
        <w:rPr>
          <w:rFonts w:asciiTheme="minorHAnsi" w:hAnsiTheme="minorHAnsi" w:cstheme="minorHAnsi"/>
          <w:sz w:val="22"/>
          <w:szCs w:val="22"/>
        </w:rPr>
        <w:t>V</w:t>
      </w:r>
      <w:r w:rsidR="000B08A0" w:rsidRPr="00C972AF">
        <w:rPr>
          <w:rFonts w:asciiTheme="minorHAnsi" w:hAnsiTheme="minorHAnsi" w:cstheme="minorHAnsi"/>
          <w:sz w:val="22"/>
          <w:szCs w:val="22"/>
        </w:rPr>
        <w:t>I</w:t>
      </w:r>
      <w:r w:rsidR="00FA078B" w:rsidRPr="00C972AF">
        <w:rPr>
          <w:rFonts w:asciiTheme="minorHAnsi" w:hAnsiTheme="minorHAnsi" w:cstheme="minorHAnsi"/>
          <w:sz w:val="22"/>
          <w:szCs w:val="22"/>
        </w:rPr>
        <w:t>II</w:t>
      </w:r>
      <w:r w:rsidR="009C2789" w:rsidRPr="00C972AF">
        <w:rPr>
          <w:rFonts w:asciiTheme="minorHAnsi" w:hAnsiTheme="minorHAnsi" w:cstheme="minorHAnsi"/>
          <w:sz w:val="22"/>
          <w:szCs w:val="22"/>
        </w:rPr>
        <w:t>. STRUKTURA ZEMLJIŠNOKNJIŽNIH</w:t>
      </w:r>
      <w:r w:rsidR="00E328E5" w:rsidRPr="00C972AF">
        <w:rPr>
          <w:rFonts w:asciiTheme="minorHAnsi" w:hAnsiTheme="minorHAnsi" w:cstheme="minorHAnsi"/>
          <w:sz w:val="22"/>
          <w:szCs w:val="22"/>
        </w:rPr>
        <w:t xml:space="preserve"> PREDMETA PREMA SLOŽENOSTI</w:t>
      </w:r>
      <w:bookmarkEnd w:id="44"/>
      <w:bookmarkEnd w:id="45"/>
      <w:bookmarkEnd w:id="46"/>
      <w:bookmarkEnd w:id="47"/>
      <w:bookmarkEnd w:id="48"/>
      <w:r w:rsidR="00E328E5" w:rsidRPr="00C972AF">
        <w:rPr>
          <w:rFonts w:asciiTheme="minorHAnsi" w:hAnsiTheme="minorHAnsi" w:cstheme="minorHAnsi"/>
          <w:sz w:val="22"/>
          <w:szCs w:val="22"/>
        </w:rPr>
        <w:t xml:space="preserve"> </w:t>
      </w:r>
    </w:p>
    <w:p w:rsidR="008076DC" w:rsidRPr="00E900B4" w:rsidRDefault="008076DC" w:rsidP="008076DC">
      <w:pPr>
        <w:rPr>
          <w:rFonts w:asciiTheme="minorHAnsi" w:hAnsiTheme="minorHAnsi" w:cstheme="minorHAnsi"/>
          <w:sz w:val="22"/>
          <w:szCs w:val="22"/>
        </w:rPr>
      </w:pPr>
    </w:p>
    <w:p w:rsidR="00904B61" w:rsidRPr="00C7486A" w:rsidRDefault="009F479B" w:rsidP="001352E7">
      <w:pPr>
        <w:jc w:val="both"/>
        <w:rPr>
          <w:rFonts w:asciiTheme="minorHAnsi" w:hAnsiTheme="minorHAnsi" w:cstheme="minorHAnsi"/>
          <w:sz w:val="22"/>
          <w:szCs w:val="22"/>
        </w:rPr>
      </w:pPr>
      <w:r w:rsidRPr="00C7486A">
        <w:rPr>
          <w:rFonts w:asciiTheme="minorHAnsi" w:hAnsiTheme="minorHAnsi" w:cstheme="minorHAnsi"/>
          <w:sz w:val="22"/>
          <w:szCs w:val="22"/>
        </w:rPr>
        <w:t xml:space="preserve">U </w:t>
      </w:r>
      <w:r w:rsidR="00A03D3C" w:rsidRPr="00C7486A">
        <w:rPr>
          <w:rFonts w:asciiTheme="minorHAnsi" w:hAnsiTheme="minorHAnsi" w:cstheme="minorHAnsi"/>
          <w:sz w:val="22"/>
          <w:szCs w:val="22"/>
        </w:rPr>
        <w:t>I. kvartalu 202</w:t>
      </w:r>
      <w:r w:rsidR="00066B69">
        <w:rPr>
          <w:rFonts w:asciiTheme="minorHAnsi" w:hAnsiTheme="minorHAnsi" w:cstheme="minorHAnsi"/>
          <w:sz w:val="22"/>
          <w:szCs w:val="22"/>
        </w:rPr>
        <w:t>2</w:t>
      </w:r>
      <w:r w:rsidR="00A03D3C" w:rsidRPr="00C7486A">
        <w:rPr>
          <w:rFonts w:asciiTheme="minorHAnsi" w:hAnsiTheme="minorHAnsi" w:cstheme="minorHAnsi"/>
          <w:sz w:val="22"/>
          <w:szCs w:val="22"/>
        </w:rPr>
        <w:t xml:space="preserve">. </w:t>
      </w:r>
      <w:r w:rsidR="008D7447">
        <w:rPr>
          <w:rFonts w:asciiTheme="minorHAnsi" w:hAnsiTheme="minorHAnsi" w:cstheme="minorHAnsi"/>
          <w:sz w:val="22"/>
          <w:szCs w:val="22"/>
        </w:rPr>
        <w:t>ukupno je zaprimljen</w:t>
      </w:r>
      <w:r w:rsidR="00066B69">
        <w:rPr>
          <w:rFonts w:asciiTheme="minorHAnsi" w:hAnsiTheme="minorHAnsi" w:cstheme="minorHAnsi"/>
          <w:sz w:val="22"/>
          <w:szCs w:val="22"/>
        </w:rPr>
        <w:t>o</w:t>
      </w:r>
      <w:r w:rsidR="001352E7" w:rsidRPr="00C7486A">
        <w:rPr>
          <w:rFonts w:asciiTheme="minorHAnsi" w:hAnsiTheme="minorHAnsi" w:cstheme="minorHAnsi"/>
          <w:sz w:val="22"/>
          <w:szCs w:val="22"/>
        </w:rPr>
        <w:t xml:space="preserve"> </w:t>
      </w:r>
      <w:r w:rsidR="00066B69">
        <w:rPr>
          <w:rFonts w:asciiTheme="minorHAnsi" w:hAnsiTheme="minorHAnsi" w:cstheme="minorHAnsi"/>
          <w:sz w:val="22"/>
          <w:szCs w:val="22"/>
        </w:rPr>
        <w:t>1.405</w:t>
      </w:r>
      <w:r w:rsidR="00C7486A" w:rsidRPr="00C7486A">
        <w:rPr>
          <w:rFonts w:asciiTheme="minorHAnsi" w:hAnsiTheme="minorHAnsi" w:cstheme="minorHAnsi"/>
          <w:sz w:val="22"/>
          <w:szCs w:val="22"/>
        </w:rPr>
        <w:t xml:space="preserve"> prigovor</w:t>
      </w:r>
      <w:r w:rsidR="00066B69">
        <w:rPr>
          <w:rFonts w:asciiTheme="minorHAnsi" w:hAnsiTheme="minorHAnsi" w:cstheme="minorHAnsi"/>
          <w:sz w:val="22"/>
          <w:szCs w:val="22"/>
        </w:rPr>
        <w:t>a</w:t>
      </w:r>
      <w:r w:rsidR="007261ED" w:rsidRPr="00C7486A">
        <w:rPr>
          <w:rFonts w:asciiTheme="minorHAnsi" w:hAnsiTheme="minorHAnsi" w:cstheme="minorHAnsi"/>
          <w:sz w:val="22"/>
          <w:szCs w:val="22"/>
        </w:rPr>
        <w:t>,</w:t>
      </w:r>
      <w:r w:rsidR="00960F34" w:rsidRPr="00C7486A">
        <w:rPr>
          <w:rFonts w:asciiTheme="minorHAnsi" w:hAnsiTheme="minorHAnsi" w:cstheme="minorHAnsi"/>
          <w:sz w:val="22"/>
          <w:szCs w:val="22"/>
        </w:rPr>
        <w:t xml:space="preserve"> </w:t>
      </w:r>
      <w:r w:rsidR="00066B69">
        <w:rPr>
          <w:rFonts w:asciiTheme="minorHAnsi" w:hAnsiTheme="minorHAnsi" w:cstheme="minorHAnsi"/>
          <w:sz w:val="22"/>
          <w:szCs w:val="22"/>
        </w:rPr>
        <w:t>470</w:t>
      </w:r>
      <w:r w:rsidR="00C7486A" w:rsidRPr="00C7486A">
        <w:rPr>
          <w:rFonts w:asciiTheme="minorHAnsi" w:hAnsiTheme="minorHAnsi" w:cstheme="minorHAnsi"/>
          <w:sz w:val="22"/>
          <w:szCs w:val="22"/>
        </w:rPr>
        <w:t xml:space="preserve"> </w:t>
      </w:r>
      <w:r w:rsidR="005D2F28" w:rsidRPr="00C7486A">
        <w:rPr>
          <w:rFonts w:asciiTheme="minorHAnsi" w:hAnsiTheme="minorHAnsi" w:cstheme="minorHAnsi"/>
          <w:sz w:val="22"/>
          <w:szCs w:val="22"/>
        </w:rPr>
        <w:t>žalb</w:t>
      </w:r>
      <w:r w:rsidR="00C7486A" w:rsidRPr="00C7486A">
        <w:rPr>
          <w:rFonts w:asciiTheme="minorHAnsi" w:hAnsiTheme="minorHAnsi" w:cstheme="minorHAnsi"/>
          <w:sz w:val="22"/>
          <w:szCs w:val="22"/>
        </w:rPr>
        <w:t>i</w:t>
      </w:r>
      <w:r w:rsidR="00D15024" w:rsidRPr="00C7486A">
        <w:rPr>
          <w:rFonts w:asciiTheme="minorHAnsi" w:hAnsiTheme="minorHAnsi" w:cstheme="minorHAnsi"/>
          <w:sz w:val="22"/>
          <w:szCs w:val="22"/>
        </w:rPr>
        <w:t xml:space="preserve">, </w:t>
      </w:r>
      <w:r w:rsidR="00066B69">
        <w:rPr>
          <w:rFonts w:asciiTheme="minorHAnsi" w:hAnsiTheme="minorHAnsi" w:cstheme="minorHAnsi"/>
          <w:sz w:val="22"/>
          <w:szCs w:val="22"/>
        </w:rPr>
        <w:t>3.891</w:t>
      </w:r>
      <w:r w:rsidR="00C7486A" w:rsidRPr="00C7486A">
        <w:rPr>
          <w:rFonts w:asciiTheme="minorHAnsi" w:hAnsiTheme="minorHAnsi" w:cstheme="minorHAnsi"/>
          <w:sz w:val="22"/>
          <w:szCs w:val="22"/>
        </w:rPr>
        <w:t xml:space="preserve"> </w:t>
      </w:r>
      <w:r w:rsidR="00066B69">
        <w:rPr>
          <w:rFonts w:asciiTheme="minorHAnsi" w:hAnsiTheme="minorHAnsi" w:cstheme="minorHAnsi"/>
          <w:sz w:val="22"/>
          <w:szCs w:val="22"/>
        </w:rPr>
        <w:t>prijedlog</w:t>
      </w:r>
      <w:r w:rsidR="001352E7" w:rsidRPr="00C7486A">
        <w:rPr>
          <w:rFonts w:asciiTheme="minorHAnsi" w:hAnsiTheme="minorHAnsi" w:cstheme="minorHAnsi"/>
          <w:sz w:val="22"/>
          <w:szCs w:val="22"/>
        </w:rPr>
        <w:t xml:space="preserve"> </w:t>
      </w:r>
      <w:r w:rsidR="00C5538F" w:rsidRPr="00C7486A">
        <w:rPr>
          <w:rFonts w:asciiTheme="minorHAnsi" w:hAnsiTheme="minorHAnsi" w:cstheme="minorHAnsi"/>
          <w:sz w:val="22"/>
          <w:szCs w:val="22"/>
        </w:rPr>
        <w:t>radi pokretanja po</w:t>
      </w:r>
      <w:r w:rsidR="00066B69">
        <w:rPr>
          <w:rFonts w:asciiTheme="minorHAnsi" w:hAnsiTheme="minorHAnsi" w:cstheme="minorHAnsi"/>
          <w:sz w:val="22"/>
          <w:szCs w:val="22"/>
        </w:rPr>
        <w:t xml:space="preserve">jedinačnih ispravnih postupaka, 630 prijava i prigovora u pojedinačnom ispravnom postupku, 226 </w:t>
      </w:r>
      <w:r w:rsidR="00960F34" w:rsidRPr="00C7486A">
        <w:rPr>
          <w:rFonts w:asciiTheme="minorHAnsi" w:hAnsiTheme="minorHAnsi" w:cstheme="minorHAnsi"/>
          <w:sz w:val="22"/>
          <w:szCs w:val="22"/>
        </w:rPr>
        <w:t>prijedlog</w:t>
      </w:r>
      <w:r w:rsidR="007A1143" w:rsidRPr="00C7486A">
        <w:rPr>
          <w:rFonts w:asciiTheme="minorHAnsi" w:hAnsiTheme="minorHAnsi" w:cstheme="minorHAnsi"/>
          <w:sz w:val="22"/>
          <w:szCs w:val="22"/>
        </w:rPr>
        <w:t>a</w:t>
      </w:r>
      <w:r w:rsidR="00C5538F" w:rsidRPr="00C7486A">
        <w:rPr>
          <w:rFonts w:asciiTheme="minorHAnsi" w:hAnsiTheme="minorHAnsi" w:cstheme="minorHAnsi"/>
          <w:sz w:val="22"/>
          <w:szCs w:val="22"/>
        </w:rPr>
        <w:t xml:space="preserve"> </w:t>
      </w:r>
      <w:r w:rsidR="00EF16C4" w:rsidRPr="00C7486A">
        <w:rPr>
          <w:rFonts w:asciiTheme="minorHAnsi" w:hAnsiTheme="minorHAnsi" w:cstheme="minorHAnsi"/>
          <w:sz w:val="22"/>
          <w:szCs w:val="22"/>
        </w:rPr>
        <w:t>za</w:t>
      </w:r>
      <w:r w:rsidR="00C5538F" w:rsidRPr="00C7486A">
        <w:rPr>
          <w:rFonts w:asciiTheme="minorHAnsi" w:hAnsiTheme="minorHAnsi" w:cstheme="minorHAnsi"/>
          <w:sz w:val="22"/>
          <w:szCs w:val="22"/>
        </w:rPr>
        <w:t xml:space="preserve"> povezivanje</w:t>
      </w:r>
      <w:r w:rsidR="000B17DF" w:rsidRPr="00C7486A">
        <w:rPr>
          <w:rFonts w:asciiTheme="minorHAnsi" w:hAnsiTheme="minorHAnsi" w:cstheme="minorHAnsi"/>
          <w:sz w:val="22"/>
          <w:szCs w:val="22"/>
        </w:rPr>
        <w:t xml:space="preserve"> zemljišne knjige i</w:t>
      </w:r>
      <w:r w:rsidR="00C5538F" w:rsidRPr="00C7486A">
        <w:rPr>
          <w:rFonts w:asciiTheme="minorHAnsi" w:hAnsiTheme="minorHAnsi" w:cstheme="minorHAnsi"/>
          <w:sz w:val="22"/>
          <w:szCs w:val="22"/>
        </w:rPr>
        <w:t xml:space="preserve"> knjige položenih ugovora</w:t>
      </w:r>
      <w:r w:rsidR="00066B69">
        <w:rPr>
          <w:rFonts w:asciiTheme="minorHAnsi" w:hAnsiTheme="minorHAnsi" w:cstheme="minorHAnsi"/>
          <w:sz w:val="22"/>
          <w:szCs w:val="22"/>
        </w:rPr>
        <w:t xml:space="preserve">, 181 prijava i prigovor u postupku povezivanja ZK i KPU te 601 ostali posebni postupak.  </w:t>
      </w:r>
    </w:p>
    <w:p w:rsidR="00DD396C" w:rsidRPr="00E900B4" w:rsidRDefault="00DD396C" w:rsidP="00DD396C">
      <w:pPr>
        <w:pStyle w:val="Opisslike"/>
        <w:rPr>
          <w:rFonts w:asciiTheme="minorHAnsi" w:hAnsiTheme="minorHAnsi" w:cstheme="minorHAnsi"/>
          <w:sz w:val="22"/>
          <w:szCs w:val="22"/>
        </w:rPr>
      </w:pPr>
      <w:bookmarkStart w:id="49" w:name="_Toc505002669"/>
      <w:bookmarkStart w:id="50" w:name="_Toc505002755"/>
    </w:p>
    <w:p w:rsidR="003D3505" w:rsidRPr="00E900B4" w:rsidRDefault="00DD396C" w:rsidP="003D3505">
      <w:pPr>
        <w:pStyle w:val="Opisslike"/>
        <w:jc w:val="center"/>
        <w:rPr>
          <w:rFonts w:asciiTheme="minorHAnsi" w:hAnsiTheme="minorHAnsi" w:cstheme="minorHAnsi"/>
          <w:b w:val="0"/>
          <w:sz w:val="22"/>
          <w:szCs w:val="22"/>
        </w:rPr>
      </w:pPr>
      <w:bookmarkStart w:id="51" w:name="_Toc70332771"/>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9</w:t>
      </w:r>
      <w:r w:rsidRPr="00E900B4">
        <w:rPr>
          <w:rFonts w:asciiTheme="minorHAnsi" w:hAnsiTheme="minorHAnsi" w:cstheme="minorHAnsi"/>
          <w:sz w:val="22"/>
          <w:szCs w:val="22"/>
        </w:rPr>
        <w:t>.</w:t>
      </w:r>
      <w:r w:rsidR="00402186" w:rsidRPr="00E900B4">
        <w:rPr>
          <w:rFonts w:asciiTheme="minorHAnsi" w:hAnsiTheme="minorHAnsi" w:cstheme="minorHAnsi"/>
          <w:sz w:val="22"/>
          <w:szCs w:val="22"/>
        </w:rPr>
        <w:t xml:space="preserve"> </w:t>
      </w:r>
      <w:r w:rsidR="00402186" w:rsidRPr="00E900B4">
        <w:rPr>
          <w:rFonts w:asciiTheme="minorHAnsi" w:hAnsiTheme="minorHAnsi" w:cstheme="minorHAnsi"/>
          <w:b w:val="0"/>
          <w:sz w:val="22"/>
          <w:szCs w:val="22"/>
        </w:rPr>
        <w:t>P</w:t>
      </w:r>
      <w:r w:rsidR="001352E7" w:rsidRPr="00E900B4">
        <w:rPr>
          <w:rFonts w:asciiTheme="minorHAnsi" w:hAnsiTheme="minorHAnsi" w:cstheme="minorHAnsi"/>
          <w:b w:val="0"/>
          <w:sz w:val="22"/>
          <w:szCs w:val="22"/>
        </w:rPr>
        <w:t xml:space="preserve">rikaz zaprimljenih posebnih predmeta u </w:t>
      </w:r>
      <w:bookmarkEnd w:id="49"/>
      <w:bookmarkEnd w:id="50"/>
      <w:r w:rsidR="00E90518" w:rsidRPr="00E900B4">
        <w:rPr>
          <w:rFonts w:asciiTheme="minorHAnsi" w:hAnsiTheme="minorHAnsi" w:cstheme="minorHAnsi"/>
          <w:b w:val="0"/>
          <w:sz w:val="22"/>
          <w:szCs w:val="22"/>
        </w:rPr>
        <w:t>I</w:t>
      </w:r>
      <w:r w:rsidR="00777968">
        <w:rPr>
          <w:rFonts w:asciiTheme="minorHAnsi" w:hAnsiTheme="minorHAnsi" w:cstheme="minorHAnsi"/>
          <w:b w:val="0"/>
          <w:sz w:val="22"/>
          <w:szCs w:val="22"/>
        </w:rPr>
        <w:t>. kvartalu 2022</w:t>
      </w:r>
      <w:r w:rsidR="00E90518" w:rsidRPr="00E900B4">
        <w:rPr>
          <w:rFonts w:asciiTheme="minorHAnsi" w:hAnsiTheme="minorHAnsi" w:cstheme="minorHAnsi"/>
          <w:b w:val="0"/>
          <w:sz w:val="22"/>
          <w:szCs w:val="22"/>
        </w:rPr>
        <w:t>.</w:t>
      </w:r>
      <w:bookmarkEnd w:id="51"/>
    </w:p>
    <w:p w:rsidR="003D3505" w:rsidRPr="00E900B4" w:rsidRDefault="003D3505" w:rsidP="003D3505">
      <w:pPr>
        <w:rPr>
          <w:rFonts w:asciiTheme="minorHAnsi" w:hAnsiTheme="minorHAnsi" w:cstheme="minorHAnsi"/>
          <w:sz w:val="22"/>
          <w:szCs w:val="22"/>
        </w:rPr>
      </w:pPr>
    </w:p>
    <w:tbl>
      <w:tblPr>
        <w:tblW w:w="9890" w:type="dxa"/>
        <w:tblLook w:val="04A0" w:firstRow="1" w:lastRow="0" w:firstColumn="1" w:lastColumn="0" w:noHBand="0" w:noVBand="1"/>
      </w:tblPr>
      <w:tblGrid>
        <w:gridCol w:w="1809"/>
        <w:gridCol w:w="993"/>
        <w:gridCol w:w="992"/>
        <w:gridCol w:w="1134"/>
        <w:gridCol w:w="1169"/>
        <w:gridCol w:w="1276"/>
        <w:gridCol w:w="1264"/>
        <w:gridCol w:w="1253"/>
      </w:tblGrid>
      <w:tr w:rsidR="004F79FC" w:rsidRPr="00E900B4" w:rsidTr="00066B69">
        <w:trPr>
          <w:trHeight w:val="1206"/>
        </w:trPr>
        <w:tc>
          <w:tcPr>
            <w:tcW w:w="1809" w:type="dxa"/>
            <w:tcBorders>
              <w:top w:val="single" w:sz="4" w:space="0" w:color="FFFFFF"/>
              <w:left w:val="nil"/>
              <w:bottom w:val="single" w:sz="4" w:space="0" w:color="FFFFFF"/>
              <w:right w:val="single" w:sz="4" w:space="0" w:color="FFFFFF"/>
            </w:tcBorders>
            <w:shd w:val="clear" w:color="000000" w:fill="4472C4"/>
            <w:noWrap/>
            <w:vAlign w:val="center"/>
            <w:hideMark/>
          </w:tcPr>
          <w:p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Mjesec</w:t>
            </w:r>
          </w:p>
        </w:tc>
        <w:tc>
          <w:tcPr>
            <w:tcW w:w="993"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992"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Žalba</w:t>
            </w:r>
          </w:p>
        </w:tc>
        <w:tc>
          <w:tcPr>
            <w:tcW w:w="113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69" w:type="dxa"/>
            <w:tcBorders>
              <w:top w:val="single" w:sz="4" w:space="0" w:color="FFFFFF"/>
              <w:left w:val="single" w:sz="4" w:space="0" w:color="FFFFFF"/>
              <w:bottom w:val="single" w:sz="4" w:space="0" w:color="FFFFFF"/>
              <w:right w:val="single" w:sz="4" w:space="0" w:color="FFFFFF"/>
            </w:tcBorders>
            <w:shd w:val="clear" w:color="000000" w:fill="4472C4"/>
            <w:vAlign w:val="center"/>
          </w:tcPr>
          <w:p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pojedinačnom ispravnom postupku</w:t>
            </w:r>
          </w:p>
        </w:tc>
        <w:tc>
          <w:tcPr>
            <w:tcW w:w="1276" w:type="dxa"/>
            <w:tcBorders>
              <w:top w:val="single" w:sz="4" w:space="0" w:color="FFFFFF"/>
              <w:left w:val="single" w:sz="4" w:space="0" w:color="FFFFFF"/>
              <w:bottom w:val="single" w:sz="4" w:space="0" w:color="FFFFFF"/>
              <w:right w:val="nil"/>
            </w:tcBorders>
            <w:shd w:val="clear" w:color="000000" w:fill="4472C4"/>
            <w:vAlign w:val="center"/>
          </w:tcPr>
          <w:p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264" w:type="dxa"/>
            <w:tcBorders>
              <w:top w:val="single" w:sz="4" w:space="0" w:color="FFFFFF"/>
              <w:left w:val="single" w:sz="4" w:space="0" w:color="FFFFFF"/>
              <w:bottom w:val="single" w:sz="4" w:space="0" w:color="FFFFFF"/>
              <w:right w:val="nil"/>
            </w:tcBorders>
            <w:shd w:val="clear" w:color="000000" w:fill="4472C4"/>
          </w:tcPr>
          <w:p w:rsidR="004F79FC" w:rsidRDefault="004F79FC" w:rsidP="004F79FC">
            <w:pPr>
              <w:rPr>
                <w:rFonts w:asciiTheme="minorHAnsi" w:eastAsia="Times New Roman" w:hAnsiTheme="minorHAnsi" w:cstheme="minorHAnsi"/>
                <w:b/>
                <w:bCs/>
                <w:color w:val="FFFFFF" w:themeColor="background1"/>
                <w:sz w:val="16"/>
                <w:szCs w:val="16"/>
                <w:lang w:val="hr-HR"/>
              </w:rPr>
            </w:pPr>
          </w:p>
          <w:p w:rsidR="004F79FC" w:rsidRDefault="004F79FC" w:rsidP="004F79FC">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postupku povezivanja ZK i KPU</w:t>
            </w:r>
          </w:p>
        </w:tc>
        <w:tc>
          <w:tcPr>
            <w:tcW w:w="1253" w:type="dxa"/>
            <w:tcBorders>
              <w:top w:val="single" w:sz="4" w:space="0" w:color="FFFFFF"/>
              <w:left w:val="single" w:sz="4" w:space="0" w:color="FFFFFF"/>
              <w:bottom w:val="single" w:sz="4" w:space="0" w:color="FFFFFF"/>
              <w:right w:val="nil"/>
            </w:tcBorders>
            <w:shd w:val="clear" w:color="000000" w:fill="4472C4"/>
          </w:tcPr>
          <w:p w:rsidR="004F79FC" w:rsidRDefault="004F79FC" w:rsidP="004F79FC">
            <w:pPr>
              <w:jc w:val="center"/>
              <w:rPr>
                <w:rFonts w:asciiTheme="minorHAnsi" w:eastAsia="Times New Roman" w:hAnsiTheme="minorHAnsi" w:cstheme="minorHAnsi"/>
                <w:b/>
                <w:bCs/>
                <w:color w:val="FFFFFF" w:themeColor="background1"/>
                <w:sz w:val="16"/>
                <w:szCs w:val="16"/>
                <w:lang w:val="hr-HR"/>
              </w:rPr>
            </w:pPr>
          </w:p>
          <w:p w:rsidR="004F79FC" w:rsidRDefault="004F79FC" w:rsidP="004F79FC">
            <w:pPr>
              <w:jc w:val="center"/>
              <w:rPr>
                <w:rFonts w:asciiTheme="minorHAnsi" w:eastAsia="Times New Roman" w:hAnsiTheme="minorHAnsi" w:cstheme="minorHAnsi"/>
                <w:b/>
                <w:bCs/>
                <w:color w:val="FFFFFF" w:themeColor="background1"/>
                <w:sz w:val="16"/>
                <w:szCs w:val="16"/>
                <w:lang w:val="hr-HR"/>
              </w:rPr>
            </w:pPr>
          </w:p>
          <w:p w:rsidR="004F79FC" w:rsidRDefault="004F79FC" w:rsidP="004F79FC">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Ostali posebni postupci</w:t>
            </w:r>
          </w:p>
        </w:tc>
      </w:tr>
      <w:tr w:rsidR="004F79FC" w:rsidRPr="00E900B4" w:rsidTr="00066B69">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rsidR="004F79FC" w:rsidRPr="00140988" w:rsidRDefault="004F79FC" w:rsidP="00133F59">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siječanj</w:t>
            </w:r>
          </w:p>
        </w:tc>
        <w:tc>
          <w:tcPr>
            <w:tcW w:w="993" w:type="dxa"/>
            <w:tcBorders>
              <w:top w:val="single" w:sz="4" w:space="0" w:color="FFFFFF"/>
              <w:left w:val="single" w:sz="4" w:space="0" w:color="FFFFFF"/>
              <w:bottom w:val="single" w:sz="4" w:space="0" w:color="FFFFFF"/>
              <w:right w:val="single" w:sz="4" w:space="0" w:color="FFFFFF"/>
            </w:tcBorders>
            <w:shd w:val="clear" w:color="D9E1F2" w:fill="D9E1F2"/>
            <w:noWrap/>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439</w:t>
            </w:r>
          </w:p>
        </w:tc>
        <w:tc>
          <w:tcPr>
            <w:tcW w:w="992" w:type="dxa"/>
            <w:tcBorders>
              <w:top w:val="single" w:sz="4" w:space="0" w:color="FFFFFF"/>
              <w:left w:val="single" w:sz="4" w:space="0" w:color="FFFFFF"/>
              <w:bottom w:val="single" w:sz="4" w:space="0" w:color="FFFFFF"/>
              <w:right w:val="single" w:sz="4" w:space="0" w:color="FFFFFF"/>
            </w:tcBorders>
            <w:shd w:val="clear" w:color="D9E1F2" w:fill="D9E1F2"/>
            <w:noWrap/>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99</w:t>
            </w:r>
          </w:p>
        </w:tc>
        <w:tc>
          <w:tcPr>
            <w:tcW w:w="1134" w:type="dxa"/>
            <w:tcBorders>
              <w:top w:val="single" w:sz="4" w:space="0" w:color="FFFFFF"/>
              <w:left w:val="single" w:sz="4" w:space="0" w:color="FFFFFF"/>
              <w:bottom w:val="single" w:sz="4" w:space="0" w:color="FFFFFF"/>
              <w:right w:val="single" w:sz="4" w:space="0" w:color="FFFFFF"/>
            </w:tcBorders>
            <w:shd w:val="clear" w:color="D9E1F2" w:fill="D9E1F2"/>
            <w:noWrap/>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966</w:t>
            </w:r>
          </w:p>
        </w:tc>
        <w:tc>
          <w:tcPr>
            <w:tcW w:w="1169" w:type="dxa"/>
            <w:tcBorders>
              <w:top w:val="single" w:sz="4" w:space="0" w:color="FFFFFF"/>
              <w:left w:val="single" w:sz="4" w:space="0" w:color="FFFFFF"/>
              <w:bottom w:val="single" w:sz="4" w:space="0" w:color="FFFFFF"/>
              <w:right w:val="single" w:sz="4" w:space="0" w:color="FFFFFF"/>
            </w:tcBorders>
            <w:shd w:val="clear" w:color="D9E1F2" w:fill="D9E1F2"/>
            <w:noWrap/>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162</w:t>
            </w:r>
          </w:p>
        </w:tc>
        <w:tc>
          <w:tcPr>
            <w:tcW w:w="1276" w:type="dxa"/>
            <w:tcBorders>
              <w:top w:val="single" w:sz="4" w:space="0" w:color="FFFFFF"/>
              <w:left w:val="single" w:sz="4" w:space="0" w:color="FFFFFF"/>
              <w:bottom w:val="single" w:sz="4" w:space="0" w:color="FFFFFF"/>
              <w:right w:val="nil"/>
            </w:tcBorders>
            <w:shd w:val="clear" w:color="D9E1F2" w:fill="D9E1F2"/>
            <w:noWrap/>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39</w:t>
            </w:r>
          </w:p>
        </w:tc>
        <w:tc>
          <w:tcPr>
            <w:tcW w:w="1264" w:type="dxa"/>
            <w:tcBorders>
              <w:top w:val="single" w:sz="4" w:space="0" w:color="FFFFFF"/>
              <w:left w:val="single" w:sz="4" w:space="0" w:color="FFFFFF"/>
              <w:bottom w:val="single" w:sz="4" w:space="0" w:color="FFFFFF"/>
              <w:right w:val="nil"/>
            </w:tcBorders>
            <w:shd w:val="clear" w:color="D9E1F2" w:fill="D9E1F2"/>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60</w:t>
            </w:r>
          </w:p>
        </w:tc>
        <w:tc>
          <w:tcPr>
            <w:tcW w:w="1253" w:type="dxa"/>
            <w:tcBorders>
              <w:top w:val="single" w:sz="4" w:space="0" w:color="FFFFFF"/>
              <w:left w:val="single" w:sz="4" w:space="0" w:color="FFFFFF"/>
              <w:bottom w:val="single" w:sz="4" w:space="0" w:color="FFFFFF"/>
              <w:right w:val="nil"/>
            </w:tcBorders>
            <w:shd w:val="clear" w:color="D9E1F2" w:fill="D9E1F2"/>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169</w:t>
            </w:r>
          </w:p>
        </w:tc>
      </w:tr>
      <w:tr w:rsidR="004F79FC" w:rsidRPr="00E900B4" w:rsidTr="00066B69">
        <w:trPr>
          <w:trHeight w:val="300"/>
        </w:trPr>
        <w:tc>
          <w:tcPr>
            <w:tcW w:w="1809" w:type="dxa"/>
            <w:tcBorders>
              <w:top w:val="single" w:sz="4" w:space="0" w:color="FFFFFF"/>
              <w:left w:val="nil"/>
              <w:bottom w:val="single" w:sz="4" w:space="0" w:color="FFFFFF"/>
              <w:right w:val="single" w:sz="4" w:space="0" w:color="FFFFFF"/>
            </w:tcBorders>
            <w:shd w:val="clear" w:color="B4C6E7" w:fill="B4C6E7"/>
            <w:noWrap/>
          </w:tcPr>
          <w:p w:rsidR="004F79FC" w:rsidRPr="00140988" w:rsidRDefault="004F79FC" w:rsidP="00133F59">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 xml:space="preserve">veljača  </w:t>
            </w:r>
          </w:p>
        </w:tc>
        <w:tc>
          <w:tcPr>
            <w:tcW w:w="993" w:type="dxa"/>
            <w:tcBorders>
              <w:top w:val="single" w:sz="4" w:space="0" w:color="FFFFFF"/>
              <w:left w:val="single" w:sz="4" w:space="0" w:color="FFFFFF"/>
              <w:bottom w:val="single" w:sz="4" w:space="0" w:color="FFFFFF"/>
              <w:right w:val="single" w:sz="4" w:space="0" w:color="FFFFFF"/>
            </w:tcBorders>
            <w:shd w:val="clear" w:color="B4C6E7" w:fill="B4C6E7"/>
            <w:noWrap/>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473</w:t>
            </w:r>
          </w:p>
        </w:tc>
        <w:tc>
          <w:tcPr>
            <w:tcW w:w="992" w:type="dxa"/>
            <w:tcBorders>
              <w:top w:val="single" w:sz="4" w:space="0" w:color="FFFFFF"/>
              <w:left w:val="single" w:sz="4" w:space="0" w:color="FFFFFF"/>
              <w:bottom w:val="single" w:sz="4" w:space="0" w:color="FFFFFF"/>
              <w:right w:val="single" w:sz="4" w:space="0" w:color="FFFFFF"/>
            </w:tcBorders>
            <w:shd w:val="clear" w:color="B4C6E7" w:fill="B4C6E7"/>
            <w:noWrap/>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184</w:t>
            </w:r>
          </w:p>
        </w:tc>
        <w:tc>
          <w:tcPr>
            <w:tcW w:w="1134" w:type="dxa"/>
            <w:tcBorders>
              <w:top w:val="single" w:sz="4" w:space="0" w:color="FFFFFF"/>
              <w:left w:val="single" w:sz="4" w:space="0" w:color="FFFFFF"/>
              <w:bottom w:val="single" w:sz="4" w:space="0" w:color="FFFFFF"/>
              <w:right w:val="single" w:sz="4" w:space="0" w:color="FFFFFF"/>
            </w:tcBorders>
            <w:shd w:val="clear" w:color="B4C6E7" w:fill="B4C6E7"/>
            <w:noWrap/>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1.168</w:t>
            </w:r>
          </w:p>
        </w:tc>
        <w:tc>
          <w:tcPr>
            <w:tcW w:w="1169" w:type="dxa"/>
            <w:tcBorders>
              <w:top w:val="single" w:sz="4" w:space="0" w:color="FFFFFF"/>
              <w:left w:val="single" w:sz="4" w:space="0" w:color="FFFFFF"/>
              <w:bottom w:val="single" w:sz="4" w:space="0" w:color="FFFFFF"/>
              <w:right w:val="single" w:sz="4" w:space="0" w:color="FFFFFF"/>
            </w:tcBorders>
            <w:shd w:val="clear" w:color="B4C6E7" w:fill="B4C6E7"/>
            <w:noWrap/>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189</w:t>
            </w:r>
          </w:p>
        </w:tc>
        <w:tc>
          <w:tcPr>
            <w:tcW w:w="1276" w:type="dxa"/>
            <w:tcBorders>
              <w:top w:val="single" w:sz="4" w:space="0" w:color="FFFFFF"/>
              <w:left w:val="single" w:sz="4" w:space="0" w:color="FFFFFF"/>
              <w:bottom w:val="single" w:sz="4" w:space="0" w:color="FFFFFF"/>
              <w:right w:val="nil"/>
            </w:tcBorders>
            <w:shd w:val="clear" w:color="B4C6E7" w:fill="B4C6E7"/>
            <w:noWrap/>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104</w:t>
            </w:r>
          </w:p>
        </w:tc>
        <w:tc>
          <w:tcPr>
            <w:tcW w:w="1264" w:type="dxa"/>
            <w:tcBorders>
              <w:top w:val="single" w:sz="4" w:space="0" w:color="FFFFFF"/>
              <w:left w:val="single" w:sz="4" w:space="0" w:color="FFFFFF"/>
              <w:bottom w:val="single" w:sz="4" w:space="0" w:color="FFFFFF"/>
              <w:right w:val="nil"/>
            </w:tcBorders>
            <w:shd w:val="clear" w:color="B4C6E7" w:fill="B4C6E7"/>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45</w:t>
            </w:r>
          </w:p>
        </w:tc>
        <w:tc>
          <w:tcPr>
            <w:tcW w:w="1253" w:type="dxa"/>
            <w:tcBorders>
              <w:top w:val="single" w:sz="4" w:space="0" w:color="FFFFFF"/>
              <w:left w:val="single" w:sz="4" w:space="0" w:color="FFFFFF"/>
              <w:bottom w:val="single" w:sz="4" w:space="0" w:color="FFFFFF"/>
              <w:right w:val="nil"/>
            </w:tcBorders>
            <w:shd w:val="clear" w:color="B4C6E7" w:fill="B4C6E7"/>
          </w:tcPr>
          <w:p w:rsidR="004F79FC" w:rsidRPr="007C1299" w:rsidRDefault="004F79FC" w:rsidP="00133F59">
            <w:pPr>
              <w:jc w:val="center"/>
              <w:rPr>
                <w:rFonts w:asciiTheme="minorHAnsi" w:hAnsiTheme="minorHAnsi" w:cstheme="minorHAnsi"/>
                <w:sz w:val="20"/>
                <w:szCs w:val="20"/>
              </w:rPr>
            </w:pPr>
            <w:r>
              <w:rPr>
                <w:rFonts w:asciiTheme="minorHAnsi" w:hAnsiTheme="minorHAnsi" w:cstheme="minorHAnsi"/>
                <w:sz w:val="20"/>
                <w:szCs w:val="20"/>
              </w:rPr>
              <w:t>226</w:t>
            </w:r>
          </w:p>
        </w:tc>
      </w:tr>
      <w:tr w:rsidR="004F79FC" w:rsidRPr="00E900B4" w:rsidTr="00066B69">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rsidR="004F79FC" w:rsidRPr="00140988" w:rsidRDefault="004F79FC" w:rsidP="00156070">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ožujak</w:t>
            </w:r>
          </w:p>
        </w:tc>
        <w:tc>
          <w:tcPr>
            <w:tcW w:w="993" w:type="dxa"/>
            <w:tcBorders>
              <w:top w:val="single" w:sz="4" w:space="0" w:color="FFFFFF"/>
              <w:left w:val="single" w:sz="4" w:space="0" w:color="FFFFFF"/>
              <w:bottom w:val="single" w:sz="4" w:space="0" w:color="FFFFFF"/>
              <w:right w:val="single" w:sz="4" w:space="0" w:color="FFFFFF"/>
            </w:tcBorders>
            <w:shd w:val="clear" w:color="D9E1F2" w:fill="D9E1F2"/>
            <w:noWrap/>
          </w:tcPr>
          <w:p w:rsidR="004F79FC" w:rsidRPr="004B59A8" w:rsidRDefault="004F79FC" w:rsidP="004B59A8">
            <w:pPr>
              <w:jc w:val="center"/>
              <w:rPr>
                <w:rFonts w:asciiTheme="minorHAnsi" w:hAnsiTheme="minorHAnsi" w:cstheme="minorHAnsi"/>
                <w:sz w:val="20"/>
                <w:szCs w:val="20"/>
              </w:rPr>
            </w:pPr>
            <w:r>
              <w:rPr>
                <w:rFonts w:asciiTheme="minorHAnsi" w:hAnsiTheme="minorHAnsi" w:cstheme="minorHAnsi"/>
                <w:sz w:val="20"/>
                <w:szCs w:val="20"/>
              </w:rPr>
              <w:t>493</w:t>
            </w:r>
          </w:p>
        </w:tc>
        <w:tc>
          <w:tcPr>
            <w:tcW w:w="992" w:type="dxa"/>
            <w:tcBorders>
              <w:top w:val="single" w:sz="4" w:space="0" w:color="FFFFFF"/>
              <w:left w:val="single" w:sz="4" w:space="0" w:color="FFFFFF"/>
              <w:bottom w:val="single" w:sz="4" w:space="0" w:color="FFFFFF"/>
              <w:right w:val="single" w:sz="4" w:space="0" w:color="FFFFFF"/>
            </w:tcBorders>
            <w:shd w:val="clear" w:color="D9E1F2" w:fill="D9E1F2"/>
            <w:noWrap/>
          </w:tcPr>
          <w:p w:rsidR="004F79FC" w:rsidRPr="004B59A8" w:rsidRDefault="004F79FC" w:rsidP="004B59A8">
            <w:pPr>
              <w:jc w:val="center"/>
              <w:rPr>
                <w:rFonts w:asciiTheme="minorHAnsi" w:hAnsiTheme="minorHAnsi" w:cstheme="minorHAnsi"/>
                <w:sz w:val="20"/>
                <w:szCs w:val="20"/>
              </w:rPr>
            </w:pPr>
            <w:r>
              <w:rPr>
                <w:rFonts w:asciiTheme="minorHAnsi" w:hAnsiTheme="minorHAnsi" w:cstheme="minorHAnsi"/>
                <w:sz w:val="20"/>
                <w:szCs w:val="20"/>
              </w:rPr>
              <w:t>187</w:t>
            </w:r>
          </w:p>
        </w:tc>
        <w:tc>
          <w:tcPr>
            <w:tcW w:w="1134" w:type="dxa"/>
            <w:tcBorders>
              <w:top w:val="single" w:sz="4" w:space="0" w:color="FFFFFF"/>
              <w:left w:val="single" w:sz="4" w:space="0" w:color="FFFFFF"/>
              <w:bottom w:val="single" w:sz="4" w:space="0" w:color="FFFFFF"/>
              <w:right w:val="single" w:sz="4" w:space="0" w:color="FFFFFF"/>
            </w:tcBorders>
            <w:shd w:val="clear" w:color="D9E1F2" w:fill="D9E1F2"/>
            <w:noWrap/>
          </w:tcPr>
          <w:p w:rsidR="004F79FC" w:rsidRPr="004B59A8" w:rsidRDefault="004F79FC" w:rsidP="004B59A8">
            <w:pPr>
              <w:jc w:val="center"/>
              <w:rPr>
                <w:rFonts w:asciiTheme="minorHAnsi" w:hAnsiTheme="minorHAnsi" w:cstheme="minorHAnsi"/>
                <w:sz w:val="20"/>
                <w:szCs w:val="20"/>
              </w:rPr>
            </w:pPr>
            <w:r>
              <w:rPr>
                <w:rFonts w:asciiTheme="minorHAnsi" w:hAnsiTheme="minorHAnsi" w:cstheme="minorHAnsi"/>
                <w:sz w:val="20"/>
                <w:szCs w:val="20"/>
              </w:rPr>
              <w:t>1.757</w:t>
            </w:r>
          </w:p>
        </w:tc>
        <w:tc>
          <w:tcPr>
            <w:tcW w:w="1169" w:type="dxa"/>
            <w:tcBorders>
              <w:top w:val="single" w:sz="4" w:space="0" w:color="FFFFFF"/>
              <w:left w:val="single" w:sz="4" w:space="0" w:color="FFFFFF"/>
              <w:bottom w:val="single" w:sz="4" w:space="0" w:color="FFFFFF"/>
              <w:right w:val="single" w:sz="4" w:space="0" w:color="FFFFFF"/>
            </w:tcBorders>
            <w:shd w:val="clear" w:color="D9E1F2" w:fill="D9E1F2"/>
            <w:noWrap/>
          </w:tcPr>
          <w:p w:rsidR="004F79FC" w:rsidRPr="004B59A8" w:rsidRDefault="004F79FC" w:rsidP="004B59A8">
            <w:pPr>
              <w:jc w:val="center"/>
              <w:rPr>
                <w:rFonts w:asciiTheme="minorHAnsi" w:hAnsiTheme="minorHAnsi" w:cstheme="minorHAnsi"/>
                <w:sz w:val="20"/>
                <w:szCs w:val="20"/>
              </w:rPr>
            </w:pPr>
            <w:r>
              <w:rPr>
                <w:rFonts w:asciiTheme="minorHAnsi" w:hAnsiTheme="minorHAnsi" w:cstheme="minorHAnsi"/>
                <w:sz w:val="20"/>
                <w:szCs w:val="20"/>
              </w:rPr>
              <w:t>279</w:t>
            </w:r>
          </w:p>
        </w:tc>
        <w:tc>
          <w:tcPr>
            <w:tcW w:w="1276" w:type="dxa"/>
            <w:tcBorders>
              <w:top w:val="single" w:sz="4" w:space="0" w:color="FFFFFF"/>
              <w:left w:val="single" w:sz="4" w:space="0" w:color="FFFFFF"/>
              <w:bottom w:val="single" w:sz="4" w:space="0" w:color="FFFFFF"/>
              <w:right w:val="nil"/>
            </w:tcBorders>
            <w:shd w:val="clear" w:color="D9E1F2" w:fill="D9E1F2"/>
            <w:noWrap/>
          </w:tcPr>
          <w:p w:rsidR="004F79FC" w:rsidRPr="004B59A8" w:rsidRDefault="004F79FC" w:rsidP="004B59A8">
            <w:pPr>
              <w:jc w:val="center"/>
              <w:rPr>
                <w:rFonts w:asciiTheme="minorHAnsi" w:hAnsiTheme="minorHAnsi" w:cstheme="minorHAnsi"/>
                <w:sz w:val="20"/>
                <w:szCs w:val="20"/>
              </w:rPr>
            </w:pPr>
            <w:r>
              <w:rPr>
                <w:rFonts w:asciiTheme="minorHAnsi" w:hAnsiTheme="minorHAnsi" w:cstheme="minorHAnsi"/>
                <w:sz w:val="20"/>
                <w:szCs w:val="20"/>
              </w:rPr>
              <w:t>83</w:t>
            </w:r>
          </w:p>
        </w:tc>
        <w:tc>
          <w:tcPr>
            <w:tcW w:w="1264" w:type="dxa"/>
            <w:tcBorders>
              <w:top w:val="single" w:sz="4" w:space="0" w:color="FFFFFF"/>
              <w:left w:val="single" w:sz="4" w:space="0" w:color="FFFFFF"/>
              <w:bottom w:val="single" w:sz="4" w:space="0" w:color="FFFFFF"/>
              <w:right w:val="nil"/>
            </w:tcBorders>
            <w:shd w:val="clear" w:color="D9E1F2" w:fill="D9E1F2"/>
          </w:tcPr>
          <w:p w:rsidR="004F79FC" w:rsidRPr="004B59A8" w:rsidRDefault="004F79FC" w:rsidP="004B59A8">
            <w:pPr>
              <w:jc w:val="center"/>
              <w:rPr>
                <w:rFonts w:asciiTheme="minorHAnsi" w:hAnsiTheme="minorHAnsi" w:cstheme="minorHAnsi"/>
                <w:sz w:val="20"/>
                <w:szCs w:val="20"/>
              </w:rPr>
            </w:pPr>
            <w:r>
              <w:rPr>
                <w:rFonts w:asciiTheme="minorHAnsi" w:hAnsiTheme="minorHAnsi" w:cstheme="minorHAnsi"/>
                <w:sz w:val="20"/>
                <w:szCs w:val="20"/>
              </w:rPr>
              <w:t>76</w:t>
            </w:r>
          </w:p>
        </w:tc>
        <w:tc>
          <w:tcPr>
            <w:tcW w:w="1253" w:type="dxa"/>
            <w:tcBorders>
              <w:top w:val="single" w:sz="4" w:space="0" w:color="FFFFFF"/>
              <w:left w:val="single" w:sz="4" w:space="0" w:color="FFFFFF"/>
              <w:bottom w:val="single" w:sz="4" w:space="0" w:color="FFFFFF"/>
              <w:right w:val="nil"/>
            </w:tcBorders>
            <w:shd w:val="clear" w:color="D9E1F2" w:fill="D9E1F2"/>
          </w:tcPr>
          <w:p w:rsidR="004F79FC" w:rsidRPr="004B59A8" w:rsidRDefault="004F79FC" w:rsidP="004B59A8">
            <w:pPr>
              <w:jc w:val="center"/>
              <w:rPr>
                <w:rFonts w:asciiTheme="minorHAnsi" w:hAnsiTheme="minorHAnsi" w:cstheme="minorHAnsi"/>
                <w:sz w:val="20"/>
                <w:szCs w:val="20"/>
              </w:rPr>
            </w:pPr>
            <w:r>
              <w:rPr>
                <w:rFonts w:asciiTheme="minorHAnsi" w:hAnsiTheme="minorHAnsi" w:cstheme="minorHAnsi"/>
                <w:sz w:val="20"/>
                <w:szCs w:val="20"/>
              </w:rPr>
              <w:t>206</w:t>
            </w:r>
          </w:p>
        </w:tc>
      </w:tr>
      <w:tr w:rsidR="004F79FC" w:rsidRPr="00E900B4" w:rsidTr="00066B69">
        <w:trPr>
          <w:trHeight w:val="300"/>
        </w:trPr>
        <w:tc>
          <w:tcPr>
            <w:tcW w:w="1809" w:type="dxa"/>
            <w:tcBorders>
              <w:top w:val="single" w:sz="4" w:space="0" w:color="FFFFFF"/>
              <w:left w:val="nil"/>
              <w:bottom w:val="nil"/>
              <w:right w:val="single" w:sz="4" w:space="0" w:color="FFFFFF"/>
            </w:tcBorders>
            <w:shd w:val="clear" w:color="auto" w:fill="0070C0"/>
            <w:noWrap/>
            <w:vAlign w:val="bottom"/>
            <w:hideMark/>
          </w:tcPr>
          <w:p w:rsidR="004F79FC" w:rsidRPr="00DA737C" w:rsidRDefault="004F79FC" w:rsidP="00A257D5">
            <w:pPr>
              <w:rPr>
                <w:rFonts w:asciiTheme="minorHAnsi" w:eastAsia="Times New Roman" w:hAnsiTheme="minorHAnsi" w:cstheme="minorHAnsi"/>
                <w:b/>
                <w:bCs/>
                <w:color w:val="FFFFFF" w:themeColor="background1"/>
                <w:sz w:val="20"/>
                <w:szCs w:val="20"/>
                <w:lang w:val="hr-HR"/>
              </w:rPr>
            </w:pPr>
            <w:r w:rsidRPr="00DA737C">
              <w:rPr>
                <w:rFonts w:asciiTheme="minorHAnsi" w:eastAsia="Times New Roman" w:hAnsiTheme="minorHAnsi" w:cstheme="minorHAnsi"/>
                <w:b/>
                <w:bCs/>
                <w:color w:val="FFFFFF" w:themeColor="background1"/>
                <w:sz w:val="20"/>
                <w:szCs w:val="20"/>
                <w:lang w:val="hr-HR"/>
              </w:rPr>
              <w:t>UKUPNO  I</w:t>
            </w:r>
            <w:r>
              <w:rPr>
                <w:rFonts w:asciiTheme="minorHAnsi" w:eastAsia="Times New Roman" w:hAnsiTheme="minorHAnsi" w:cstheme="minorHAnsi"/>
                <w:b/>
                <w:bCs/>
                <w:color w:val="FFFFFF" w:themeColor="background1"/>
                <w:sz w:val="20"/>
                <w:szCs w:val="20"/>
                <w:lang w:val="hr-HR"/>
              </w:rPr>
              <w:t>. kvartal 2022</w:t>
            </w:r>
            <w:r w:rsidRPr="00DA737C">
              <w:rPr>
                <w:rFonts w:asciiTheme="minorHAnsi" w:eastAsia="Times New Roman" w:hAnsiTheme="minorHAnsi" w:cstheme="minorHAnsi"/>
                <w:b/>
                <w:bCs/>
                <w:color w:val="FFFFFF" w:themeColor="background1"/>
                <w:sz w:val="20"/>
                <w:szCs w:val="20"/>
                <w:lang w:val="hr-HR"/>
              </w:rPr>
              <w:t>.</w:t>
            </w:r>
          </w:p>
        </w:tc>
        <w:tc>
          <w:tcPr>
            <w:tcW w:w="993" w:type="dxa"/>
            <w:tcBorders>
              <w:top w:val="single" w:sz="4" w:space="0" w:color="FFFFFF"/>
              <w:left w:val="single" w:sz="4" w:space="0" w:color="FFFFFF"/>
              <w:bottom w:val="nil"/>
              <w:right w:val="single" w:sz="4" w:space="0" w:color="FFFFFF"/>
            </w:tcBorders>
            <w:shd w:val="clear" w:color="auto" w:fill="0070C0"/>
            <w:noWrap/>
          </w:tcPr>
          <w:p w:rsidR="004F79FC" w:rsidRPr="00D15024" w:rsidRDefault="004F79FC" w:rsidP="00A257D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1.405</w:t>
            </w:r>
          </w:p>
        </w:tc>
        <w:tc>
          <w:tcPr>
            <w:tcW w:w="992" w:type="dxa"/>
            <w:tcBorders>
              <w:top w:val="single" w:sz="4" w:space="0" w:color="FFFFFF"/>
              <w:left w:val="single" w:sz="4" w:space="0" w:color="FFFFFF"/>
              <w:bottom w:val="nil"/>
              <w:right w:val="single" w:sz="4" w:space="0" w:color="FFFFFF"/>
            </w:tcBorders>
            <w:shd w:val="clear" w:color="auto" w:fill="0070C0"/>
            <w:noWrap/>
          </w:tcPr>
          <w:p w:rsidR="004F79FC" w:rsidRPr="00D15024" w:rsidRDefault="004F79FC" w:rsidP="00A257D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470</w:t>
            </w:r>
          </w:p>
        </w:tc>
        <w:tc>
          <w:tcPr>
            <w:tcW w:w="1134" w:type="dxa"/>
            <w:tcBorders>
              <w:top w:val="single" w:sz="4" w:space="0" w:color="FFFFFF"/>
              <w:left w:val="single" w:sz="4" w:space="0" w:color="FFFFFF"/>
              <w:bottom w:val="nil"/>
              <w:right w:val="single" w:sz="4" w:space="0" w:color="FFFFFF"/>
            </w:tcBorders>
            <w:shd w:val="clear" w:color="auto" w:fill="0070C0"/>
            <w:noWrap/>
          </w:tcPr>
          <w:p w:rsidR="004F79FC" w:rsidRPr="00D15024" w:rsidRDefault="004F79FC" w:rsidP="00A257D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3.891</w:t>
            </w:r>
          </w:p>
        </w:tc>
        <w:tc>
          <w:tcPr>
            <w:tcW w:w="1169" w:type="dxa"/>
            <w:tcBorders>
              <w:top w:val="single" w:sz="4" w:space="0" w:color="FFFFFF"/>
              <w:left w:val="single" w:sz="4" w:space="0" w:color="FFFFFF"/>
              <w:bottom w:val="nil"/>
              <w:right w:val="single" w:sz="4" w:space="0" w:color="FFFFFF"/>
            </w:tcBorders>
            <w:shd w:val="clear" w:color="auto" w:fill="0070C0"/>
            <w:noWrap/>
          </w:tcPr>
          <w:p w:rsidR="004F79FC" w:rsidRPr="00D15024" w:rsidRDefault="004F79FC" w:rsidP="00A257D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630</w:t>
            </w:r>
          </w:p>
        </w:tc>
        <w:tc>
          <w:tcPr>
            <w:tcW w:w="1276" w:type="dxa"/>
            <w:tcBorders>
              <w:top w:val="single" w:sz="4" w:space="0" w:color="FFFFFF"/>
              <w:left w:val="single" w:sz="4" w:space="0" w:color="FFFFFF"/>
              <w:bottom w:val="nil"/>
              <w:right w:val="nil"/>
            </w:tcBorders>
            <w:shd w:val="clear" w:color="auto" w:fill="0070C0"/>
            <w:noWrap/>
          </w:tcPr>
          <w:p w:rsidR="004F79FC" w:rsidRPr="00D15024" w:rsidRDefault="004F79FC" w:rsidP="00A257D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226</w:t>
            </w:r>
          </w:p>
        </w:tc>
        <w:tc>
          <w:tcPr>
            <w:tcW w:w="1264" w:type="dxa"/>
            <w:tcBorders>
              <w:top w:val="single" w:sz="4" w:space="0" w:color="FFFFFF"/>
              <w:left w:val="single" w:sz="4" w:space="0" w:color="FFFFFF"/>
              <w:bottom w:val="nil"/>
              <w:right w:val="nil"/>
            </w:tcBorders>
            <w:shd w:val="clear" w:color="auto" w:fill="0070C0"/>
          </w:tcPr>
          <w:p w:rsidR="004F79FC" w:rsidRDefault="004F79FC" w:rsidP="00A257D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181</w:t>
            </w:r>
          </w:p>
        </w:tc>
        <w:tc>
          <w:tcPr>
            <w:tcW w:w="1253" w:type="dxa"/>
            <w:tcBorders>
              <w:top w:val="single" w:sz="4" w:space="0" w:color="FFFFFF"/>
              <w:left w:val="single" w:sz="4" w:space="0" w:color="FFFFFF"/>
              <w:bottom w:val="nil"/>
              <w:right w:val="nil"/>
            </w:tcBorders>
            <w:shd w:val="clear" w:color="auto" w:fill="0070C0"/>
          </w:tcPr>
          <w:p w:rsidR="004F79FC" w:rsidRDefault="004F79FC" w:rsidP="00A257D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601</w:t>
            </w:r>
          </w:p>
        </w:tc>
      </w:tr>
    </w:tbl>
    <w:p w:rsidR="003D3505" w:rsidRPr="00E900B4" w:rsidRDefault="003D3505" w:rsidP="003D3505">
      <w:pPr>
        <w:rPr>
          <w:rFonts w:asciiTheme="minorHAnsi" w:hAnsiTheme="minorHAnsi" w:cstheme="minorHAnsi"/>
          <w:sz w:val="22"/>
          <w:szCs w:val="22"/>
        </w:rPr>
      </w:pPr>
    </w:p>
    <w:p w:rsidR="00BB5004" w:rsidRPr="00C7486A" w:rsidRDefault="00BB5004" w:rsidP="00BB5004">
      <w:pPr>
        <w:jc w:val="center"/>
        <w:rPr>
          <w:rFonts w:asciiTheme="minorHAnsi" w:hAnsiTheme="minorHAnsi" w:cstheme="minorHAnsi"/>
          <w:sz w:val="22"/>
          <w:szCs w:val="22"/>
        </w:rPr>
      </w:pPr>
    </w:p>
    <w:p w:rsidR="006652C8" w:rsidRDefault="006652C8" w:rsidP="006652C8">
      <w:pPr>
        <w:jc w:val="both"/>
        <w:rPr>
          <w:rFonts w:asciiTheme="minorHAnsi" w:hAnsiTheme="minorHAnsi" w:cstheme="minorHAnsi"/>
          <w:sz w:val="22"/>
          <w:szCs w:val="22"/>
        </w:rPr>
      </w:pPr>
      <w:r w:rsidRPr="00C7486A">
        <w:rPr>
          <w:rFonts w:asciiTheme="minorHAnsi" w:hAnsiTheme="minorHAnsi" w:cstheme="minorHAnsi"/>
          <w:sz w:val="22"/>
          <w:szCs w:val="22"/>
        </w:rPr>
        <w:t>Usporedbom podataka iz I</w:t>
      </w:r>
      <w:r w:rsidR="004F79FC">
        <w:rPr>
          <w:rFonts w:asciiTheme="minorHAnsi" w:hAnsiTheme="minorHAnsi" w:cstheme="minorHAnsi"/>
          <w:sz w:val="22"/>
          <w:szCs w:val="22"/>
        </w:rPr>
        <w:t>V</w:t>
      </w:r>
      <w:r w:rsidRPr="00C7486A">
        <w:rPr>
          <w:rFonts w:asciiTheme="minorHAnsi" w:hAnsiTheme="minorHAnsi" w:cstheme="minorHAnsi"/>
          <w:sz w:val="22"/>
          <w:szCs w:val="22"/>
        </w:rPr>
        <w:t>. kva</w:t>
      </w:r>
      <w:r w:rsidR="007A1143" w:rsidRPr="00C7486A">
        <w:rPr>
          <w:rFonts w:asciiTheme="minorHAnsi" w:hAnsiTheme="minorHAnsi" w:cstheme="minorHAnsi"/>
          <w:sz w:val="22"/>
          <w:szCs w:val="22"/>
        </w:rPr>
        <w:t>rtala 2021</w:t>
      </w:r>
      <w:r w:rsidR="00E47016" w:rsidRPr="00C7486A">
        <w:rPr>
          <w:rFonts w:asciiTheme="minorHAnsi" w:hAnsiTheme="minorHAnsi" w:cstheme="minorHAnsi"/>
          <w:sz w:val="22"/>
          <w:szCs w:val="22"/>
        </w:rPr>
        <w:t>. proizlazi da je u I. kvartalu 2</w:t>
      </w:r>
      <w:r w:rsidR="004F79FC">
        <w:rPr>
          <w:rFonts w:asciiTheme="minorHAnsi" w:hAnsiTheme="minorHAnsi" w:cstheme="minorHAnsi"/>
          <w:sz w:val="22"/>
          <w:szCs w:val="22"/>
        </w:rPr>
        <w:t>022</w:t>
      </w:r>
      <w:r w:rsidRPr="00C7486A">
        <w:rPr>
          <w:rFonts w:asciiTheme="minorHAnsi" w:hAnsiTheme="minorHAnsi" w:cstheme="minorHAnsi"/>
          <w:sz w:val="22"/>
          <w:szCs w:val="22"/>
        </w:rPr>
        <w:t xml:space="preserve">. </w:t>
      </w:r>
      <w:r w:rsidR="004F79FC">
        <w:rPr>
          <w:rFonts w:asciiTheme="minorHAnsi" w:hAnsiTheme="minorHAnsi" w:cstheme="minorHAnsi"/>
          <w:sz w:val="22"/>
          <w:szCs w:val="22"/>
        </w:rPr>
        <w:t>smanjen</w:t>
      </w:r>
      <w:r w:rsidR="004F2F8D" w:rsidRPr="00C7486A">
        <w:rPr>
          <w:rFonts w:asciiTheme="minorHAnsi" w:hAnsiTheme="minorHAnsi" w:cstheme="minorHAnsi"/>
          <w:sz w:val="22"/>
          <w:szCs w:val="22"/>
        </w:rPr>
        <w:t xml:space="preserve"> broj zaprimljenih</w:t>
      </w:r>
      <w:r w:rsidRPr="00C7486A">
        <w:rPr>
          <w:rFonts w:asciiTheme="minorHAnsi" w:hAnsiTheme="minorHAnsi" w:cstheme="minorHAnsi"/>
          <w:sz w:val="22"/>
          <w:szCs w:val="22"/>
        </w:rPr>
        <w:t xml:space="preserve"> prigovora za </w:t>
      </w:r>
      <w:r w:rsidR="004F79FC">
        <w:rPr>
          <w:rFonts w:asciiTheme="minorHAnsi" w:hAnsiTheme="minorHAnsi" w:cstheme="minorHAnsi"/>
          <w:sz w:val="22"/>
          <w:szCs w:val="22"/>
        </w:rPr>
        <w:t>9,41</w:t>
      </w:r>
      <w:r w:rsidR="007F1122" w:rsidRPr="00C7486A">
        <w:rPr>
          <w:rFonts w:asciiTheme="minorHAnsi" w:hAnsiTheme="minorHAnsi" w:cstheme="minorHAnsi"/>
          <w:sz w:val="22"/>
          <w:szCs w:val="22"/>
        </w:rPr>
        <w:t xml:space="preserve">%, </w:t>
      </w:r>
      <w:r w:rsidR="004F79FC">
        <w:rPr>
          <w:rFonts w:asciiTheme="minorHAnsi" w:hAnsiTheme="minorHAnsi" w:cstheme="minorHAnsi"/>
          <w:sz w:val="22"/>
          <w:szCs w:val="22"/>
        </w:rPr>
        <w:t>smanjen</w:t>
      </w:r>
      <w:r w:rsidR="004F2F8D" w:rsidRPr="00C7486A">
        <w:rPr>
          <w:rFonts w:asciiTheme="minorHAnsi" w:hAnsiTheme="minorHAnsi" w:cstheme="minorHAnsi"/>
          <w:sz w:val="22"/>
          <w:szCs w:val="22"/>
        </w:rPr>
        <w:t xml:space="preserve"> broj zaprimljenih </w:t>
      </w:r>
      <w:r w:rsidRPr="00C7486A">
        <w:rPr>
          <w:rFonts w:asciiTheme="minorHAnsi" w:hAnsiTheme="minorHAnsi" w:cstheme="minorHAnsi"/>
          <w:sz w:val="22"/>
          <w:szCs w:val="22"/>
        </w:rPr>
        <w:t xml:space="preserve">žalbi za </w:t>
      </w:r>
      <w:r w:rsidR="004F79FC">
        <w:rPr>
          <w:rFonts w:asciiTheme="minorHAnsi" w:hAnsiTheme="minorHAnsi" w:cstheme="minorHAnsi"/>
          <w:sz w:val="22"/>
          <w:szCs w:val="22"/>
        </w:rPr>
        <w:t>1,91</w:t>
      </w:r>
      <w:r w:rsidRPr="00C7486A">
        <w:rPr>
          <w:rFonts w:asciiTheme="minorHAnsi" w:hAnsiTheme="minorHAnsi" w:cstheme="minorHAnsi"/>
          <w:sz w:val="22"/>
          <w:szCs w:val="22"/>
        </w:rPr>
        <w:t xml:space="preserve">%, </w:t>
      </w:r>
      <w:r w:rsidR="004F79FC">
        <w:rPr>
          <w:rFonts w:asciiTheme="minorHAnsi" w:hAnsiTheme="minorHAnsi" w:cstheme="minorHAnsi"/>
          <w:sz w:val="22"/>
          <w:szCs w:val="22"/>
        </w:rPr>
        <w:t>povećan</w:t>
      </w:r>
      <w:r w:rsidR="004F2F8D" w:rsidRPr="00C7486A">
        <w:rPr>
          <w:rFonts w:asciiTheme="minorHAnsi" w:hAnsiTheme="minorHAnsi" w:cstheme="minorHAnsi"/>
          <w:sz w:val="22"/>
          <w:szCs w:val="22"/>
        </w:rPr>
        <w:t xml:space="preserve"> broj zaprimljenih </w:t>
      </w:r>
      <w:r w:rsidRPr="00C7486A">
        <w:rPr>
          <w:rFonts w:asciiTheme="minorHAnsi" w:hAnsiTheme="minorHAnsi" w:cstheme="minorHAnsi"/>
          <w:sz w:val="22"/>
          <w:szCs w:val="22"/>
        </w:rPr>
        <w:t xml:space="preserve">prijedloga za pokretanje pojedinačnih ispravnih postupaka za </w:t>
      </w:r>
      <w:r w:rsidR="004F79FC">
        <w:rPr>
          <w:rFonts w:asciiTheme="minorHAnsi" w:hAnsiTheme="minorHAnsi" w:cstheme="minorHAnsi"/>
          <w:sz w:val="22"/>
          <w:szCs w:val="22"/>
        </w:rPr>
        <w:t>0,05</w:t>
      </w:r>
      <w:r w:rsidR="001E2917" w:rsidRPr="00C7486A">
        <w:rPr>
          <w:rFonts w:asciiTheme="minorHAnsi" w:hAnsiTheme="minorHAnsi" w:cstheme="minorHAnsi"/>
          <w:sz w:val="22"/>
          <w:szCs w:val="22"/>
        </w:rPr>
        <w:t>%</w:t>
      </w:r>
      <w:r w:rsidRPr="00C7486A">
        <w:rPr>
          <w:rFonts w:asciiTheme="minorHAnsi" w:hAnsiTheme="minorHAnsi" w:cstheme="minorHAnsi"/>
          <w:sz w:val="22"/>
          <w:szCs w:val="22"/>
        </w:rPr>
        <w:t xml:space="preserve"> </w:t>
      </w:r>
      <w:r w:rsidR="004F79FC">
        <w:rPr>
          <w:rFonts w:asciiTheme="minorHAnsi" w:hAnsiTheme="minorHAnsi" w:cstheme="minorHAnsi"/>
          <w:sz w:val="22"/>
          <w:szCs w:val="22"/>
        </w:rPr>
        <w:t xml:space="preserve">te povećan </w:t>
      </w:r>
      <w:r w:rsidR="004F2F8D" w:rsidRPr="00C7486A">
        <w:rPr>
          <w:rFonts w:asciiTheme="minorHAnsi" w:hAnsiTheme="minorHAnsi" w:cstheme="minorHAnsi"/>
          <w:sz w:val="22"/>
          <w:szCs w:val="22"/>
        </w:rPr>
        <w:t xml:space="preserve">broj zaprimljenih </w:t>
      </w:r>
      <w:r w:rsidR="007F1122" w:rsidRPr="00C7486A">
        <w:rPr>
          <w:rFonts w:asciiTheme="minorHAnsi" w:hAnsiTheme="minorHAnsi" w:cstheme="minorHAnsi"/>
          <w:sz w:val="22"/>
          <w:szCs w:val="22"/>
        </w:rPr>
        <w:t xml:space="preserve"> </w:t>
      </w:r>
      <w:r w:rsidRPr="00C7486A">
        <w:rPr>
          <w:rFonts w:asciiTheme="minorHAnsi" w:hAnsiTheme="minorHAnsi" w:cstheme="minorHAnsi"/>
          <w:sz w:val="22"/>
          <w:szCs w:val="22"/>
        </w:rPr>
        <w:t xml:space="preserve">prijedloga za povezivanje zemljišne knjige i knjige položenih ugovora za </w:t>
      </w:r>
      <w:r w:rsidR="004F79FC">
        <w:rPr>
          <w:rFonts w:asciiTheme="minorHAnsi" w:hAnsiTheme="minorHAnsi" w:cstheme="minorHAnsi"/>
          <w:sz w:val="22"/>
          <w:szCs w:val="22"/>
        </w:rPr>
        <w:t>42,92</w:t>
      </w:r>
      <w:r w:rsidRPr="00C7486A">
        <w:rPr>
          <w:rFonts w:asciiTheme="minorHAnsi" w:hAnsiTheme="minorHAnsi" w:cstheme="minorHAnsi"/>
          <w:sz w:val="22"/>
          <w:szCs w:val="22"/>
        </w:rPr>
        <w:t>%</w:t>
      </w:r>
      <w:r w:rsidR="004F79FC">
        <w:rPr>
          <w:rFonts w:asciiTheme="minorHAnsi" w:hAnsiTheme="minorHAnsi" w:cstheme="minorHAnsi"/>
          <w:sz w:val="22"/>
          <w:szCs w:val="22"/>
        </w:rPr>
        <w:t xml:space="preserve">. </w:t>
      </w:r>
    </w:p>
    <w:p w:rsidR="00066B69" w:rsidRPr="00C7486A" w:rsidRDefault="00066B69" w:rsidP="006652C8">
      <w:pPr>
        <w:jc w:val="both"/>
        <w:rPr>
          <w:rFonts w:asciiTheme="minorHAnsi" w:hAnsiTheme="minorHAnsi" w:cstheme="minorHAnsi"/>
          <w:sz w:val="22"/>
          <w:szCs w:val="22"/>
        </w:rPr>
      </w:pPr>
    </w:p>
    <w:p w:rsidR="006652C8" w:rsidRPr="00C7486A" w:rsidRDefault="006652C8" w:rsidP="00BB5004">
      <w:pPr>
        <w:jc w:val="both"/>
        <w:rPr>
          <w:rFonts w:asciiTheme="minorHAnsi" w:hAnsiTheme="minorHAnsi" w:cstheme="minorHAnsi"/>
          <w:sz w:val="22"/>
          <w:szCs w:val="22"/>
        </w:rPr>
      </w:pPr>
    </w:p>
    <w:p w:rsidR="00647B7A" w:rsidRDefault="00BB5004" w:rsidP="006E044C">
      <w:pPr>
        <w:jc w:val="both"/>
        <w:rPr>
          <w:rFonts w:asciiTheme="minorHAnsi" w:hAnsiTheme="minorHAnsi" w:cstheme="minorHAnsi"/>
          <w:sz w:val="22"/>
          <w:szCs w:val="22"/>
        </w:rPr>
      </w:pPr>
      <w:r w:rsidRPr="00C7486A">
        <w:rPr>
          <w:rFonts w:asciiTheme="minorHAnsi" w:hAnsiTheme="minorHAnsi" w:cstheme="minorHAnsi"/>
          <w:sz w:val="22"/>
          <w:szCs w:val="22"/>
        </w:rPr>
        <w:t>U odn</w:t>
      </w:r>
      <w:r w:rsidR="001B7740">
        <w:rPr>
          <w:rFonts w:asciiTheme="minorHAnsi" w:hAnsiTheme="minorHAnsi" w:cstheme="minorHAnsi"/>
          <w:sz w:val="22"/>
          <w:szCs w:val="22"/>
        </w:rPr>
        <w:t>osu na broj riješenih</w:t>
      </w:r>
      <w:r w:rsidRPr="00C7486A">
        <w:rPr>
          <w:rFonts w:asciiTheme="minorHAnsi" w:hAnsiTheme="minorHAnsi" w:cstheme="minorHAnsi"/>
          <w:sz w:val="22"/>
          <w:szCs w:val="22"/>
        </w:rPr>
        <w:t xml:space="preserve"> posebnih predmeta, u </w:t>
      </w:r>
      <w:r w:rsidR="001E2917" w:rsidRPr="00C7486A">
        <w:rPr>
          <w:rFonts w:asciiTheme="minorHAnsi" w:hAnsiTheme="minorHAnsi" w:cstheme="minorHAnsi"/>
          <w:sz w:val="22"/>
          <w:szCs w:val="22"/>
        </w:rPr>
        <w:t>I</w:t>
      </w:r>
      <w:r w:rsidR="001B7740">
        <w:rPr>
          <w:rFonts w:asciiTheme="minorHAnsi" w:hAnsiTheme="minorHAnsi" w:cstheme="minorHAnsi"/>
          <w:sz w:val="22"/>
          <w:szCs w:val="22"/>
        </w:rPr>
        <w:t>. kvartalu 2022</w:t>
      </w:r>
      <w:r w:rsidR="00AF6BF0" w:rsidRPr="00C7486A">
        <w:rPr>
          <w:rFonts w:asciiTheme="minorHAnsi" w:hAnsiTheme="minorHAnsi" w:cstheme="minorHAnsi"/>
          <w:sz w:val="22"/>
          <w:szCs w:val="22"/>
        </w:rPr>
        <w:t>.</w:t>
      </w:r>
      <w:r w:rsidR="00BE0FFC">
        <w:rPr>
          <w:rFonts w:asciiTheme="minorHAnsi" w:hAnsiTheme="minorHAnsi" w:cstheme="minorHAnsi"/>
          <w:sz w:val="22"/>
          <w:szCs w:val="22"/>
        </w:rPr>
        <w:t xml:space="preserve"> </w:t>
      </w:r>
      <w:r w:rsidR="001B7740">
        <w:rPr>
          <w:rFonts w:asciiTheme="minorHAnsi" w:hAnsiTheme="minorHAnsi" w:cstheme="minorHAnsi"/>
          <w:sz w:val="22"/>
          <w:szCs w:val="22"/>
        </w:rPr>
        <w:t>ukupno je riješeno</w:t>
      </w:r>
      <w:r w:rsidR="001B7740" w:rsidRPr="00C7486A">
        <w:rPr>
          <w:rFonts w:asciiTheme="minorHAnsi" w:hAnsiTheme="minorHAnsi" w:cstheme="minorHAnsi"/>
          <w:sz w:val="22"/>
          <w:szCs w:val="22"/>
        </w:rPr>
        <w:t xml:space="preserve"> </w:t>
      </w:r>
      <w:r w:rsidR="001B7740">
        <w:rPr>
          <w:rFonts w:asciiTheme="minorHAnsi" w:hAnsiTheme="minorHAnsi" w:cstheme="minorHAnsi"/>
          <w:sz w:val="22"/>
          <w:szCs w:val="22"/>
        </w:rPr>
        <w:t>1.299</w:t>
      </w:r>
      <w:r w:rsidR="001B7740" w:rsidRPr="00C7486A">
        <w:rPr>
          <w:rFonts w:asciiTheme="minorHAnsi" w:hAnsiTheme="minorHAnsi" w:cstheme="minorHAnsi"/>
          <w:sz w:val="22"/>
          <w:szCs w:val="22"/>
        </w:rPr>
        <w:t xml:space="preserve"> prigovor</w:t>
      </w:r>
      <w:r w:rsidR="001B7740">
        <w:rPr>
          <w:rFonts w:asciiTheme="minorHAnsi" w:hAnsiTheme="minorHAnsi" w:cstheme="minorHAnsi"/>
          <w:sz w:val="22"/>
          <w:szCs w:val="22"/>
        </w:rPr>
        <w:t>a</w:t>
      </w:r>
      <w:r w:rsidR="001B7740" w:rsidRPr="00C7486A">
        <w:rPr>
          <w:rFonts w:asciiTheme="minorHAnsi" w:hAnsiTheme="minorHAnsi" w:cstheme="minorHAnsi"/>
          <w:sz w:val="22"/>
          <w:szCs w:val="22"/>
        </w:rPr>
        <w:t xml:space="preserve">, </w:t>
      </w:r>
      <w:r w:rsidR="001B7740">
        <w:rPr>
          <w:rFonts w:asciiTheme="minorHAnsi" w:hAnsiTheme="minorHAnsi" w:cstheme="minorHAnsi"/>
          <w:sz w:val="22"/>
          <w:szCs w:val="22"/>
        </w:rPr>
        <w:t>3.907</w:t>
      </w:r>
      <w:r w:rsidR="001B7740" w:rsidRPr="00C7486A">
        <w:rPr>
          <w:rFonts w:asciiTheme="minorHAnsi" w:hAnsiTheme="minorHAnsi" w:cstheme="minorHAnsi"/>
          <w:sz w:val="22"/>
          <w:szCs w:val="22"/>
        </w:rPr>
        <w:t xml:space="preserve"> </w:t>
      </w:r>
      <w:r w:rsidR="001B7740">
        <w:rPr>
          <w:rFonts w:asciiTheme="minorHAnsi" w:hAnsiTheme="minorHAnsi" w:cstheme="minorHAnsi"/>
          <w:sz w:val="22"/>
          <w:szCs w:val="22"/>
        </w:rPr>
        <w:t>prijedlog</w:t>
      </w:r>
      <w:r w:rsidR="00BE0FFC">
        <w:rPr>
          <w:rFonts w:asciiTheme="minorHAnsi" w:hAnsiTheme="minorHAnsi" w:cstheme="minorHAnsi"/>
          <w:sz w:val="22"/>
          <w:szCs w:val="22"/>
        </w:rPr>
        <w:t>a</w:t>
      </w:r>
      <w:r w:rsidR="001B7740" w:rsidRPr="00C7486A">
        <w:rPr>
          <w:rFonts w:asciiTheme="minorHAnsi" w:hAnsiTheme="minorHAnsi" w:cstheme="minorHAnsi"/>
          <w:sz w:val="22"/>
          <w:szCs w:val="22"/>
        </w:rPr>
        <w:t xml:space="preserve"> radi pokretanja po</w:t>
      </w:r>
      <w:r w:rsidR="001B7740">
        <w:rPr>
          <w:rFonts w:asciiTheme="minorHAnsi" w:hAnsiTheme="minorHAnsi" w:cstheme="minorHAnsi"/>
          <w:sz w:val="22"/>
          <w:szCs w:val="22"/>
        </w:rPr>
        <w:t xml:space="preserve">jedinačnih ispravnih postupaka, 563 prijave i prigovora u pojedinačnom ispravnom postupku, 309 </w:t>
      </w:r>
      <w:r w:rsidR="001B7740" w:rsidRPr="00C7486A">
        <w:rPr>
          <w:rFonts w:asciiTheme="minorHAnsi" w:hAnsiTheme="minorHAnsi" w:cstheme="minorHAnsi"/>
          <w:sz w:val="22"/>
          <w:szCs w:val="22"/>
        </w:rPr>
        <w:t>prijedloga za povezivanje zemljišne knjige i knjige položenih ugovora</w:t>
      </w:r>
      <w:r w:rsidR="001B7740">
        <w:rPr>
          <w:rFonts w:asciiTheme="minorHAnsi" w:hAnsiTheme="minorHAnsi" w:cstheme="minorHAnsi"/>
          <w:sz w:val="22"/>
          <w:szCs w:val="22"/>
        </w:rPr>
        <w:t xml:space="preserve">, 344 prijave i prigovora u postupku povezivanja ZK i KPU te 1.085 ostalih posebnih postupaka.  </w:t>
      </w:r>
    </w:p>
    <w:p w:rsidR="001B7740" w:rsidRPr="00E900B4" w:rsidRDefault="001B7740" w:rsidP="006E044C">
      <w:pPr>
        <w:jc w:val="both"/>
        <w:rPr>
          <w:rFonts w:asciiTheme="minorHAnsi" w:hAnsiTheme="minorHAnsi" w:cstheme="minorHAnsi"/>
          <w:b/>
          <w:sz w:val="22"/>
          <w:szCs w:val="22"/>
        </w:rPr>
      </w:pPr>
    </w:p>
    <w:p w:rsidR="00583ED1" w:rsidRPr="00E900B4" w:rsidRDefault="00552383" w:rsidP="00552383">
      <w:pPr>
        <w:pStyle w:val="Opisslike"/>
        <w:jc w:val="center"/>
        <w:rPr>
          <w:rFonts w:asciiTheme="minorHAnsi" w:hAnsiTheme="minorHAnsi" w:cstheme="minorHAnsi"/>
          <w:b w:val="0"/>
          <w:sz w:val="22"/>
          <w:szCs w:val="22"/>
        </w:rPr>
      </w:pPr>
      <w:bookmarkStart w:id="52" w:name="_Toc70332772"/>
      <w:bookmarkStart w:id="53" w:name="_Toc505002670"/>
      <w:bookmarkStart w:id="54" w:name="_Toc505002756"/>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10</w:t>
      </w:r>
      <w:r w:rsidRPr="00E900B4">
        <w:rPr>
          <w:rFonts w:asciiTheme="minorHAnsi" w:hAnsiTheme="minorHAnsi" w:cstheme="minorHAnsi"/>
          <w:i/>
          <w:sz w:val="22"/>
          <w:szCs w:val="22"/>
        </w:rPr>
        <w:t xml:space="preserve">. </w:t>
      </w:r>
      <w:r w:rsidR="003B4EE4" w:rsidRPr="00E900B4">
        <w:rPr>
          <w:rFonts w:asciiTheme="minorHAnsi" w:hAnsiTheme="minorHAnsi" w:cstheme="minorHAnsi"/>
          <w:b w:val="0"/>
          <w:i/>
          <w:sz w:val="22"/>
          <w:szCs w:val="22"/>
        </w:rPr>
        <w:t xml:space="preserve"> </w:t>
      </w:r>
      <w:r w:rsidR="00827B1A" w:rsidRPr="00E900B4">
        <w:rPr>
          <w:rFonts w:asciiTheme="minorHAnsi" w:hAnsiTheme="minorHAnsi" w:cstheme="minorHAnsi"/>
          <w:b w:val="0"/>
          <w:sz w:val="22"/>
          <w:szCs w:val="22"/>
        </w:rPr>
        <w:t>P</w:t>
      </w:r>
      <w:r w:rsidR="00583ED1" w:rsidRPr="00E900B4">
        <w:rPr>
          <w:rFonts w:asciiTheme="minorHAnsi" w:hAnsiTheme="minorHAnsi" w:cstheme="minorHAnsi"/>
          <w:b w:val="0"/>
          <w:sz w:val="22"/>
          <w:szCs w:val="22"/>
        </w:rPr>
        <w:t>rikaz rije</w:t>
      </w:r>
      <w:r w:rsidR="00066B69">
        <w:rPr>
          <w:rFonts w:asciiTheme="minorHAnsi" w:hAnsiTheme="minorHAnsi" w:cstheme="minorHAnsi"/>
          <w:b w:val="0"/>
          <w:sz w:val="22"/>
          <w:szCs w:val="22"/>
        </w:rPr>
        <w:t>šenih</w:t>
      </w:r>
      <w:r w:rsidR="00583ED1" w:rsidRPr="00E900B4">
        <w:rPr>
          <w:rFonts w:asciiTheme="minorHAnsi" w:hAnsiTheme="minorHAnsi" w:cstheme="minorHAnsi"/>
          <w:b w:val="0"/>
          <w:sz w:val="22"/>
          <w:szCs w:val="22"/>
        </w:rPr>
        <w:t xml:space="preserve"> posebnih predmeta u </w:t>
      </w:r>
      <w:r w:rsidR="00E90518" w:rsidRPr="00E900B4">
        <w:rPr>
          <w:rFonts w:asciiTheme="minorHAnsi" w:hAnsiTheme="minorHAnsi" w:cstheme="minorHAnsi"/>
          <w:b w:val="0"/>
          <w:sz w:val="22"/>
          <w:szCs w:val="22"/>
        </w:rPr>
        <w:t>I</w:t>
      </w:r>
      <w:r w:rsidR="00777968">
        <w:rPr>
          <w:rFonts w:asciiTheme="minorHAnsi" w:hAnsiTheme="minorHAnsi" w:cstheme="minorHAnsi"/>
          <w:b w:val="0"/>
          <w:sz w:val="22"/>
          <w:szCs w:val="22"/>
        </w:rPr>
        <w:t>. kvartalu 2022</w:t>
      </w:r>
      <w:r w:rsidR="003B4EE4" w:rsidRPr="00E900B4">
        <w:rPr>
          <w:rFonts w:asciiTheme="minorHAnsi" w:hAnsiTheme="minorHAnsi" w:cstheme="minorHAnsi"/>
          <w:b w:val="0"/>
          <w:sz w:val="22"/>
          <w:szCs w:val="22"/>
        </w:rPr>
        <w:t>.</w:t>
      </w:r>
      <w:bookmarkEnd w:id="52"/>
    </w:p>
    <w:p w:rsidR="0065638E" w:rsidRPr="00E900B4" w:rsidRDefault="0065638E" w:rsidP="0065638E">
      <w:pPr>
        <w:rPr>
          <w:rFonts w:asciiTheme="minorHAnsi" w:hAnsiTheme="minorHAnsi" w:cstheme="minorHAnsi"/>
          <w:sz w:val="22"/>
          <w:szCs w:val="22"/>
        </w:rPr>
      </w:pPr>
    </w:p>
    <w:tbl>
      <w:tblPr>
        <w:tblW w:w="8898" w:type="dxa"/>
        <w:tblInd w:w="662" w:type="dxa"/>
        <w:tblLook w:val="04A0" w:firstRow="1" w:lastRow="0" w:firstColumn="1" w:lastColumn="0" w:noHBand="0" w:noVBand="1"/>
      </w:tblPr>
      <w:tblGrid>
        <w:gridCol w:w="1809"/>
        <w:gridCol w:w="993"/>
        <w:gridCol w:w="1134"/>
        <w:gridCol w:w="1169"/>
        <w:gridCol w:w="1276"/>
        <w:gridCol w:w="1264"/>
        <w:gridCol w:w="1253"/>
      </w:tblGrid>
      <w:tr w:rsidR="008E5C73" w:rsidRPr="00E900B4" w:rsidTr="008E5C73">
        <w:trPr>
          <w:trHeight w:val="1206"/>
        </w:trPr>
        <w:tc>
          <w:tcPr>
            <w:tcW w:w="1809" w:type="dxa"/>
            <w:tcBorders>
              <w:top w:val="single" w:sz="4" w:space="0" w:color="FFFFFF"/>
              <w:left w:val="nil"/>
              <w:bottom w:val="single" w:sz="4" w:space="0" w:color="FFFFFF"/>
              <w:right w:val="single" w:sz="4" w:space="0" w:color="FFFFFF"/>
            </w:tcBorders>
            <w:shd w:val="clear" w:color="000000" w:fill="4472C4"/>
            <w:noWrap/>
            <w:vAlign w:val="center"/>
            <w:hideMark/>
          </w:tcPr>
          <w:p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bookmarkStart w:id="55" w:name="_Hlk101954964"/>
            <w:r>
              <w:rPr>
                <w:rFonts w:asciiTheme="minorHAnsi" w:eastAsia="Times New Roman" w:hAnsiTheme="minorHAnsi" w:cstheme="minorHAnsi"/>
                <w:b/>
                <w:bCs/>
                <w:color w:val="FFFFFF" w:themeColor="background1"/>
                <w:sz w:val="16"/>
                <w:szCs w:val="16"/>
                <w:lang w:val="hr-HR"/>
              </w:rPr>
              <w:t>Mjesec</w:t>
            </w:r>
          </w:p>
        </w:tc>
        <w:tc>
          <w:tcPr>
            <w:tcW w:w="993"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13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69" w:type="dxa"/>
            <w:tcBorders>
              <w:top w:val="single" w:sz="4" w:space="0" w:color="FFFFFF"/>
              <w:left w:val="single" w:sz="4" w:space="0" w:color="FFFFFF"/>
              <w:bottom w:val="single" w:sz="4" w:space="0" w:color="FFFFFF"/>
              <w:right w:val="single" w:sz="4" w:space="0" w:color="FFFFFF"/>
            </w:tcBorders>
            <w:shd w:val="clear" w:color="000000" w:fill="4472C4"/>
            <w:vAlign w:val="center"/>
          </w:tcPr>
          <w:p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pojedinačnom ispravnom postupku</w:t>
            </w:r>
          </w:p>
        </w:tc>
        <w:tc>
          <w:tcPr>
            <w:tcW w:w="1276" w:type="dxa"/>
            <w:tcBorders>
              <w:top w:val="single" w:sz="4" w:space="0" w:color="FFFFFF"/>
              <w:left w:val="single" w:sz="4" w:space="0" w:color="FFFFFF"/>
              <w:bottom w:val="single" w:sz="4" w:space="0" w:color="FFFFFF"/>
              <w:right w:val="nil"/>
            </w:tcBorders>
            <w:shd w:val="clear" w:color="000000" w:fill="4472C4"/>
            <w:vAlign w:val="center"/>
          </w:tcPr>
          <w:p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264" w:type="dxa"/>
            <w:tcBorders>
              <w:top w:val="single" w:sz="4" w:space="0" w:color="FFFFFF"/>
              <w:left w:val="single" w:sz="4" w:space="0" w:color="FFFFFF"/>
              <w:bottom w:val="single" w:sz="4" w:space="0" w:color="FFFFFF"/>
              <w:right w:val="nil"/>
            </w:tcBorders>
            <w:shd w:val="clear" w:color="000000" w:fill="4472C4"/>
          </w:tcPr>
          <w:p w:rsidR="008E5C73" w:rsidRDefault="008E5C73" w:rsidP="00517470">
            <w:pPr>
              <w:rPr>
                <w:rFonts w:asciiTheme="minorHAnsi" w:eastAsia="Times New Roman" w:hAnsiTheme="minorHAnsi" w:cstheme="minorHAnsi"/>
                <w:b/>
                <w:bCs/>
                <w:color w:val="FFFFFF" w:themeColor="background1"/>
                <w:sz w:val="16"/>
                <w:szCs w:val="16"/>
                <w:lang w:val="hr-HR"/>
              </w:rPr>
            </w:pPr>
          </w:p>
          <w:p w:rsidR="008E5C73"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postupku povezivanja ZK i KPU</w:t>
            </w:r>
          </w:p>
        </w:tc>
        <w:tc>
          <w:tcPr>
            <w:tcW w:w="1253" w:type="dxa"/>
            <w:tcBorders>
              <w:top w:val="single" w:sz="4" w:space="0" w:color="FFFFFF"/>
              <w:left w:val="single" w:sz="4" w:space="0" w:color="FFFFFF"/>
              <w:bottom w:val="single" w:sz="4" w:space="0" w:color="FFFFFF"/>
              <w:right w:val="nil"/>
            </w:tcBorders>
            <w:shd w:val="clear" w:color="000000" w:fill="4472C4"/>
          </w:tcPr>
          <w:p w:rsidR="008E5C73" w:rsidRDefault="008E5C73" w:rsidP="00517470">
            <w:pPr>
              <w:jc w:val="center"/>
              <w:rPr>
                <w:rFonts w:asciiTheme="minorHAnsi" w:eastAsia="Times New Roman" w:hAnsiTheme="minorHAnsi" w:cstheme="minorHAnsi"/>
                <w:b/>
                <w:bCs/>
                <w:color w:val="FFFFFF" w:themeColor="background1"/>
                <w:sz w:val="16"/>
                <w:szCs w:val="16"/>
                <w:lang w:val="hr-HR"/>
              </w:rPr>
            </w:pPr>
          </w:p>
          <w:p w:rsidR="008E5C73" w:rsidRDefault="008E5C73" w:rsidP="00517470">
            <w:pPr>
              <w:jc w:val="center"/>
              <w:rPr>
                <w:rFonts w:asciiTheme="minorHAnsi" w:eastAsia="Times New Roman" w:hAnsiTheme="minorHAnsi" w:cstheme="minorHAnsi"/>
                <w:b/>
                <w:bCs/>
                <w:color w:val="FFFFFF" w:themeColor="background1"/>
                <w:sz w:val="16"/>
                <w:szCs w:val="16"/>
                <w:lang w:val="hr-HR"/>
              </w:rPr>
            </w:pPr>
          </w:p>
          <w:p w:rsidR="008E5C73"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Ostali posebni postupci</w:t>
            </w:r>
          </w:p>
        </w:tc>
      </w:tr>
      <w:tr w:rsidR="008E5C73" w:rsidRPr="00E900B4" w:rsidTr="008E5C73">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rsidR="008E5C73" w:rsidRPr="00140988" w:rsidRDefault="008E5C73" w:rsidP="00517470">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siječanj</w:t>
            </w:r>
          </w:p>
        </w:tc>
        <w:tc>
          <w:tcPr>
            <w:tcW w:w="993" w:type="dxa"/>
            <w:tcBorders>
              <w:top w:val="single" w:sz="4" w:space="0" w:color="FFFFFF"/>
              <w:left w:val="single" w:sz="4" w:space="0" w:color="FFFFFF"/>
              <w:bottom w:val="single" w:sz="4" w:space="0" w:color="FFFFFF"/>
              <w:right w:val="single" w:sz="4" w:space="0" w:color="FFFFFF"/>
            </w:tcBorders>
            <w:shd w:val="clear" w:color="D9E1F2" w:fill="D9E1F2"/>
            <w:noWrap/>
          </w:tcPr>
          <w:p w:rsidR="008E5C73" w:rsidRPr="007C1299" w:rsidRDefault="008E5C73" w:rsidP="00517470">
            <w:pPr>
              <w:jc w:val="center"/>
              <w:rPr>
                <w:rFonts w:asciiTheme="minorHAnsi" w:hAnsiTheme="minorHAnsi" w:cstheme="minorHAnsi"/>
                <w:sz w:val="20"/>
                <w:szCs w:val="20"/>
              </w:rPr>
            </w:pPr>
            <w:r>
              <w:rPr>
                <w:rFonts w:asciiTheme="minorHAnsi" w:hAnsiTheme="minorHAnsi" w:cstheme="minorHAnsi"/>
                <w:sz w:val="20"/>
                <w:szCs w:val="20"/>
              </w:rPr>
              <w:t>445</w:t>
            </w:r>
          </w:p>
        </w:tc>
        <w:tc>
          <w:tcPr>
            <w:tcW w:w="1134" w:type="dxa"/>
            <w:tcBorders>
              <w:top w:val="single" w:sz="4" w:space="0" w:color="FFFFFF"/>
              <w:left w:val="single" w:sz="4" w:space="0" w:color="FFFFFF"/>
              <w:bottom w:val="single" w:sz="4" w:space="0" w:color="FFFFFF"/>
              <w:right w:val="single" w:sz="4" w:space="0" w:color="FFFFFF"/>
            </w:tcBorders>
            <w:shd w:val="clear" w:color="D9E1F2" w:fill="D9E1F2"/>
            <w:noWrap/>
          </w:tcPr>
          <w:p w:rsidR="008E5C73" w:rsidRPr="007C1299" w:rsidRDefault="008E5C73" w:rsidP="00517470">
            <w:pPr>
              <w:jc w:val="center"/>
              <w:rPr>
                <w:rFonts w:asciiTheme="minorHAnsi" w:hAnsiTheme="minorHAnsi" w:cstheme="minorHAnsi"/>
                <w:sz w:val="20"/>
                <w:szCs w:val="20"/>
              </w:rPr>
            </w:pPr>
            <w:r>
              <w:rPr>
                <w:rFonts w:asciiTheme="minorHAnsi" w:hAnsiTheme="minorHAnsi" w:cstheme="minorHAnsi"/>
                <w:sz w:val="20"/>
                <w:szCs w:val="20"/>
              </w:rPr>
              <w:t>1.027</w:t>
            </w:r>
          </w:p>
        </w:tc>
        <w:tc>
          <w:tcPr>
            <w:tcW w:w="1169" w:type="dxa"/>
            <w:tcBorders>
              <w:top w:val="single" w:sz="4" w:space="0" w:color="FFFFFF"/>
              <w:left w:val="single" w:sz="4" w:space="0" w:color="FFFFFF"/>
              <w:bottom w:val="single" w:sz="4" w:space="0" w:color="FFFFFF"/>
              <w:right w:val="single" w:sz="4" w:space="0" w:color="FFFFFF"/>
            </w:tcBorders>
            <w:shd w:val="clear" w:color="D9E1F2" w:fill="D9E1F2"/>
            <w:noWrap/>
          </w:tcPr>
          <w:p w:rsidR="008E5C73" w:rsidRPr="007C1299" w:rsidRDefault="008E5C73" w:rsidP="00517470">
            <w:pPr>
              <w:jc w:val="center"/>
              <w:rPr>
                <w:rFonts w:asciiTheme="minorHAnsi" w:hAnsiTheme="minorHAnsi" w:cstheme="minorHAnsi"/>
                <w:sz w:val="20"/>
                <w:szCs w:val="20"/>
              </w:rPr>
            </w:pPr>
            <w:r>
              <w:rPr>
                <w:rFonts w:asciiTheme="minorHAnsi" w:hAnsiTheme="minorHAnsi" w:cstheme="minorHAnsi"/>
                <w:sz w:val="20"/>
                <w:szCs w:val="20"/>
              </w:rPr>
              <w:t>137</w:t>
            </w:r>
          </w:p>
        </w:tc>
        <w:tc>
          <w:tcPr>
            <w:tcW w:w="1276" w:type="dxa"/>
            <w:tcBorders>
              <w:top w:val="single" w:sz="4" w:space="0" w:color="FFFFFF"/>
              <w:left w:val="single" w:sz="4" w:space="0" w:color="FFFFFF"/>
              <w:bottom w:val="single" w:sz="4" w:space="0" w:color="FFFFFF"/>
              <w:right w:val="nil"/>
            </w:tcBorders>
            <w:shd w:val="clear" w:color="D9E1F2" w:fill="D9E1F2"/>
            <w:noWrap/>
          </w:tcPr>
          <w:p w:rsidR="008E5C73" w:rsidRPr="007C1299" w:rsidRDefault="008E5C73" w:rsidP="00517470">
            <w:pPr>
              <w:jc w:val="center"/>
              <w:rPr>
                <w:rFonts w:asciiTheme="minorHAnsi" w:hAnsiTheme="minorHAnsi" w:cstheme="minorHAnsi"/>
                <w:sz w:val="20"/>
                <w:szCs w:val="20"/>
              </w:rPr>
            </w:pPr>
            <w:r>
              <w:rPr>
                <w:rFonts w:asciiTheme="minorHAnsi" w:hAnsiTheme="minorHAnsi" w:cstheme="minorHAnsi"/>
                <w:sz w:val="20"/>
                <w:szCs w:val="20"/>
              </w:rPr>
              <w:t>63</w:t>
            </w:r>
          </w:p>
        </w:tc>
        <w:tc>
          <w:tcPr>
            <w:tcW w:w="1264" w:type="dxa"/>
            <w:tcBorders>
              <w:top w:val="single" w:sz="4" w:space="0" w:color="FFFFFF"/>
              <w:left w:val="single" w:sz="4" w:space="0" w:color="FFFFFF"/>
              <w:bottom w:val="single" w:sz="4" w:space="0" w:color="FFFFFF"/>
              <w:right w:val="nil"/>
            </w:tcBorders>
            <w:shd w:val="clear" w:color="D9E1F2" w:fill="D9E1F2"/>
          </w:tcPr>
          <w:p w:rsidR="008E5C73" w:rsidRPr="007C1299" w:rsidRDefault="008E5C73" w:rsidP="00517470">
            <w:pPr>
              <w:jc w:val="center"/>
              <w:rPr>
                <w:rFonts w:asciiTheme="minorHAnsi" w:hAnsiTheme="minorHAnsi" w:cstheme="minorHAnsi"/>
                <w:sz w:val="20"/>
                <w:szCs w:val="20"/>
              </w:rPr>
            </w:pPr>
            <w:r>
              <w:rPr>
                <w:rFonts w:asciiTheme="minorHAnsi" w:hAnsiTheme="minorHAnsi" w:cstheme="minorHAnsi"/>
                <w:sz w:val="20"/>
                <w:szCs w:val="20"/>
              </w:rPr>
              <w:t>111</w:t>
            </w:r>
          </w:p>
        </w:tc>
        <w:tc>
          <w:tcPr>
            <w:tcW w:w="1253" w:type="dxa"/>
            <w:tcBorders>
              <w:top w:val="single" w:sz="4" w:space="0" w:color="FFFFFF"/>
              <w:left w:val="single" w:sz="4" w:space="0" w:color="FFFFFF"/>
              <w:bottom w:val="single" w:sz="4" w:space="0" w:color="FFFFFF"/>
              <w:right w:val="nil"/>
            </w:tcBorders>
            <w:shd w:val="clear" w:color="D9E1F2" w:fill="D9E1F2"/>
          </w:tcPr>
          <w:p w:rsidR="008E5C73" w:rsidRPr="007C1299" w:rsidRDefault="008E5C73" w:rsidP="00517470">
            <w:pPr>
              <w:jc w:val="center"/>
              <w:rPr>
                <w:rFonts w:asciiTheme="minorHAnsi" w:hAnsiTheme="minorHAnsi" w:cstheme="minorHAnsi"/>
                <w:sz w:val="20"/>
                <w:szCs w:val="20"/>
              </w:rPr>
            </w:pPr>
            <w:r>
              <w:rPr>
                <w:rFonts w:asciiTheme="minorHAnsi" w:hAnsiTheme="minorHAnsi" w:cstheme="minorHAnsi"/>
                <w:sz w:val="20"/>
                <w:szCs w:val="20"/>
              </w:rPr>
              <w:t>277</w:t>
            </w:r>
          </w:p>
        </w:tc>
      </w:tr>
      <w:tr w:rsidR="008E5C73" w:rsidRPr="00E900B4" w:rsidTr="008E5C73">
        <w:trPr>
          <w:trHeight w:val="300"/>
        </w:trPr>
        <w:tc>
          <w:tcPr>
            <w:tcW w:w="1809" w:type="dxa"/>
            <w:tcBorders>
              <w:top w:val="single" w:sz="4" w:space="0" w:color="FFFFFF"/>
              <w:left w:val="nil"/>
              <w:bottom w:val="single" w:sz="4" w:space="0" w:color="FFFFFF"/>
              <w:right w:val="single" w:sz="4" w:space="0" w:color="FFFFFF"/>
            </w:tcBorders>
            <w:shd w:val="clear" w:color="B4C6E7" w:fill="B4C6E7"/>
            <w:noWrap/>
          </w:tcPr>
          <w:p w:rsidR="008E5C73" w:rsidRPr="00140988" w:rsidRDefault="008E5C73" w:rsidP="00517470">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 xml:space="preserve">veljača  </w:t>
            </w:r>
          </w:p>
        </w:tc>
        <w:tc>
          <w:tcPr>
            <w:tcW w:w="993" w:type="dxa"/>
            <w:tcBorders>
              <w:top w:val="single" w:sz="4" w:space="0" w:color="FFFFFF"/>
              <w:left w:val="single" w:sz="4" w:space="0" w:color="FFFFFF"/>
              <w:bottom w:val="single" w:sz="4" w:space="0" w:color="FFFFFF"/>
              <w:right w:val="single" w:sz="4" w:space="0" w:color="FFFFFF"/>
            </w:tcBorders>
            <w:shd w:val="clear" w:color="B4C6E7" w:fill="B4C6E7"/>
            <w:noWrap/>
          </w:tcPr>
          <w:p w:rsidR="008E5C73" w:rsidRPr="007C1299" w:rsidRDefault="008E5C73" w:rsidP="00517470">
            <w:pPr>
              <w:jc w:val="center"/>
              <w:rPr>
                <w:rFonts w:asciiTheme="minorHAnsi" w:hAnsiTheme="minorHAnsi" w:cstheme="minorHAnsi"/>
                <w:sz w:val="20"/>
                <w:szCs w:val="20"/>
              </w:rPr>
            </w:pPr>
            <w:r>
              <w:rPr>
                <w:rFonts w:asciiTheme="minorHAnsi" w:hAnsiTheme="minorHAnsi" w:cstheme="minorHAnsi"/>
                <w:sz w:val="20"/>
                <w:szCs w:val="20"/>
              </w:rPr>
              <w:t>481</w:t>
            </w:r>
          </w:p>
        </w:tc>
        <w:tc>
          <w:tcPr>
            <w:tcW w:w="1134" w:type="dxa"/>
            <w:tcBorders>
              <w:top w:val="single" w:sz="4" w:space="0" w:color="FFFFFF"/>
              <w:left w:val="single" w:sz="4" w:space="0" w:color="FFFFFF"/>
              <w:bottom w:val="single" w:sz="4" w:space="0" w:color="FFFFFF"/>
              <w:right w:val="single" w:sz="4" w:space="0" w:color="FFFFFF"/>
            </w:tcBorders>
            <w:shd w:val="clear" w:color="B4C6E7" w:fill="B4C6E7"/>
            <w:noWrap/>
          </w:tcPr>
          <w:p w:rsidR="008E5C73" w:rsidRPr="007C1299" w:rsidRDefault="008E5C73" w:rsidP="00517470">
            <w:pPr>
              <w:jc w:val="center"/>
              <w:rPr>
                <w:rFonts w:asciiTheme="minorHAnsi" w:hAnsiTheme="minorHAnsi" w:cstheme="minorHAnsi"/>
                <w:sz w:val="20"/>
                <w:szCs w:val="20"/>
              </w:rPr>
            </w:pPr>
            <w:r>
              <w:rPr>
                <w:rFonts w:asciiTheme="minorHAnsi" w:hAnsiTheme="minorHAnsi" w:cstheme="minorHAnsi"/>
                <w:sz w:val="20"/>
                <w:szCs w:val="20"/>
              </w:rPr>
              <w:t>1.207</w:t>
            </w:r>
          </w:p>
        </w:tc>
        <w:tc>
          <w:tcPr>
            <w:tcW w:w="1169" w:type="dxa"/>
            <w:tcBorders>
              <w:top w:val="single" w:sz="4" w:space="0" w:color="FFFFFF"/>
              <w:left w:val="single" w:sz="4" w:space="0" w:color="FFFFFF"/>
              <w:bottom w:val="single" w:sz="4" w:space="0" w:color="FFFFFF"/>
              <w:right w:val="single" w:sz="4" w:space="0" w:color="FFFFFF"/>
            </w:tcBorders>
            <w:shd w:val="clear" w:color="B4C6E7" w:fill="B4C6E7"/>
            <w:noWrap/>
          </w:tcPr>
          <w:p w:rsidR="008E5C73" w:rsidRPr="007C1299" w:rsidRDefault="008E5C73" w:rsidP="00517470">
            <w:pPr>
              <w:jc w:val="center"/>
              <w:rPr>
                <w:rFonts w:asciiTheme="minorHAnsi" w:hAnsiTheme="minorHAnsi" w:cstheme="minorHAnsi"/>
                <w:sz w:val="20"/>
                <w:szCs w:val="20"/>
              </w:rPr>
            </w:pPr>
            <w:r>
              <w:rPr>
                <w:rFonts w:asciiTheme="minorHAnsi" w:hAnsiTheme="minorHAnsi" w:cstheme="minorHAnsi"/>
                <w:sz w:val="20"/>
                <w:szCs w:val="20"/>
              </w:rPr>
              <w:t>187</w:t>
            </w:r>
          </w:p>
        </w:tc>
        <w:tc>
          <w:tcPr>
            <w:tcW w:w="1276" w:type="dxa"/>
            <w:tcBorders>
              <w:top w:val="single" w:sz="4" w:space="0" w:color="FFFFFF"/>
              <w:left w:val="single" w:sz="4" w:space="0" w:color="FFFFFF"/>
              <w:bottom w:val="single" w:sz="4" w:space="0" w:color="FFFFFF"/>
              <w:right w:val="nil"/>
            </w:tcBorders>
            <w:shd w:val="clear" w:color="B4C6E7" w:fill="B4C6E7"/>
            <w:noWrap/>
          </w:tcPr>
          <w:p w:rsidR="008E5C73" w:rsidRPr="007C1299" w:rsidRDefault="008E5C73" w:rsidP="00517470">
            <w:pPr>
              <w:jc w:val="center"/>
              <w:rPr>
                <w:rFonts w:asciiTheme="minorHAnsi" w:hAnsiTheme="minorHAnsi" w:cstheme="minorHAnsi"/>
                <w:sz w:val="20"/>
                <w:szCs w:val="20"/>
              </w:rPr>
            </w:pPr>
            <w:r>
              <w:rPr>
                <w:rFonts w:asciiTheme="minorHAnsi" w:hAnsiTheme="minorHAnsi" w:cstheme="minorHAnsi"/>
                <w:sz w:val="20"/>
                <w:szCs w:val="20"/>
              </w:rPr>
              <w:t>126</w:t>
            </w:r>
          </w:p>
        </w:tc>
        <w:tc>
          <w:tcPr>
            <w:tcW w:w="1264" w:type="dxa"/>
            <w:tcBorders>
              <w:top w:val="single" w:sz="4" w:space="0" w:color="FFFFFF"/>
              <w:left w:val="single" w:sz="4" w:space="0" w:color="FFFFFF"/>
              <w:bottom w:val="single" w:sz="4" w:space="0" w:color="FFFFFF"/>
              <w:right w:val="nil"/>
            </w:tcBorders>
            <w:shd w:val="clear" w:color="B4C6E7" w:fill="B4C6E7"/>
          </w:tcPr>
          <w:p w:rsidR="008E5C73" w:rsidRPr="007C1299" w:rsidRDefault="008E5C73" w:rsidP="00517470">
            <w:pPr>
              <w:jc w:val="center"/>
              <w:rPr>
                <w:rFonts w:asciiTheme="minorHAnsi" w:hAnsiTheme="minorHAnsi" w:cstheme="minorHAnsi"/>
                <w:sz w:val="20"/>
                <w:szCs w:val="20"/>
              </w:rPr>
            </w:pPr>
            <w:r>
              <w:rPr>
                <w:rFonts w:asciiTheme="minorHAnsi" w:hAnsiTheme="minorHAnsi" w:cstheme="minorHAnsi"/>
                <w:sz w:val="20"/>
                <w:szCs w:val="20"/>
              </w:rPr>
              <w:t>93</w:t>
            </w:r>
          </w:p>
        </w:tc>
        <w:tc>
          <w:tcPr>
            <w:tcW w:w="1253" w:type="dxa"/>
            <w:tcBorders>
              <w:top w:val="single" w:sz="4" w:space="0" w:color="FFFFFF"/>
              <w:left w:val="single" w:sz="4" w:space="0" w:color="FFFFFF"/>
              <w:bottom w:val="single" w:sz="4" w:space="0" w:color="FFFFFF"/>
              <w:right w:val="nil"/>
            </w:tcBorders>
            <w:shd w:val="clear" w:color="B4C6E7" w:fill="B4C6E7"/>
          </w:tcPr>
          <w:p w:rsidR="008E5C73" w:rsidRPr="007C1299" w:rsidRDefault="008E5C73" w:rsidP="00517470">
            <w:pPr>
              <w:jc w:val="center"/>
              <w:rPr>
                <w:rFonts w:asciiTheme="minorHAnsi" w:hAnsiTheme="minorHAnsi" w:cstheme="minorHAnsi"/>
                <w:sz w:val="20"/>
                <w:szCs w:val="20"/>
              </w:rPr>
            </w:pPr>
            <w:r>
              <w:rPr>
                <w:rFonts w:asciiTheme="minorHAnsi" w:hAnsiTheme="minorHAnsi" w:cstheme="minorHAnsi"/>
                <w:sz w:val="20"/>
                <w:szCs w:val="20"/>
              </w:rPr>
              <w:t>279</w:t>
            </w:r>
          </w:p>
        </w:tc>
      </w:tr>
      <w:tr w:rsidR="008E5C73" w:rsidRPr="00E900B4" w:rsidTr="008E5C73">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rsidR="008E5C73" w:rsidRPr="00140988" w:rsidRDefault="008E5C73" w:rsidP="00517470">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ožujak</w:t>
            </w:r>
          </w:p>
        </w:tc>
        <w:tc>
          <w:tcPr>
            <w:tcW w:w="993" w:type="dxa"/>
            <w:tcBorders>
              <w:top w:val="single" w:sz="4" w:space="0" w:color="FFFFFF"/>
              <w:left w:val="single" w:sz="4" w:space="0" w:color="FFFFFF"/>
              <w:bottom w:val="single" w:sz="4" w:space="0" w:color="FFFFFF"/>
              <w:right w:val="single" w:sz="4" w:space="0" w:color="FFFFFF"/>
            </w:tcBorders>
            <w:shd w:val="clear" w:color="D9E1F2" w:fill="D9E1F2"/>
            <w:noWrap/>
          </w:tcPr>
          <w:p w:rsidR="008E5C73" w:rsidRPr="004B59A8" w:rsidRDefault="008E5C73" w:rsidP="00517470">
            <w:pPr>
              <w:jc w:val="center"/>
              <w:rPr>
                <w:rFonts w:asciiTheme="minorHAnsi" w:hAnsiTheme="minorHAnsi" w:cstheme="minorHAnsi"/>
                <w:sz w:val="20"/>
                <w:szCs w:val="20"/>
              </w:rPr>
            </w:pPr>
            <w:r>
              <w:rPr>
                <w:rFonts w:asciiTheme="minorHAnsi" w:hAnsiTheme="minorHAnsi" w:cstheme="minorHAnsi"/>
                <w:sz w:val="20"/>
                <w:szCs w:val="20"/>
              </w:rPr>
              <w:t>373</w:t>
            </w:r>
          </w:p>
        </w:tc>
        <w:tc>
          <w:tcPr>
            <w:tcW w:w="1134" w:type="dxa"/>
            <w:tcBorders>
              <w:top w:val="single" w:sz="4" w:space="0" w:color="FFFFFF"/>
              <w:left w:val="single" w:sz="4" w:space="0" w:color="FFFFFF"/>
              <w:bottom w:val="single" w:sz="4" w:space="0" w:color="FFFFFF"/>
              <w:right w:val="single" w:sz="4" w:space="0" w:color="FFFFFF"/>
            </w:tcBorders>
            <w:shd w:val="clear" w:color="D9E1F2" w:fill="D9E1F2"/>
            <w:noWrap/>
          </w:tcPr>
          <w:p w:rsidR="008E5C73" w:rsidRPr="004B59A8" w:rsidRDefault="008E5C73" w:rsidP="00517470">
            <w:pPr>
              <w:jc w:val="center"/>
              <w:rPr>
                <w:rFonts w:asciiTheme="minorHAnsi" w:hAnsiTheme="minorHAnsi" w:cstheme="minorHAnsi"/>
                <w:sz w:val="20"/>
                <w:szCs w:val="20"/>
              </w:rPr>
            </w:pPr>
            <w:r>
              <w:rPr>
                <w:rFonts w:asciiTheme="minorHAnsi" w:hAnsiTheme="minorHAnsi" w:cstheme="minorHAnsi"/>
                <w:sz w:val="20"/>
                <w:szCs w:val="20"/>
              </w:rPr>
              <w:t>1.673</w:t>
            </w:r>
          </w:p>
        </w:tc>
        <w:tc>
          <w:tcPr>
            <w:tcW w:w="1169" w:type="dxa"/>
            <w:tcBorders>
              <w:top w:val="single" w:sz="4" w:space="0" w:color="FFFFFF"/>
              <w:left w:val="single" w:sz="4" w:space="0" w:color="FFFFFF"/>
              <w:bottom w:val="single" w:sz="4" w:space="0" w:color="FFFFFF"/>
              <w:right w:val="single" w:sz="4" w:space="0" w:color="FFFFFF"/>
            </w:tcBorders>
            <w:shd w:val="clear" w:color="D9E1F2" w:fill="D9E1F2"/>
            <w:noWrap/>
          </w:tcPr>
          <w:p w:rsidR="008E5C73" w:rsidRPr="004B59A8" w:rsidRDefault="008E5C73" w:rsidP="00517470">
            <w:pPr>
              <w:jc w:val="center"/>
              <w:rPr>
                <w:rFonts w:asciiTheme="minorHAnsi" w:hAnsiTheme="minorHAnsi" w:cstheme="minorHAnsi"/>
                <w:sz w:val="20"/>
                <w:szCs w:val="20"/>
              </w:rPr>
            </w:pPr>
            <w:r>
              <w:rPr>
                <w:rFonts w:asciiTheme="minorHAnsi" w:hAnsiTheme="minorHAnsi" w:cstheme="minorHAnsi"/>
                <w:sz w:val="20"/>
                <w:szCs w:val="20"/>
              </w:rPr>
              <w:t>239</w:t>
            </w:r>
          </w:p>
        </w:tc>
        <w:tc>
          <w:tcPr>
            <w:tcW w:w="1276" w:type="dxa"/>
            <w:tcBorders>
              <w:top w:val="single" w:sz="4" w:space="0" w:color="FFFFFF"/>
              <w:left w:val="single" w:sz="4" w:space="0" w:color="FFFFFF"/>
              <w:bottom w:val="single" w:sz="4" w:space="0" w:color="FFFFFF"/>
              <w:right w:val="nil"/>
            </w:tcBorders>
            <w:shd w:val="clear" w:color="D9E1F2" w:fill="D9E1F2"/>
            <w:noWrap/>
          </w:tcPr>
          <w:p w:rsidR="008E5C73" w:rsidRPr="004B59A8" w:rsidRDefault="008E5C73" w:rsidP="00517470">
            <w:pPr>
              <w:jc w:val="center"/>
              <w:rPr>
                <w:rFonts w:asciiTheme="minorHAnsi" w:hAnsiTheme="minorHAnsi" w:cstheme="minorHAnsi"/>
                <w:sz w:val="20"/>
                <w:szCs w:val="20"/>
              </w:rPr>
            </w:pPr>
            <w:r>
              <w:rPr>
                <w:rFonts w:asciiTheme="minorHAnsi" w:hAnsiTheme="minorHAnsi" w:cstheme="minorHAnsi"/>
                <w:sz w:val="20"/>
                <w:szCs w:val="20"/>
              </w:rPr>
              <w:t>120</w:t>
            </w:r>
          </w:p>
        </w:tc>
        <w:tc>
          <w:tcPr>
            <w:tcW w:w="1264" w:type="dxa"/>
            <w:tcBorders>
              <w:top w:val="single" w:sz="4" w:space="0" w:color="FFFFFF"/>
              <w:left w:val="single" w:sz="4" w:space="0" w:color="FFFFFF"/>
              <w:bottom w:val="single" w:sz="4" w:space="0" w:color="FFFFFF"/>
              <w:right w:val="nil"/>
            </w:tcBorders>
            <w:shd w:val="clear" w:color="D9E1F2" w:fill="D9E1F2"/>
          </w:tcPr>
          <w:p w:rsidR="008E5C73" w:rsidRPr="004B59A8" w:rsidRDefault="008E5C73" w:rsidP="00517470">
            <w:pPr>
              <w:jc w:val="center"/>
              <w:rPr>
                <w:rFonts w:asciiTheme="minorHAnsi" w:hAnsiTheme="minorHAnsi" w:cstheme="minorHAnsi"/>
                <w:sz w:val="20"/>
                <w:szCs w:val="20"/>
              </w:rPr>
            </w:pPr>
            <w:r>
              <w:rPr>
                <w:rFonts w:asciiTheme="minorHAnsi" w:hAnsiTheme="minorHAnsi" w:cstheme="minorHAnsi"/>
                <w:sz w:val="20"/>
                <w:szCs w:val="20"/>
              </w:rPr>
              <w:t>140</w:t>
            </w:r>
          </w:p>
        </w:tc>
        <w:tc>
          <w:tcPr>
            <w:tcW w:w="1253" w:type="dxa"/>
            <w:tcBorders>
              <w:top w:val="single" w:sz="4" w:space="0" w:color="FFFFFF"/>
              <w:left w:val="single" w:sz="4" w:space="0" w:color="FFFFFF"/>
              <w:bottom w:val="single" w:sz="4" w:space="0" w:color="FFFFFF"/>
              <w:right w:val="nil"/>
            </w:tcBorders>
            <w:shd w:val="clear" w:color="D9E1F2" w:fill="D9E1F2"/>
          </w:tcPr>
          <w:p w:rsidR="008E5C73" w:rsidRPr="004B59A8" w:rsidRDefault="008E5C73" w:rsidP="00517470">
            <w:pPr>
              <w:jc w:val="center"/>
              <w:rPr>
                <w:rFonts w:asciiTheme="minorHAnsi" w:hAnsiTheme="minorHAnsi" w:cstheme="minorHAnsi"/>
                <w:sz w:val="20"/>
                <w:szCs w:val="20"/>
              </w:rPr>
            </w:pPr>
            <w:r>
              <w:rPr>
                <w:rFonts w:asciiTheme="minorHAnsi" w:hAnsiTheme="minorHAnsi" w:cstheme="minorHAnsi"/>
                <w:sz w:val="20"/>
                <w:szCs w:val="20"/>
              </w:rPr>
              <w:t>529</w:t>
            </w:r>
          </w:p>
        </w:tc>
      </w:tr>
      <w:tr w:rsidR="008E5C73" w:rsidRPr="00E900B4" w:rsidTr="008E5C73">
        <w:trPr>
          <w:trHeight w:val="300"/>
        </w:trPr>
        <w:tc>
          <w:tcPr>
            <w:tcW w:w="1809" w:type="dxa"/>
            <w:tcBorders>
              <w:top w:val="single" w:sz="4" w:space="0" w:color="FFFFFF"/>
              <w:left w:val="nil"/>
              <w:bottom w:val="nil"/>
              <w:right w:val="single" w:sz="4" w:space="0" w:color="FFFFFF"/>
            </w:tcBorders>
            <w:shd w:val="clear" w:color="auto" w:fill="0070C0"/>
            <w:noWrap/>
            <w:vAlign w:val="bottom"/>
            <w:hideMark/>
          </w:tcPr>
          <w:p w:rsidR="008E5C73" w:rsidRPr="00DA737C" w:rsidRDefault="008E5C73" w:rsidP="00517470">
            <w:pPr>
              <w:rPr>
                <w:rFonts w:asciiTheme="minorHAnsi" w:eastAsia="Times New Roman" w:hAnsiTheme="minorHAnsi" w:cstheme="minorHAnsi"/>
                <w:b/>
                <w:bCs/>
                <w:color w:val="FFFFFF" w:themeColor="background1"/>
                <w:sz w:val="20"/>
                <w:szCs w:val="20"/>
                <w:lang w:val="hr-HR"/>
              </w:rPr>
            </w:pPr>
            <w:r w:rsidRPr="00DA737C">
              <w:rPr>
                <w:rFonts w:asciiTheme="minorHAnsi" w:eastAsia="Times New Roman" w:hAnsiTheme="minorHAnsi" w:cstheme="minorHAnsi"/>
                <w:b/>
                <w:bCs/>
                <w:color w:val="FFFFFF" w:themeColor="background1"/>
                <w:sz w:val="20"/>
                <w:szCs w:val="20"/>
                <w:lang w:val="hr-HR"/>
              </w:rPr>
              <w:t>UKUPNO  I</w:t>
            </w:r>
            <w:r>
              <w:rPr>
                <w:rFonts w:asciiTheme="minorHAnsi" w:eastAsia="Times New Roman" w:hAnsiTheme="minorHAnsi" w:cstheme="minorHAnsi"/>
                <w:b/>
                <w:bCs/>
                <w:color w:val="FFFFFF" w:themeColor="background1"/>
                <w:sz w:val="20"/>
                <w:szCs w:val="20"/>
                <w:lang w:val="hr-HR"/>
              </w:rPr>
              <w:t>. kvartal 2022</w:t>
            </w:r>
            <w:r w:rsidRPr="00DA737C">
              <w:rPr>
                <w:rFonts w:asciiTheme="minorHAnsi" w:eastAsia="Times New Roman" w:hAnsiTheme="minorHAnsi" w:cstheme="minorHAnsi"/>
                <w:b/>
                <w:bCs/>
                <w:color w:val="FFFFFF" w:themeColor="background1"/>
                <w:sz w:val="20"/>
                <w:szCs w:val="20"/>
                <w:lang w:val="hr-HR"/>
              </w:rPr>
              <w:t>.</w:t>
            </w:r>
          </w:p>
        </w:tc>
        <w:tc>
          <w:tcPr>
            <w:tcW w:w="993" w:type="dxa"/>
            <w:tcBorders>
              <w:top w:val="single" w:sz="4" w:space="0" w:color="FFFFFF"/>
              <w:left w:val="single" w:sz="4" w:space="0" w:color="FFFFFF"/>
              <w:bottom w:val="nil"/>
              <w:right w:val="single" w:sz="4" w:space="0" w:color="FFFFFF"/>
            </w:tcBorders>
            <w:shd w:val="clear" w:color="auto" w:fill="0070C0"/>
            <w:noWrap/>
          </w:tcPr>
          <w:p w:rsidR="008E5C73" w:rsidRPr="00D15024" w:rsidRDefault="008E5C73" w:rsidP="00517470">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1.299</w:t>
            </w:r>
          </w:p>
        </w:tc>
        <w:tc>
          <w:tcPr>
            <w:tcW w:w="1134" w:type="dxa"/>
            <w:tcBorders>
              <w:top w:val="single" w:sz="4" w:space="0" w:color="FFFFFF"/>
              <w:left w:val="single" w:sz="4" w:space="0" w:color="FFFFFF"/>
              <w:bottom w:val="nil"/>
              <w:right w:val="single" w:sz="4" w:space="0" w:color="FFFFFF"/>
            </w:tcBorders>
            <w:shd w:val="clear" w:color="auto" w:fill="0070C0"/>
            <w:noWrap/>
          </w:tcPr>
          <w:p w:rsidR="008E5C73" w:rsidRPr="00D15024" w:rsidRDefault="008E5C73" w:rsidP="00517470">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3.907</w:t>
            </w:r>
          </w:p>
        </w:tc>
        <w:tc>
          <w:tcPr>
            <w:tcW w:w="1169" w:type="dxa"/>
            <w:tcBorders>
              <w:top w:val="single" w:sz="4" w:space="0" w:color="FFFFFF"/>
              <w:left w:val="single" w:sz="4" w:space="0" w:color="FFFFFF"/>
              <w:bottom w:val="nil"/>
              <w:right w:val="single" w:sz="4" w:space="0" w:color="FFFFFF"/>
            </w:tcBorders>
            <w:shd w:val="clear" w:color="auto" w:fill="0070C0"/>
            <w:noWrap/>
          </w:tcPr>
          <w:p w:rsidR="008E5C73" w:rsidRPr="00D15024" w:rsidRDefault="008E5C73" w:rsidP="00517470">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563</w:t>
            </w:r>
          </w:p>
        </w:tc>
        <w:tc>
          <w:tcPr>
            <w:tcW w:w="1276" w:type="dxa"/>
            <w:tcBorders>
              <w:top w:val="single" w:sz="4" w:space="0" w:color="FFFFFF"/>
              <w:left w:val="single" w:sz="4" w:space="0" w:color="FFFFFF"/>
              <w:bottom w:val="nil"/>
              <w:right w:val="nil"/>
            </w:tcBorders>
            <w:shd w:val="clear" w:color="auto" w:fill="0070C0"/>
            <w:noWrap/>
          </w:tcPr>
          <w:p w:rsidR="008E5C73" w:rsidRPr="00D15024" w:rsidRDefault="008E5C73" w:rsidP="00517470">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309</w:t>
            </w:r>
          </w:p>
        </w:tc>
        <w:tc>
          <w:tcPr>
            <w:tcW w:w="1264" w:type="dxa"/>
            <w:tcBorders>
              <w:top w:val="single" w:sz="4" w:space="0" w:color="FFFFFF"/>
              <w:left w:val="single" w:sz="4" w:space="0" w:color="FFFFFF"/>
              <w:bottom w:val="nil"/>
              <w:right w:val="nil"/>
            </w:tcBorders>
            <w:shd w:val="clear" w:color="auto" w:fill="0070C0"/>
          </w:tcPr>
          <w:p w:rsidR="008E5C73" w:rsidRDefault="008E5C73" w:rsidP="00517470">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344</w:t>
            </w:r>
          </w:p>
        </w:tc>
        <w:tc>
          <w:tcPr>
            <w:tcW w:w="1253" w:type="dxa"/>
            <w:tcBorders>
              <w:top w:val="single" w:sz="4" w:space="0" w:color="FFFFFF"/>
              <w:left w:val="single" w:sz="4" w:space="0" w:color="FFFFFF"/>
              <w:bottom w:val="nil"/>
              <w:right w:val="nil"/>
            </w:tcBorders>
            <w:shd w:val="clear" w:color="auto" w:fill="0070C0"/>
          </w:tcPr>
          <w:p w:rsidR="008E5C73" w:rsidRDefault="008E5C73" w:rsidP="00517470">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1.085</w:t>
            </w:r>
          </w:p>
        </w:tc>
      </w:tr>
      <w:bookmarkEnd w:id="55"/>
    </w:tbl>
    <w:p w:rsidR="0065638E" w:rsidRPr="00E900B4" w:rsidRDefault="0065638E" w:rsidP="0065638E">
      <w:pPr>
        <w:rPr>
          <w:rFonts w:asciiTheme="minorHAnsi" w:hAnsiTheme="minorHAnsi" w:cstheme="minorHAnsi"/>
          <w:sz w:val="22"/>
          <w:szCs w:val="22"/>
        </w:rPr>
      </w:pPr>
    </w:p>
    <w:p w:rsidR="00BE0FFC" w:rsidRDefault="00BE0FFC" w:rsidP="00BE0FFC">
      <w:pPr>
        <w:jc w:val="both"/>
        <w:rPr>
          <w:rFonts w:asciiTheme="minorHAnsi" w:hAnsiTheme="minorHAnsi" w:cstheme="minorHAnsi"/>
          <w:sz w:val="22"/>
          <w:szCs w:val="22"/>
        </w:rPr>
      </w:pPr>
      <w:r w:rsidRPr="00C7486A">
        <w:rPr>
          <w:rFonts w:asciiTheme="minorHAnsi" w:hAnsiTheme="minorHAnsi" w:cstheme="minorHAnsi"/>
          <w:sz w:val="22"/>
          <w:szCs w:val="22"/>
        </w:rPr>
        <w:t>Usporedbom podataka iz I</w:t>
      </w:r>
      <w:r>
        <w:rPr>
          <w:rFonts w:asciiTheme="minorHAnsi" w:hAnsiTheme="minorHAnsi" w:cstheme="minorHAnsi"/>
          <w:sz w:val="22"/>
          <w:szCs w:val="22"/>
        </w:rPr>
        <w:t>V</w:t>
      </w:r>
      <w:r w:rsidRPr="00C7486A">
        <w:rPr>
          <w:rFonts w:asciiTheme="minorHAnsi" w:hAnsiTheme="minorHAnsi" w:cstheme="minorHAnsi"/>
          <w:sz w:val="22"/>
          <w:szCs w:val="22"/>
        </w:rPr>
        <w:t>. kvartala 2021. proizlazi da je u I. kvartalu 2</w:t>
      </w:r>
      <w:r>
        <w:rPr>
          <w:rFonts w:asciiTheme="minorHAnsi" w:hAnsiTheme="minorHAnsi" w:cstheme="minorHAnsi"/>
          <w:sz w:val="22"/>
          <w:szCs w:val="22"/>
        </w:rPr>
        <w:t>022</w:t>
      </w:r>
      <w:r w:rsidRPr="00C7486A">
        <w:rPr>
          <w:rFonts w:asciiTheme="minorHAnsi" w:hAnsiTheme="minorHAnsi" w:cstheme="minorHAnsi"/>
          <w:sz w:val="22"/>
          <w:szCs w:val="22"/>
        </w:rPr>
        <w:t xml:space="preserve">. </w:t>
      </w:r>
      <w:r>
        <w:rPr>
          <w:rFonts w:asciiTheme="minorHAnsi" w:hAnsiTheme="minorHAnsi" w:cstheme="minorHAnsi"/>
          <w:sz w:val="22"/>
          <w:szCs w:val="22"/>
        </w:rPr>
        <w:t xml:space="preserve">povećan </w:t>
      </w:r>
      <w:r w:rsidRPr="00C7486A">
        <w:rPr>
          <w:rFonts w:asciiTheme="minorHAnsi" w:hAnsiTheme="minorHAnsi" w:cstheme="minorHAnsi"/>
          <w:sz w:val="22"/>
          <w:szCs w:val="22"/>
        </w:rPr>
        <w:t xml:space="preserve">broj </w:t>
      </w:r>
      <w:r>
        <w:rPr>
          <w:rFonts w:asciiTheme="minorHAnsi" w:hAnsiTheme="minorHAnsi" w:cstheme="minorHAnsi"/>
          <w:sz w:val="22"/>
          <w:szCs w:val="22"/>
        </w:rPr>
        <w:t>riješenih</w:t>
      </w:r>
      <w:r w:rsidRPr="00C7486A">
        <w:rPr>
          <w:rFonts w:asciiTheme="minorHAnsi" w:hAnsiTheme="minorHAnsi" w:cstheme="minorHAnsi"/>
          <w:sz w:val="22"/>
          <w:szCs w:val="22"/>
        </w:rPr>
        <w:t xml:space="preserve"> prigovora za </w:t>
      </w:r>
      <w:r>
        <w:rPr>
          <w:rFonts w:asciiTheme="minorHAnsi" w:hAnsiTheme="minorHAnsi" w:cstheme="minorHAnsi"/>
          <w:sz w:val="22"/>
          <w:szCs w:val="22"/>
        </w:rPr>
        <w:t>4,92</w:t>
      </w:r>
      <w:r w:rsidRPr="00C7486A">
        <w:rPr>
          <w:rFonts w:asciiTheme="minorHAnsi" w:hAnsiTheme="minorHAnsi" w:cstheme="minorHAnsi"/>
          <w:sz w:val="22"/>
          <w:szCs w:val="22"/>
        </w:rPr>
        <w:t>%,</w:t>
      </w:r>
      <w:r>
        <w:rPr>
          <w:rFonts w:asciiTheme="minorHAnsi" w:hAnsiTheme="minorHAnsi" w:cstheme="minorHAnsi"/>
          <w:sz w:val="22"/>
          <w:szCs w:val="22"/>
        </w:rPr>
        <w:t xml:space="preserve"> smanjen</w:t>
      </w:r>
      <w:r w:rsidRPr="00C7486A">
        <w:rPr>
          <w:rFonts w:asciiTheme="minorHAnsi" w:hAnsiTheme="minorHAnsi" w:cstheme="minorHAnsi"/>
          <w:sz w:val="22"/>
          <w:szCs w:val="22"/>
        </w:rPr>
        <w:t xml:space="preserve"> broj </w:t>
      </w:r>
      <w:r>
        <w:rPr>
          <w:rFonts w:asciiTheme="minorHAnsi" w:hAnsiTheme="minorHAnsi" w:cstheme="minorHAnsi"/>
          <w:sz w:val="22"/>
          <w:szCs w:val="22"/>
        </w:rPr>
        <w:t>riješenih</w:t>
      </w:r>
      <w:r w:rsidRPr="00C7486A">
        <w:rPr>
          <w:rFonts w:asciiTheme="minorHAnsi" w:hAnsiTheme="minorHAnsi" w:cstheme="minorHAnsi"/>
          <w:sz w:val="22"/>
          <w:szCs w:val="22"/>
        </w:rPr>
        <w:t xml:space="preserve"> prijedloga za pokretanje pojedinačnih ispravnih postupaka za </w:t>
      </w:r>
      <w:r>
        <w:rPr>
          <w:rFonts w:asciiTheme="minorHAnsi" w:hAnsiTheme="minorHAnsi" w:cstheme="minorHAnsi"/>
          <w:sz w:val="22"/>
          <w:szCs w:val="22"/>
        </w:rPr>
        <w:t>0,83</w:t>
      </w:r>
      <w:r w:rsidRPr="00C7486A">
        <w:rPr>
          <w:rFonts w:asciiTheme="minorHAnsi" w:hAnsiTheme="minorHAnsi" w:cstheme="minorHAnsi"/>
          <w:sz w:val="22"/>
          <w:szCs w:val="22"/>
        </w:rPr>
        <w:t xml:space="preserve">% </w:t>
      </w:r>
      <w:r>
        <w:rPr>
          <w:rFonts w:asciiTheme="minorHAnsi" w:hAnsiTheme="minorHAnsi" w:cstheme="minorHAnsi"/>
          <w:sz w:val="22"/>
          <w:szCs w:val="22"/>
        </w:rPr>
        <w:t xml:space="preserve">te smanjen </w:t>
      </w:r>
      <w:r w:rsidRPr="00C7486A">
        <w:rPr>
          <w:rFonts w:asciiTheme="minorHAnsi" w:hAnsiTheme="minorHAnsi" w:cstheme="minorHAnsi"/>
          <w:sz w:val="22"/>
          <w:szCs w:val="22"/>
        </w:rPr>
        <w:t xml:space="preserve">broj </w:t>
      </w:r>
      <w:r>
        <w:rPr>
          <w:rFonts w:asciiTheme="minorHAnsi" w:hAnsiTheme="minorHAnsi" w:cstheme="minorHAnsi"/>
          <w:sz w:val="22"/>
          <w:szCs w:val="22"/>
        </w:rPr>
        <w:t xml:space="preserve">riješenih </w:t>
      </w:r>
      <w:r w:rsidRPr="00C7486A">
        <w:rPr>
          <w:rFonts w:asciiTheme="minorHAnsi" w:hAnsiTheme="minorHAnsi" w:cstheme="minorHAnsi"/>
          <w:sz w:val="22"/>
          <w:szCs w:val="22"/>
        </w:rPr>
        <w:t xml:space="preserve">prijedloga za povezivanje zemljišne knjige i knjige položenih ugovora za </w:t>
      </w:r>
      <w:r>
        <w:rPr>
          <w:rFonts w:asciiTheme="minorHAnsi" w:hAnsiTheme="minorHAnsi" w:cstheme="minorHAnsi"/>
          <w:sz w:val="22"/>
          <w:szCs w:val="22"/>
        </w:rPr>
        <w:t>15,57</w:t>
      </w:r>
      <w:r w:rsidRPr="00C7486A">
        <w:rPr>
          <w:rFonts w:asciiTheme="minorHAnsi" w:hAnsiTheme="minorHAnsi" w:cstheme="minorHAnsi"/>
          <w:sz w:val="22"/>
          <w:szCs w:val="22"/>
        </w:rPr>
        <w:t>%</w:t>
      </w:r>
      <w:r>
        <w:rPr>
          <w:rFonts w:asciiTheme="minorHAnsi" w:hAnsiTheme="minorHAnsi" w:cstheme="minorHAnsi"/>
          <w:sz w:val="22"/>
          <w:szCs w:val="22"/>
        </w:rPr>
        <w:t xml:space="preserve">. </w:t>
      </w:r>
    </w:p>
    <w:p w:rsidR="00812AA7" w:rsidRPr="00E900B4" w:rsidRDefault="00812AA7" w:rsidP="006652C8">
      <w:pPr>
        <w:jc w:val="both"/>
        <w:rPr>
          <w:rFonts w:asciiTheme="minorHAnsi" w:hAnsiTheme="minorHAnsi" w:cstheme="minorHAnsi"/>
          <w:sz w:val="22"/>
          <w:szCs w:val="22"/>
        </w:rPr>
      </w:pPr>
    </w:p>
    <w:bookmarkEnd w:id="53"/>
    <w:bookmarkEnd w:id="54"/>
    <w:p w:rsidR="006652C8" w:rsidRDefault="006652C8" w:rsidP="0096456E">
      <w:pPr>
        <w:jc w:val="both"/>
        <w:rPr>
          <w:rFonts w:asciiTheme="minorHAnsi" w:hAnsiTheme="minorHAnsi" w:cstheme="minorHAnsi"/>
          <w:sz w:val="22"/>
          <w:szCs w:val="22"/>
        </w:rPr>
      </w:pPr>
    </w:p>
    <w:p w:rsidR="008E5C73" w:rsidRDefault="008E5C73" w:rsidP="00517470">
      <w:pPr>
        <w:jc w:val="both"/>
        <w:rPr>
          <w:rFonts w:asciiTheme="minorHAnsi" w:hAnsiTheme="minorHAnsi" w:cstheme="minorHAnsi"/>
          <w:sz w:val="22"/>
          <w:szCs w:val="22"/>
        </w:rPr>
      </w:pPr>
    </w:p>
    <w:p w:rsidR="00517470" w:rsidRPr="00C7486A" w:rsidRDefault="001671A7" w:rsidP="00517470">
      <w:pPr>
        <w:jc w:val="both"/>
        <w:rPr>
          <w:rFonts w:asciiTheme="minorHAnsi" w:hAnsiTheme="minorHAnsi" w:cstheme="minorHAnsi"/>
          <w:sz w:val="22"/>
          <w:szCs w:val="22"/>
        </w:rPr>
      </w:pPr>
      <w:r w:rsidRPr="004B59A8">
        <w:rPr>
          <w:rFonts w:asciiTheme="minorHAnsi" w:hAnsiTheme="minorHAnsi" w:cstheme="minorHAnsi"/>
          <w:sz w:val="22"/>
          <w:szCs w:val="22"/>
        </w:rPr>
        <w:t xml:space="preserve">Na dan </w:t>
      </w:r>
      <w:r w:rsidR="00E119EF" w:rsidRPr="004B59A8">
        <w:rPr>
          <w:rFonts w:asciiTheme="minorHAnsi" w:hAnsiTheme="minorHAnsi" w:cstheme="minorHAnsi"/>
          <w:sz w:val="22"/>
          <w:szCs w:val="22"/>
        </w:rPr>
        <w:t xml:space="preserve">31. </w:t>
      </w:r>
      <w:r w:rsidR="00517470">
        <w:rPr>
          <w:rFonts w:asciiTheme="minorHAnsi" w:hAnsiTheme="minorHAnsi" w:cstheme="minorHAnsi"/>
          <w:sz w:val="22"/>
          <w:szCs w:val="22"/>
        </w:rPr>
        <w:t>ožujak 2022</w:t>
      </w:r>
      <w:r w:rsidR="00696ECE" w:rsidRPr="004B59A8">
        <w:rPr>
          <w:rFonts w:asciiTheme="minorHAnsi" w:hAnsiTheme="minorHAnsi" w:cstheme="minorHAnsi"/>
          <w:sz w:val="22"/>
          <w:szCs w:val="22"/>
        </w:rPr>
        <w:t xml:space="preserve">. neriješeno je </w:t>
      </w:r>
      <w:r w:rsidR="00105B12" w:rsidRPr="004B59A8">
        <w:rPr>
          <w:rFonts w:asciiTheme="minorHAnsi" w:hAnsiTheme="minorHAnsi" w:cstheme="minorHAnsi"/>
          <w:sz w:val="22"/>
          <w:szCs w:val="22"/>
        </w:rPr>
        <w:t>bilo</w:t>
      </w:r>
      <w:r w:rsidR="00337D06" w:rsidRPr="004B59A8">
        <w:rPr>
          <w:rFonts w:asciiTheme="minorHAnsi" w:hAnsiTheme="minorHAnsi" w:cstheme="minorHAnsi"/>
          <w:sz w:val="22"/>
          <w:szCs w:val="22"/>
        </w:rPr>
        <w:t xml:space="preserve"> </w:t>
      </w:r>
      <w:bookmarkStart w:id="56" w:name="_Toc505002671"/>
      <w:bookmarkStart w:id="57" w:name="_Toc505002757"/>
      <w:r w:rsidR="00831699">
        <w:rPr>
          <w:rFonts w:asciiTheme="minorHAnsi" w:hAnsiTheme="minorHAnsi" w:cstheme="minorHAnsi"/>
          <w:sz w:val="22"/>
          <w:szCs w:val="22"/>
        </w:rPr>
        <w:t>5.426</w:t>
      </w:r>
      <w:r w:rsidR="00517470" w:rsidRPr="00C7486A">
        <w:rPr>
          <w:rFonts w:asciiTheme="minorHAnsi" w:hAnsiTheme="minorHAnsi" w:cstheme="minorHAnsi"/>
          <w:sz w:val="22"/>
          <w:szCs w:val="22"/>
        </w:rPr>
        <w:t xml:space="preserve"> prigovor</w:t>
      </w:r>
      <w:r w:rsidR="00517470">
        <w:rPr>
          <w:rFonts w:asciiTheme="minorHAnsi" w:hAnsiTheme="minorHAnsi" w:cstheme="minorHAnsi"/>
          <w:sz w:val="22"/>
          <w:szCs w:val="22"/>
        </w:rPr>
        <w:t>a</w:t>
      </w:r>
      <w:r w:rsidR="00517470" w:rsidRPr="00C7486A">
        <w:rPr>
          <w:rFonts w:asciiTheme="minorHAnsi" w:hAnsiTheme="minorHAnsi" w:cstheme="minorHAnsi"/>
          <w:sz w:val="22"/>
          <w:szCs w:val="22"/>
        </w:rPr>
        <w:t xml:space="preserve">, </w:t>
      </w:r>
      <w:r w:rsidR="00831699">
        <w:rPr>
          <w:rFonts w:asciiTheme="minorHAnsi" w:hAnsiTheme="minorHAnsi" w:cstheme="minorHAnsi"/>
          <w:sz w:val="22"/>
          <w:szCs w:val="22"/>
        </w:rPr>
        <w:t>14.040</w:t>
      </w:r>
      <w:r w:rsidR="00517470" w:rsidRPr="00C7486A">
        <w:rPr>
          <w:rFonts w:asciiTheme="minorHAnsi" w:hAnsiTheme="minorHAnsi" w:cstheme="minorHAnsi"/>
          <w:sz w:val="22"/>
          <w:szCs w:val="22"/>
        </w:rPr>
        <w:t xml:space="preserve"> </w:t>
      </w:r>
      <w:r w:rsidR="00517470">
        <w:rPr>
          <w:rFonts w:asciiTheme="minorHAnsi" w:hAnsiTheme="minorHAnsi" w:cstheme="minorHAnsi"/>
          <w:sz w:val="22"/>
          <w:szCs w:val="22"/>
        </w:rPr>
        <w:t>prijedlog</w:t>
      </w:r>
      <w:r w:rsidR="00831699">
        <w:rPr>
          <w:rFonts w:asciiTheme="minorHAnsi" w:hAnsiTheme="minorHAnsi" w:cstheme="minorHAnsi"/>
          <w:sz w:val="22"/>
          <w:szCs w:val="22"/>
        </w:rPr>
        <w:t>a</w:t>
      </w:r>
      <w:r w:rsidR="00517470" w:rsidRPr="00C7486A">
        <w:rPr>
          <w:rFonts w:asciiTheme="minorHAnsi" w:hAnsiTheme="minorHAnsi" w:cstheme="minorHAnsi"/>
          <w:sz w:val="22"/>
          <w:szCs w:val="22"/>
        </w:rPr>
        <w:t xml:space="preserve"> radi pokretanja po</w:t>
      </w:r>
      <w:r w:rsidR="00517470">
        <w:rPr>
          <w:rFonts w:asciiTheme="minorHAnsi" w:hAnsiTheme="minorHAnsi" w:cstheme="minorHAnsi"/>
          <w:sz w:val="22"/>
          <w:szCs w:val="22"/>
        </w:rPr>
        <w:t>jed</w:t>
      </w:r>
      <w:r w:rsidR="00831699">
        <w:rPr>
          <w:rFonts w:asciiTheme="minorHAnsi" w:hAnsiTheme="minorHAnsi" w:cstheme="minorHAnsi"/>
          <w:sz w:val="22"/>
          <w:szCs w:val="22"/>
        </w:rPr>
        <w:t>inačnih ispravnih postupaka, 1.323 prijave</w:t>
      </w:r>
      <w:r w:rsidR="00517470">
        <w:rPr>
          <w:rFonts w:asciiTheme="minorHAnsi" w:hAnsiTheme="minorHAnsi" w:cstheme="minorHAnsi"/>
          <w:sz w:val="22"/>
          <w:szCs w:val="22"/>
        </w:rPr>
        <w:t xml:space="preserve"> i prigovora u pojedinačnom ispravnom postupku, </w:t>
      </w:r>
      <w:r w:rsidR="00831699">
        <w:rPr>
          <w:rFonts w:asciiTheme="minorHAnsi" w:hAnsiTheme="minorHAnsi" w:cstheme="minorHAnsi"/>
          <w:sz w:val="22"/>
          <w:szCs w:val="22"/>
        </w:rPr>
        <w:t>1.552</w:t>
      </w:r>
      <w:r w:rsidR="00517470">
        <w:rPr>
          <w:rFonts w:asciiTheme="minorHAnsi" w:hAnsiTheme="minorHAnsi" w:cstheme="minorHAnsi"/>
          <w:sz w:val="22"/>
          <w:szCs w:val="22"/>
        </w:rPr>
        <w:t xml:space="preserve"> </w:t>
      </w:r>
      <w:r w:rsidR="00517470" w:rsidRPr="00C7486A">
        <w:rPr>
          <w:rFonts w:asciiTheme="minorHAnsi" w:hAnsiTheme="minorHAnsi" w:cstheme="minorHAnsi"/>
          <w:sz w:val="22"/>
          <w:szCs w:val="22"/>
        </w:rPr>
        <w:t>prijedloga za povezivanje zemljišne knjige i knjige položenih ugovora</w:t>
      </w:r>
      <w:r w:rsidR="00831699">
        <w:rPr>
          <w:rFonts w:asciiTheme="minorHAnsi" w:hAnsiTheme="minorHAnsi" w:cstheme="minorHAnsi"/>
          <w:sz w:val="22"/>
          <w:szCs w:val="22"/>
        </w:rPr>
        <w:t>, 584</w:t>
      </w:r>
      <w:r w:rsidR="00517470">
        <w:rPr>
          <w:rFonts w:asciiTheme="minorHAnsi" w:hAnsiTheme="minorHAnsi" w:cstheme="minorHAnsi"/>
          <w:sz w:val="22"/>
          <w:szCs w:val="22"/>
        </w:rPr>
        <w:t xml:space="preserve"> prijav</w:t>
      </w:r>
      <w:r w:rsidR="00831699">
        <w:rPr>
          <w:rFonts w:asciiTheme="minorHAnsi" w:hAnsiTheme="minorHAnsi" w:cstheme="minorHAnsi"/>
          <w:sz w:val="22"/>
          <w:szCs w:val="22"/>
        </w:rPr>
        <w:t>e</w:t>
      </w:r>
      <w:r w:rsidR="00517470">
        <w:rPr>
          <w:rFonts w:asciiTheme="minorHAnsi" w:hAnsiTheme="minorHAnsi" w:cstheme="minorHAnsi"/>
          <w:sz w:val="22"/>
          <w:szCs w:val="22"/>
        </w:rPr>
        <w:t xml:space="preserve"> i prigovor</w:t>
      </w:r>
      <w:r w:rsidR="00831699">
        <w:rPr>
          <w:rFonts w:asciiTheme="minorHAnsi" w:hAnsiTheme="minorHAnsi" w:cstheme="minorHAnsi"/>
          <w:sz w:val="22"/>
          <w:szCs w:val="22"/>
        </w:rPr>
        <w:t>a</w:t>
      </w:r>
      <w:r w:rsidR="00517470">
        <w:rPr>
          <w:rFonts w:asciiTheme="minorHAnsi" w:hAnsiTheme="minorHAnsi" w:cstheme="minorHAnsi"/>
          <w:sz w:val="22"/>
          <w:szCs w:val="22"/>
        </w:rPr>
        <w:t xml:space="preserve"> u post</w:t>
      </w:r>
      <w:r w:rsidR="00831699">
        <w:rPr>
          <w:rFonts w:asciiTheme="minorHAnsi" w:hAnsiTheme="minorHAnsi" w:cstheme="minorHAnsi"/>
          <w:sz w:val="22"/>
          <w:szCs w:val="22"/>
        </w:rPr>
        <w:t>upku povezivanja ZK i KPU te 2.436</w:t>
      </w:r>
      <w:r w:rsidR="00517470">
        <w:rPr>
          <w:rFonts w:asciiTheme="minorHAnsi" w:hAnsiTheme="minorHAnsi" w:cstheme="minorHAnsi"/>
          <w:sz w:val="22"/>
          <w:szCs w:val="22"/>
        </w:rPr>
        <w:t xml:space="preserve"> ostali</w:t>
      </w:r>
      <w:r w:rsidR="00831699">
        <w:rPr>
          <w:rFonts w:asciiTheme="minorHAnsi" w:hAnsiTheme="minorHAnsi" w:cstheme="minorHAnsi"/>
          <w:sz w:val="22"/>
          <w:szCs w:val="22"/>
        </w:rPr>
        <w:t>h</w:t>
      </w:r>
      <w:r w:rsidR="00517470">
        <w:rPr>
          <w:rFonts w:asciiTheme="minorHAnsi" w:hAnsiTheme="minorHAnsi" w:cstheme="minorHAnsi"/>
          <w:sz w:val="22"/>
          <w:szCs w:val="22"/>
        </w:rPr>
        <w:t xml:space="preserve"> posebni</w:t>
      </w:r>
      <w:r w:rsidR="00831699">
        <w:rPr>
          <w:rFonts w:asciiTheme="minorHAnsi" w:hAnsiTheme="minorHAnsi" w:cstheme="minorHAnsi"/>
          <w:sz w:val="22"/>
          <w:szCs w:val="22"/>
        </w:rPr>
        <w:t>h</w:t>
      </w:r>
      <w:r w:rsidR="00517470">
        <w:rPr>
          <w:rFonts w:asciiTheme="minorHAnsi" w:hAnsiTheme="minorHAnsi" w:cstheme="minorHAnsi"/>
          <w:sz w:val="22"/>
          <w:szCs w:val="22"/>
        </w:rPr>
        <w:t xml:space="preserve"> postupak</w:t>
      </w:r>
      <w:r w:rsidR="00831699">
        <w:rPr>
          <w:rFonts w:asciiTheme="minorHAnsi" w:hAnsiTheme="minorHAnsi" w:cstheme="minorHAnsi"/>
          <w:sz w:val="22"/>
          <w:szCs w:val="22"/>
        </w:rPr>
        <w:t>a</w:t>
      </w:r>
      <w:r w:rsidR="00517470">
        <w:rPr>
          <w:rFonts w:asciiTheme="minorHAnsi" w:hAnsiTheme="minorHAnsi" w:cstheme="minorHAnsi"/>
          <w:sz w:val="22"/>
          <w:szCs w:val="22"/>
        </w:rPr>
        <w:t xml:space="preserve">.  </w:t>
      </w:r>
    </w:p>
    <w:p w:rsidR="00404BB1" w:rsidRPr="00E900B4" w:rsidRDefault="00404BB1" w:rsidP="00517470">
      <w:pPr>
        <w:jc w:val="both"/>
        <w:rPr>
          <w:rFonts w:asciiTheme="minorHAnsi" w:hAnsiTheme="minorHAnsi" w:cstheme="minorHAnsi"/>
          <w:sz w:val="22"/>
          <w:szCs w:val="22"/>
        </w:rPr>
      </w:pPr>
    </w:p>
    <w:p w:rsidR="00075A89" w:rsidRPr="00E900B4" w:rsidRDefault="00DE323E" w:rsidP="00BE0FFC">
      <w:pPr>
        <w:pStyle w:val="Opisslike"/>
        <w:jc w:val="center"/>
        <w:rPr>
          <w:rFonts w:asciiTheme="minorHAnsi" w:hAnsiTheme="minorHAnsi" w:cstheme="minorHAnsi"/>
          <w:b w:val="0"/>
          <w:sz w:val="22"/>
          <w:szCs w:val="22"/>
        </w:rPr>
      </w:pPr>
      <w:bookmarkStart w:id="58" w:name="_Toc70332773"/>
      <w:bookmarkStart w:id="59" w:name="_Hlk94866896"/>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11</w:t>
      </w:r>
      <w:r w:rsidRPr="00E900B4">
        <w:rPr>
          <w:rFonts w:asciiTheme="minorHAnsi" w:hAnsiTheme="minorHAnsi" w:cstheme="minorHAnsi"/>
          <w:i/>
          <w:sz w:val="22"/>
          <w:szCs w:val="22"/>
        </w:rPr>
        <w:t xml:space="preserve">. </w:t>
      </w:r>
      <w:r w:rsidR="00796D64" w:rsidRPr="00E900B4">
        <w:rPr>
          <w:rFonts w:asciiTheme="minorHAnsi" w:hAnsiTheme="minorHAnsi" w:cstheme="minorHAnsi"/>
          <w:b w:val="0"/>
          <w:i/>
          <w:sz w:val="22"/>
          <w:szCs w:val="22"/>
        </w:rPr>
        <w:t xml:space="preserve"> </w:t>
      </w:r>
      <w:r w:rsidR="00DF0E56" w:rsidRPr="00E900B4">
        <w:rPr>
          <w:rFonts w:asciiTheme="minorHAnsi" w:hAnsiTheme="minorHAnsi" w:cstheme="minorHAnsi"/>
          <w:b w:val="0"/>
          <w:sz w:val="22"/>
          <w:szCs w:val="22"/>
        </w:rPr>
        <w:t>P</w:t>
      </w:r>
      <w:r w:rsidR="00BE0FFC">
        <w:rPr>
          <w:rFonts w:asciiTheme="minorHAnsi" w:hAnsiTheme="minorHAnsi" w:cstheme="minorHAnsi"/>
          <w:b w:val="0"/>
          <w:sz w:val="22"/>
          <w:szCs w:val="22"/>
        </w:rPr>
        <w:t xml:space="preserve">rikaz neriješenih </w:t>
      </w:r>
      <w:r w:rsidR="0085075E" w:rsidRPr="00E900B4">
        <w:rPr>
          <w:rFonts w:asciiTheme="minorHAnsi" w:hAnsiTheme="minorHAnsi" w:cstheme="minorHAnsi"/>
          <w:b w:val="0"/>
          <w:sz w:val="22"/>
          <w:szCs w:val="22"/>
        </w:rPr>
        <w:t>posebnih predmeta</w:t>
      </w:r>
      <w:r w:rsidR="00831699">
        <w:rPr>
          <w:rFonts w:asciiTheme="minorHAnsi" w:hAnsiTheme="minorHAnsi" w:cstheme="minorHAnsi"/>
          <w:b w:val="0"/>
          <w:sz w:val="22"/>
          <w:szCs w:val="22"/>
        </w:rPr>
        <w:t xml:space="preserve"> u I. kvartalu</w:t>
      </w:r>
      <w:bookmarkEnd w:id="56"/>
      <w:bookmarkEnd w:id="57"/>
      <w:r w:rsidR="00831699">
        <w:rPr>
          <w:rFonts w:asciiTheme="minorHAnsi" w:hAnsiTheme="minorHAnsi" w:cstheme="minorHAnsi"/>
          <w:b w:val="0"/>
          <w:sz w:val="22"/>
          <w:szCs w:val="22"/>
        </w:rPr>
        <w:t xml:space="preserve"> </w:t>
      </w:r>
      <w:r w:rsidR="00BE0FFC">
        <w:rPr>
          <w:rFonts w:asciiTheme="minorHAnsi" w:hAnsiTheme="minorHAnsi" w:cstheme="minorHAnsi"/>
          <w:b w:val="0"/>
          <w:sz w:val="22"/>
          <w:szCs w:val="22"/>
        </w:rPr>
        <w:t>2022</w:t>
      </w:r>
      <w:r w:rsidR="00E90518" w:rsidRPr="00E900B4">
        <w:rPr>
          <w:rFonts w:asciiTheme="minorHAnsi" w:hAnsiTheme="minorHAnsi" w:cstheme="minorHAnsi"/>
          <w:b w:val="0"/>
          <w:sz w:val="22"/>
          <w:szCs w:val="22"/>
        </w:rPr>
        <w:t>.</w:t>
      </w:r>
      <w:bookmarkEnd w:id="58"/>
    </w:p>
    <w:p w:rsidR="0096456E" w:rsidRPr="00E900B4" w:rsidRDefault="0096456E" w:rsidP="0096456E">
      <w:pPr>
        <w:rPr>
          <w:rFonts w:asciiTheme="minorHAnsi" w:hAnsiTheme="minorHAnsi" w:cstheme="minorHAnsi"/>
          <w:sz w:val="22"/>
          <w:szCs w:val="22"/>
        </w:rPr>
      </w:pPr>
    </w:p>
    <w:tbl>
      <w:tblPr>
        <w:tblW w:w="8898" w:type="dxa"/>
        <w:tblInd w:w="662" w:type="dxa"/>
        <w:tblLook w:val="04A0" w:firstRow="1" w:lastRow="0" w:firstColumn="1" w:lastColumn="0" w:noHBand="0" w:noVBand="1"/>
      </w:tblPr>
      <w:tblGrid>
        <w:gridCol w:w="1809"/>
        <w:gridCol w:w="993"/>
        <w:gridCol w:w="1134"/>
        <w:gridCol w:w="1169"/>
        <w:gridCol w:w="1276"/>
        <w:gridCol w:w="1264"/>
        <w:gridCol w:w="1253"/>
      </w:tblGrid>
      <w:tr w:rsidR="00E74E93" w:rsidRPr="00E900B4" w:rsidTr="00E74E93">
        <w:trPr>
          <w:trHeight w:val="1206"/>
        </w:trPr>
        <w:tc>
          <w:tcPr>
            <w:tcW w:w="1809" w:type="dxa"/>
            <w:tcBorders>
              <w:top w:val="single" w:sz="4" w:space="0" w:color="FFFFFF"/>
              <w:left w:val="nil"/>
              <w:bottom w:val="single" w:sz="4" w:space="0" w:color="FFFFFF"/>
              <w:right w:val="single" w:sz="4" w:space="0" w:color="FFFFFF"/>
            </w:tcBorders>
            <w:shd w:val="clear" w:color="000000" w:fill="4472C4"/>
            <w:noWrap/>
            <w:vAlign w:val="center"/>
            <w:hideMark/>
          </w:tcPr>
          <w:p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Mjesec</w:t>
            </w:r>
          </w:p>
        </w:tc>
        <w:tc>
          <w:tcPr>
            <w:tcW w:w="993"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13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69" w:type="dxa"/>
            <w:tcBorders>
              <w:top w:val="single" w:sz="4" w:space="0" w:color="FFFFFF"/>
              <w:left w:val="single" w:sz="4" w:space="0" w:color="FFFFFF"/>
              <w:bottom w:val="single" w:sz="4" w:space="0" w:color="FFFFFF"/>
              <w:right w:val="single" w:sz="4" w:space="0" w:color="FFFFFF"/>
            </w:tcBorders>
            <w:shd w:val="clear" w:color="000000" w:fill="4472C4"/>
            <w:vAlign w:val="center"/>
          </w:tcPr>
          <w:p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pojedinačnom ispravnom postupku</w:t>
            </w:r>
          </w:p>
        </w:tc>
        <w:tc>
          <w:tcPr>
            <w:tcW w:w="1276" w:type="dxa"/>
            <w:tcBorders>
              <w:top w:val="single" w:sz="4" w:space="0" w:color="FFFFFF"/>
              <w:left w:val="single" w:sz="4" w:space="0" w:color="FFFFFF"/>
              <w:bottom w:val="single" w:sz="4" w:space="0" w:color="FFFFFF"/>
              <w:right w:val="nil"/>
            </w:tcBorders>
            <w:shd w:val="clear" w:color="000000" w:fill="4472C4"/>
            <w:vAlign w:val="center"/>
          </w:tcPr>
          <w:p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264" w:type="dxa"/>
            <w:tcBorders>
              <w:top w:val="single" w:sz="4" w:space="0" w:color="FFFFFF"/>
              <w:left w:val="single" w:sz="4" w:space="0" w:color="FFFFFF"/>
              <w:bottom w:val="single" w:sz="4" w:space="0" w:color="FFFFFF"/>
              <w:right w:val="nil"/>
            </w:tcBorders>
            <w:shd w:val="clear" w:color="000000" w:fill="4472C4"/>
          </w:tcPr>
          <w:p w:rsidR="00E74E93" w:rsidRDefault="00E74E93" w:rsidP="003E3447">
            <w:pPr>
              <w:rPr>
                <w:rFonts w:asciiTheme="minorHAnsi" w:eastAsia="Times New Roman" w:hAnsiTheme="minorHAnsi" w:cstheme="minorHAnsi"/>
                <w:b/>
                <w:bCs/>
                <w:color w:val="FFFFFF" w:themeColor="background1"/>
                <w:sz w:val="16"/>
                <w:szCs w:val="16"/>
                <w:lang w:val="hr-HR"/>
              </w:rPr>
            </w:pPr>
          </w:p>
          <w:p w:rsidR="00E74E93"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postupku povezivanja ZK i KPU</w:t>
            </w:r>
          </w:p>
        </w:tc>
        <w:tc>
          <w:tcPr>
            <w:tcW w:w="1253" w:type="dxa"/>
            <w:tcBorders>
              <w:top w:val="single" w:sz="4" w:space="0" w:color="FFFFFF"/>
              <w:left w:val="single" w:sz="4" w:space="0" w:color="FFFFFF"/>
              <w:bottom w:val="single" w:sz="4" w:space="0" w:color="FFFFFF"/>
              <w:right w:val="nil"/>
            </w:tcBorders>
            <w:shd w:val="clear" w:color="000000" w:fill="4472C4"/>
          </w:tcPr>
          <w:p w:rsidR="00E74E93" w:rsidRDefault="00E74E93" w:rsidP="003E3447">
            <w:pPr>
              <w:jc w:val="center"/>
              <w:rPr>
                <w:rFonts w:asciiTheme="minorHAnsi" w:eastAsia="Times New Roman" w:hAnsiTheme="minorHAnsi" w:cstheme="minorHAnsi"/>
                <w:b/>
                <w:bCs/>
                <w:color w:val="FFFFFF" w:themeColor="background1"/>
                <w:sz w:val="16"/>
                <w:szCs w:val="16"/>
                <w:lang w:val="hr-HR"/>
              </w:rPr>
            </w:pPr>
          </w:p>
          <w:p w:rsidR="00E74E93" w:rsidRDefault="00E74E93" w:rsidP="003E3447">
            <w:pPr>
              <w:jc w:val="center"/>
              <w:rPr>
                <w:rFonts w:asciiTheme="minorHAnsi" w:eastAsia="Times New Roman" w:hAnsiTheme="minorHAnsi" w:cstheme="minorHAnsi"/>
                <w:b/>
                <w:bCs/>
                <w:color w:val="FFFFFF" w:themeColor="background1"/>
                <w:sz w:val="16"/>
                <w:szCs w:val="16"/>
                <w:lang w:val="hr-HR"/>
              </w:rPr>
            </w:pPr>
          </w:p>
          <w:p w:rsidR="00E74E93"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Ostali posebni postupci</w:t>
            </w:r>
          </w:p>
        </w:tc>
      </w:tr>
      <w:tr w:rsidR="00E74E93" w:rsidRPr="00E900B4" w:rsidTr="00E74E93">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rsidR="00E74E93" w:rsidRPr="00140988" w:rsidRDefault="00E74E93" w:rsidP="003E3447">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siječanj</w:t>
            </w:r>
          </w:p>
        </w:tc>
        <w:tc>
          <w:tcPr>
            <w:tcW w:w="993" w:type="dxa"/>
            <w:tcBorders>
              <w:top w:val="single" w:sz="4" w:space="0" w:color="FFFFFF"/>
              <w:left w:val="single" w:sz="4" w:space="0" w:color="FFFFFF"/>
              <w:bottom w:val="single" w:sz="4" w:space="0" w:color="FFFFFF"/>
              <w:right w:val="single" w:sz="4" w:space="0" w:color="FFFFFF"/>
            </w:tcBorders>
            <w:shd w:val="clear" w:color="D9E1F2" w:fill="D9E1F2"/>
            <w:noWrap/>
          </w:tcPr>
          <w:p w:rsidR="00E74E93" w:rsidRPr="00831699" w:rsidRDefault="00E74E93" w:rsidP="00831699">
            <w:pPr>
              <w:jc w:val="center"/>
              <w:rPr>
                <w:rFonts w:asciiTheme="minorHAnsi" w:hAnsiTheme="minorHAnsi" w:cstheme="minorHAnsi"/>
                <w:sz w:val="20"/>
                <w:szCs w:val="20"/>
              </w:rPr>
            </w:pPr>
            <w:r w:rsidRPr="00831699">
              <w:rPr>
                <w:rFonts w:asciiTheme="minorHAnsi" w:hAnsiTheme="minorHAnsi" w:cstheme="minorHAnsi"/>
                <w:sz w:val="20"/>
                <w:szCs w:val="20"/>
              </w:rPr>
              <w:t>5.317</w:t>
            </w:r>
          </w:p>
        </w:tc>
        <w:tc>
          <w:tcPr>
            <w:tcW w:w="1134" w:type="dxa"/>
            <w:tcBorders>
              <w:top w:val="single" w:sz="4" w:space="0" w:color="FFFFFF"/>
              <w:left w:val="single" w:sz="4" w:space="0" w:color="FFFFFF"/>
              <w:bottom w:val="single" w:sz="4" w:space="0" w:color="FFFFFF"/>
              <w:right w:val="single" w:sz="4" w:space="0" w:color="FFFFFF"/>
            </w:tcBorders>
            <w:shd w:val="clear" w:color="D9E1F2" w:fill="D9E1F2"/>
            <w:noWrap/>
          </w:tcPr>
          <w:p w:rsidR="00E74E93" w:rsidRPr="00831699" w:rsidRDefault="00E74E93" w:rsidP="00831699">
            <w:pPr>
              <w:jc w:val="center"/>
              <w:rPr>
                <w:rFonts w:asciiTheme="minorHAnsi" w:hAnsiTheme="minorHAnsi" w:cstheme="minorHAnsi"/>
                <w:sz w:val="20"/>
                <w:szCs w:val="20"/>
              </w:rPr>
            </w:pPr>
            <w:r w:rsidRPr="00831699">
              <w:rPr>
                <w:rFonts w:asciiTheme="minorHAnsi" w:hAnsiTheme="minorHAnsi" w:cstheme="minorHAnsi"/>
                <w:sz w:val="20"/>
                <w:szCs w:val="20"/>
              </w:rPr>
              <w:t>13.744</w:t>
            </w:r>
          </w:p>
        </w:tc>
        <w:tc>
          <w:tcPr>
            <w:tcW w:w="1169" w:type="dxa"/>
            <w:tcBorders>
              <w:top w:val="single" w:sz="4" w:space="0" w:color="FFFFFF"/>
              <w:left w:val="single" w:sz="4" w:space="0" w:color="FFFFFF"/>
              <w:bottom w:val="single" w:sz="4" w:space="0" w:color="FFFFFF"/>
              <w:right w:val="single" w:sz="4" w:space="0" w:color="FFFFFF"/>
            </w:tcBorders>
            <w:shd w:val="clear" w:color="D9E1F2" w:fill="D9E1F2"/>
            <w:noWrap/>
          </w:tcPr>
          <w:p w:rsidR="00E74E93" w:rsidRPr="00831699" w:rsidRDefault="00E74E93" w:rsidP="00831699">
            <w:pPr>
              <w:jc w:val="center"/>
              <w:rPr>
                <w:rFonts w:asciiTheme="minorHAnsi" w:hAnsiTheme="minorHAnsi" w:cstheme="minorHAnsi"/>
                <w:sz w:val="20"/>
                <w:szCs w:val="20"/>
              </w:rPr>
            </w:pPr>
            <w:r w:rsidRPr="00831699">
              <w:rPr>
                <w:rFonts w:asciiTheme="minorHAnsi" w:hAnsiTheme="minorHAnsi" w:cstheme="minorHAnsi"/>
                <w:sz w:val="20"/>
                <w:szCs w:val="20"/>
              </w:rPr>
              <w:t>1.216</w:t>
            </w:r>
          </w:p>
        </w:tc>
        <w:tc>
          <w:tcPr>
            <w:tcW w:w="1276" w:type="dxa"/>
            <w:tcBorders>
              <w:top w:val="single" w:sz="4" w:space="0" w:color="FFFFFF"/>
              <w:left w:val="single" w:sz="4" w:space="0" w:color="FFFFFF"/>
              <w:bottom w:val="single" w:sz="4" w:space="0" w:color="FFFFFF"/>
              <w:right w:val="nil"/>
            </w:tcBorders>
            <w:shd w:val="clear" w:color="D9E1F2" w:fill="D9E1F2"/>
            <w:noWrap/>
          </w:tcPr>
          <w:p w:rsidR="00E74E93" w:rsidRPr="00831699" w:rsidRDefault="00E74E93" w:rsidP="00831699">
            <w:pPr>
              <w:jc w:val="center"/>
              <w:rPr>
                <w:rFonts w:asciiTheme="minorHAnsi" w:hAnsiTheme="minorHAnsi" w:cstheme="minorHAnsi"/>
                <w:sz w:val="20"/>
                <w:szCs w:val="20"/>
              </w:rPr>
            </w:pPr>
            <w:r w:rsidRPr="00831699">
              <w:rPr>
                <w:rFonts w:asciiTheme="minorHAnsi" w:hAnsiTheme="minorHAnsi" w:cstheme="minorHAnsi"/>
                <w:sz w:val="20"/>
                <w:szCs w:val="20"/>
              </w:rPr>
              <w:t>1.561</w:t>
            </w:r>
          </w:p>
        </w:tc>
        <w:tc>
          <w:tcPr>
            <w:tcW w:w="1264" w:type="dxa"/>
            <w:tcBorders>
              <w:top w:val="single" w:sz="4" w:space="0" w:color="FFFFFF"/>
              <w:left w:val="single" w:sz="4" w:space="0" w:color="FFFFFF"/>
              <w:bottom w:val="single" w:sz="4" w:space="0" w:color="FFFFFF"/>
              <w:right w:val="nil"/>
            </w:tcBorders>
            <w:shd w:val="clear" w:color="D9E1F2" w:fill="D9E1F2"/>
          </w:tcPr>
          <w:p w:rsidR="00E74E93" w:rsidRPr="00831699" w:rsidRDefault="00E74E93" w:rsidP="00831699">
            <w:pPr>
              <w:jc w:val="center"/>
              <w:rPr>
                <w:rFonts w:asciiTheme="minorHAnsi" w:hAnsiTheme="minorHAnsi" w:cstheme="minorHAnsi"/>
                <w:sz w:val="20"/>
                <w:szCs w:val="20"/>
              </w:rPr>
            </w:pPr>
            <w:r w:rsidRPr="00831699">
              <w:rPr>
                <w:rFonts w:asciiTheme="minorHAnsi" w:hAnsiTheme="minorHAnsi" w:cstheme="minorHAnsi"/>
                <w:sz w:val="20"/>
                <w:szCs w:val="20"/>
              </w:rPr>
              <w:t>626</w:t>
            </w:r>
          </w:p>
        </w:tc>
        <w:tc>
          <w:tcPr>
            <w:tcW w:w="1253" w:type="dxa"/>
            <w:tcBorders>
              <w:top w:val="single" w:sz="4" w:space="0" w:color="FFFFFF"/>
              <w:left w:val="single" w:sz="4" w:space="0" w:color="FFFFFF"/>
              <w:bottom w:val="single" w:sz="4" w:space="0" w:color="FFFFFF"/>
              <w:right w:val="nil"/>
            </w:tcBorders>
            <w:shd w:val="clear" w:color="D9E1F2" w:fill="D9E1F2"/>
          </w:tcPr>
          <w:p w:rsidR="00E74E93" w:rsidRPr="00831699" w:rsidRDefault="00E74E93" w:rsidP="00831699">
            <w:pPr>
              <w:jc w:val="center"/>
              <w:rPr>
                <w:rFonts w:asciiTheme="minorHAnsi" w:hAnsiTheme="minorHAnsi" w:cstheme="minorHAnsi"/>
                <w:sz w:val="20"/>
                <w:szCs w:val="20"/>
              </w:rPr>
            </w:pPr>
            <w:r w:rsidRPr="00831699">
              <w:rPr>
                <w:rFonts w:asciiTheme="minorHAnsi" w:hAnsiTheme="minorHAnsi" w:cstheme="minorHAnsi"/>
                <w:sz w:val="20"/>
                <w:szCs w:val="20"/>
              </w:rPr>
              <w:t>2.090</w:t>
            </w:r>
          </w:p>
        </w:tc>
      </w:tr>
      <w:tr w:rsidR="00E74E93" w:rsidRPr="00E900B4" w:rsidTr="00E74E93">
        <w:trPr>
          <w:trHeight w:val="300"/>
        </w:trPr>
        <w:tc>
          <w:tcPr>
            <w:tcW w:w="1809" w:type="dxa"/>
            <w:tcBorders>
              <w:top w:val="single" w:sz="4" w:space="0" w:color="FFFFFF"/>
              <w:left w:val="nil"/>
              <w:bottom w:val="single" w:sz="4" w:space="0" w:color="FFFFFF"/>
              <w:right w:val="single" w:sz="4" w:space="0" w:color="FFFFFF"/>
            </w:tcBorders>
            <w:shd w:val="clear" w:color="B4C6E7" w:fill="B4C6E7"/>
            <w:noWrap/>
          </w:tcPr>
          <w:p w:rsidR="00E74E93" w:rsidRPr="00140988" w:rsidRDefault="00E74E93" w:rsidP="003E3447">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 xml:space="preserve">veljača  </w:t>
            </w:r>
          </w:p>
        </w:tc>
        <w:tc>
          <w:tcPr>
            <w:tcW w:w="993" w:type="dxa"/>
            <w:tcBorders>
              <w:top w:val="single" w:sz="4" w:space="0" w:color="FFFFFF"/>
              <w:left w:val="single" w:sz="4" w:space="0" w:color="FFFFFF"/>
              <w:bottom w:val="single" w:sz="4" w:space="0" w:color="FFFFFF"/>
              <w:right w:val="single" w:sz="4" w:space="0" w:color="FFFFFF"/>
            </w:tcBorders>
            <w:shd w:val="clear" w:color="B4C6E7" w:fill="B4C6E7"/>
            <w:noWrap/>
          </w:tcPr>
          <w:p w:rsidR="00E74E93" w:rsidRPr="00831699" w:rsidRDefault="00E74E93" w:rsidP="00831699">
            <w:pPr>
              <w:jc w:val="center"/>
              <w:rPr>
                <w:rFonts w:asciiTheme="minorHAnsi" w:hAnsiTheme="minorHAnsi" w:cstheme="minorHAnsi"/>
                <w:sz w:val="20"/>
                <w:szCs w:val="20"/>
              </w:rPr>
            </w:pPr>
            <w:r>
              <w:rPr>
                <w:rFonts w:asciiTheme="minorHAnsi" w:hAnsiTheme="minorHAnsi" w:cstheme="minorHAnsi"/>
                <w:sz w:val="20"/>
                <w:szCs w:val="20"/>
              </w:rPr>
              <w:t>5.306</w:t>
            </w:r>
          </w:p>
        </w:tc>
        <w:tc>
          <w:tcPr>
            <w:tcW w:w="1134" w:type="dxa"/>
            <w:tcBorders>
              <w:top w:val="single" w:sz="4" w:space="0" w:color="FFFFFF"/>
              <w:left w:val="single" w:sz="4" w:space="0" w:color="FFFFFF"/>
              <w:bottom w:val="single" w:sz="4" w:space="0" w:color="FFFFFF"/>
              <w:right w:val="single" w:sz="4" w:space="0" w:color="FFFFFF"/>
            </w:tcBorders>
            <w:shd w:val="clear" w:color="B4C6E7" w:fill="B4C6E7"/>
            <w:noWrap/>
          </w:tcPr>
          <w:p w:rsidR="00E74E93" w:rsidRPr="00831699" w:rsidRDefault="00E74E93" w:rsidP="00831699">
            <w:pPr>
              <w:jc w:val="center"/>
              <w:rPr>
                <w:rFonts w:asciiTheme="minorHAnsi" w:hAnsiTheme="minorHAnsi" w:cstheme="minorHAnsi"/>
                <w:sz w:val="20"/>
                <w:szCs w:val="20"/>
              </w:rPr>
            </w:pPr>
            <w:r>
              <w:rPr>
                <w:rFonts w:asciiTheme="minorHAnsi" w:hAnsiTheme="minorHAnsi" w:cstheme="minorHAnsi"/>
                <w:sz w:val="20"/>
                <w:szCs w:val="20"/>
              </w:rPr>
              <w:t>13.941</w:t>
            </w:r>
          </w:p>
        </w:tc>
        <w:tc>
          <w:tcPr>
            <w:tcW w:w="1169" w:type="dxa"/>
            <w:tcBorders>
              <w:top w:val="single" w:sz="4" w:space="0" w:color="FFFFFF"/>
              <w:left w:val="single" w:sz="4" w:space="0" w:color="FFFFFF"/>
              <w:bottom w:val="single" w:sz="4" w:space="0" w:color="FFFFFF"/>
              <w:right w:val="single" w:sz="4" w:space="0" w:color="FFFFFF"/>
            </w:tcBorders>
            <w:shd w:val="clear" w:color="B4C6E7" w:fill="B4C6E7"/>
            <w:noWrap/>
          </w:tcPr>
          <w:p w:rsidR="00E74E93" w:rsidRPr="00831699" w:rsidRDefault="00E74E93" w:rsidP="00831699">
            <w:pPr>
              <w:jc w:val="center"/>
              <w:rPr>
                <w:rFonts w:asciiTheme="minorHAnsi" w:hAnsiTheme="minorHAnsi" w:cstheme="minorHAnsi"/>
                <w:sz w:val="20"/>
                <w:szCs w:val="20"/>
              </w:rPr>
            </w:pPr>
            <w:r>
              <w:rPr>
                <w:rFonts w:asciiTheme="minorHAnsi" w:hAnsiTheme="minorHAnsi" w:cstheme="minorHAnsi"/>
                <w:sz w:val="20"/>
                <w:szCs w:val="20"/>
              </w:rPr>
              <w:t>1.280</w:t>
            </w:r>
          </w:p>
        </w:tc>
        <w:tc>
          <w:tcPr>
            <w:tcW w:w="1276" w:type="dxa"/>
            <w:tcBorders>
              <w:top w:val="single" w:sz="4" w:space="0" w:color="FFFFFF"/>
              <w:left w:val="single" w:sz="4" w:space="0" w:color="FFFFFF"/>
              <w:bottom w:val="single" w:sz="4" w:space="0" w:color="FFFFFF"/>
              <w:right w:val="nil"/>
            </w:tcBorders>
            <w:shd w:val="clear" w:color="B4C6E7" w:fill="B4C6E7"/>
            <w:noWrap/>
          </w:tcPr>
          <w:p w:rsidR="00E74E93" w:rsidRPr="00831699" w:rsidRDefault="00E74E93" w:rsidP="00831699">
            <w:pPr>
              <w:jc w:val="center"/>
              <w:rPr>
                <w:rFonts w:asciiTheme="minorHAnsi" w:hAnsiTheme="minorHAnsi" w:cstheme="minorHAnsi"/>
                <w:sz w:val="20"/>
                <w:szCs w:val="20"/>
              </w:rPr>
            </w:pPr>
            <w:r>
              <w:rPr>
                <w:rFonts w:asciiTheme="minorHAnsi" w:hAnsiTheme="minorHAnsi" w:cstheme="minorHAnsi"/>
                <w:sz w:val="20"/>
                <w:szCs w:val="20"/>
              </w:rPr>
              <w:t>1.566</w:t>
            </w:r>
          </w:p>
        </w:tc>
        <w:tc>
          <w:tcPr>
            <w:tcW w:w="1264" w:type="dxa"/>
            <w:tcBorders>
              <w:top w:val="single" w:sz="4" w:space="0" w:color="FFFFFF"/>
              <w:left w:val="single" w:sz="4" w:space="0" w:color="FFFFFF"/>
              <w:bottom w:val="single" w:sz="4" w:space="0" w:color="FFFFFF"/>
              <w:right w:val="nil"/>
            </w:tcBorders>
            <w:shd w:val="clear" w:color="B4C6E7" w:fill="B4C6E7"/>
          </w:tcPr>
          <w:p w:rsidR="00E74E93" w:rsidRPr="00831699" w:rsidRDefault="00E74E93" w:rsidP="00831699">
            <w:pPr>
              <w:jc w:val="center"/>
              <w:rPr>
                <w:rFonts w:asciiTheme="minorHAnsi" w:hAnsiTheme="minorHAnsi" w:cstheme="minorHAnsi"/>
                <w:sz w:val="20"/>
                <w:szCs w:val="20"/>
              </w:rPr>
            </w:pPr>
            <w:r>
              <w:rPr>
                <w:rFonts w:asciiTheme="minorHAnsi" w:hAnsiTheme="minorHAnsi" w:cstheme="minorHAnsi"/>
                <w:sz w:val="20"/>
                <w:szCs w:val="20"/>
              </w:rPr>
              <w:t>612</w:t>
            </w:r>
          </w:p>
        </w:tc>
        <w:tc>
          <w:tcPr>
            <w:tcW w:w="1253" w:type="dxa"/>
            <w:tcBorders>
              <w:top w:val="single" w:sz="4" w:space="0" w:color="FFFFFF"/>
              <w:left w:val="single" w:sz="4" w:space="0" w:color="FFFFFF"/>
              <w:bottom w:val="single" w:sz="4" w:space="0" w:color="FFFFFF"/>
              <w:right w:val="nil"/>
            </w:tcBorders>
            <w:shd w:val="clear" w:color="B4C6E7" w:fill="B4C6E7"/>
          </w:tcPr>
          <w:p w:rsidR="00E74E93" w:rsidRPr="00831699" w:rsidRDefault="00E74E93" w:rsidP="00831699">
            <w:pPr>
              <w:jc w:val="center"/>
              <w:rPr>
                <w:rFonts w:asciiTheme="minorHAnsi" w:hAnsiTheme="minorHAnsi" w:cstheme="minorHAnsi"/>
                <w:sz w:val="20"/>
                <w:szCs w:val="20"/>
              </w:rPr>
            </w:pPr>
            <w:r>
              <w:rPr>
                <w:rFonts w:asciiTheme="minorHAnsi" w:hAnsiTheme="minorHAnsi" w:cstheme="minorHAnsi"/>
                <w:sz w:val="20"/>
                <w:szCs w:val="20"/>
              </w:rPr>
              <w:t>2.174</w:t>
            </w:r>
          </w:p>
        </w:tc>
      </w:tr>
      <w:tr w:rsidR="00E74E93" w:rsidRPr="00E900B4" w:rsidTr="00E74E93">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rsidR="00E74E93" w:rsidRPr="00140988" w:rsidRDefault="00E74E93" w:rsidP="00831699">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ožujak</w:t>
            </w:r>
          </w:p>
        </w:tc>
        <w:tc>
          <w:tcPr>
            <w:tcW w:w="993" w:type="dxa"/>
            <w:tcBorders>
              <w:top w:val="single" w:sz="4" w:space="0" w:color="FFFFFF"/>
              <w:left w:val="single" w:sz="4" w:space="0" w:color="FFFFFF"/>
              <w:bottom w:val="single" w:sz="4" w:space="0" w:color="FFFFFF"/>
              <w:right w:val="single" w:sz="4" w:space="0" w:color="FFFFFF"/>
            </w:tcBorders>
            <w:shd w:val="clear" w:color="D9E1F2" w:fill="D9E1F2"/>
            <w:noWrap/>
          </w:tcPr>
          <w:p w:rsidR="00E74E93" w:rsidRPr="00831699" w:rsidRDefault="00E74E93" w:rsidP="00831699">
            <w:pPr>
              <w:jc w:val="center"/>
              <w:rPr>
                <w:rFonts w:asciiTheme="minorHAnsi" w:hAnsiTheme="minorHAnsi" w:cstheme="minorHAnsi"/>
                <w:sz w:val="20"/>
                <w:szCs w:val="20"/>
              </w:rPr>
            </w:pPr>
            <w:r w:rsidRPr="00831699">
              <w:rPr>
                <w:rFonts w:asciiTheme="minorHAnsi" w:hAnsiTheme="minorHAnsi" w:cstheme="minorHAnsi"/>
                <w:sz w:val="20"/>
                <w:szCs w:val="20"/>
              </w:rPr>
              <w:t>5.426</w:t>
            </w:r>
          </w:p>
        </w:tc>
        <w:tc>
          <w:tcPr>
            <w:tcW w:w="1134" w:type="dxa"/>
            <w:tcBorders>
              <w:top w:val="single" w:sz="4" w:space="0" w:color="FFFFFF"/>
              <w:left w:val="single" w:sz="4" w:space="0" w:color="FFFFFF"/>
              <w:bottom w:val="single" w:sz="4" w:space="0" w:color="FFFFFF"/>
              <w:right w:val="single" w:sz="4" w:space="0" w:color="FFFFFF"/>
            </w:tcBorders>
            <w:shd w:val="clear" w:color="D9E1F2" w:fill="D9E1F2"/>
            <w:noWrap/>
          </w:tcPr>
          <w:p w:rsidR="00E74E93" w:rsidRPr="00831699" w:rsidRDefault="00E74E93" w:rsidP="00831699">
            <w:pPr>
              <w:jc w:val="center"/>
              <w:rPr>
                <w:rFonts w:asciiTheme="minorHAnsi" w:hAnsiTheme="minorHAnsi" w:cstheme="minorHAnsi"/>
                <w:sz w:val="20"/>
                <w:szCs w:val="20"/>
              </w:rPr>
            </w:pPr>
            <w:r w:rsidRPr="00831699">
              <w:rPr>
                <w:rFonts w:asciiTheme="minorHAnsi" w:hAnsiTheme="minorHAnsi" w:cstheme="minorHAnsi"/>
                <w:sz w:val="20"/>
                <w:szCs w:val="20"/>
              </w:rPr>
              <w:t>14.040</w:t>
            </w:r>
          </w:p>
        </w:tc>
        <w:tc>
          <w:tcPr>
            <w:tcW w:w="1169" w:type="dxa"/>
            <w:tcBorders>
              <w:top w:val="single" w:sz="4" w:space="0" w:color="FFFFFF"/>
              <w:left w:val="single" w:sz="4" w:space="0" w:color="FFFFFF"/>
              <w:bottom w:val="single" w:sz="4" w:space="0" w:color="FFFFFF"/>
              <w:right w:val="single" w:sz="4" w:space="0" w:color="FFFFFF"/>
            </w:tcBorders>
            <w:shd w:val="clear" w:color="D9E1F2" w:fill="D9E1F2"/>
            <w:noWrap/>
          </w:tcPr>
          <w:p w:rsidR="00E74E93" w:rsidRPr="00831699" w:rsidRDefault="00E74E93" w:rsidP="00831699">
            <w:pPr>
              <w:jc w:val="center"/>
              <w:rPr>
                <w:rFonts w:asciiTheme="minorHAnsi" w:hAnsiTheme="minorHAnsi" w:cstheme="minorHAnsi"/>
                <w:sz w:val="20"/>
                <w:szCs w:val="20"/>
              </w:rPr>
            </w:pPr>
            <w:r w:rsidRPr="00831699">
              <w:rPr>
                <w:rFonts w:asciiTheme="minorHAnsi" w:hAnsiTheme="minorHAnsi" w:cstheme="minorHAnsi"/>
                <w:sz w:val="20"/>
                <w:szCs w:val="20"/>
              </w:rPr>
              <w:t>1.323</w:t>
            </w:r>
          </w:p>
        </w:tc>
        <w:tc>
          <w:tcPr>
            <w:tcW w:w="1276" w:type="dxa"/>
            <w:tcBorders>
              <w:top w:val="single" w:sz="4" w:space="0" w:color="FFFFFF"/>
              <w:left w:val="single" w:sz="4" w:space="0" w:color="FFFFFF"/>
              <w:bottom w:val="single" w:sz="4" w:space="0" w:color="FFFFFF"/>
              <w:right w:val="nil"/>
            </w:tcBorders>
            <w:shd w:val="clear" w:color="D9E1F2" w:fill="D9E1F2"/>
            <w:noWrap/>
          </w:tcPr>
          <w:p w:rsidR="00E74E93" w:rsidRPr="00831699" w:rsidRDefault="00E74E93" w:rsidP="00831699">
            <w:pPr>
              <w:jc w:val="center"/>
              <w:rPr>
                <w:rFonts w:asciiTheme="minorHAnsi" w:hAnsiTheme="minorHAnsi" w:cstheme="minorHAnsi"/>
                <w:sz w:val="20"/>
                <w:szCs w:val="20"/>
              </w:rPr>
            </w:pPr>
            <w:r w:rsidRPr="00831699">
              <w:rPr>
                <w:rFonts w:asciiTheme="minorHAnsi" w:hAnsiTheme="minorHAnsi" w:cstheme="minorHAnsi"/>
                <w:sz w:val="20"/>
                <w:szCs w:val="20"/>
              </w:rPr>
              <w:t>1.552</w:t>
            </w:r>
          </w:p>
        </w:tc>
        <w:tc>
          <w:tcPr>
            <w:tcW w:w="1264" w:type="dxa"/>
            <w:tcBorders>
              <w:top w:val="single" w:sz="4" w:space="0" w:color="FFFFFF"/>
              <w:left w:val="single" w:sz="4" w:space="0" w:color="FFFFFF"/>
              <w:bottom w:val="single" w:sz="4" w:space="0" w:color="FFFFFF"/>
              <w:right w:val="nil"/>
            </w:tcBorders>
            <w:shd w:val="clear" w:color="D9E1F2" w:fill="D9E1F2"/>
          </w:tcPr>
          <w:p w:rsidR="00E74E93" w:rsidRPr="00831699" w:rsidRDefault="00E74E93" w:rsidP="00831699">
            <w:pPr>
              <w:jc w:val="center"/>
              <w:rPr>
                <w:rFonts w:asciiTheme="minorHAnsi" w:hAnsiTheme="minorHAnsi" w:cstheme="minorHAnsi"/>
                <w:sz w:val="20"/>
                <w:szCs w:val="20"/>
              </w:rPr>
            </w:pPr>
            <w:r w:rsidRPr="00831699">
              <w:rPr>
                <w:rFonts w:asciiTheme="minorHAnsi" w:hAnsiTheme="minorHAnsi" w:cstheme="minorHAnsi"/>
                <w:sz w:val="20"/>
                <w:szCs w:val="20"/>
              </w:rPr>
              <w:t>584</w:t>
            </w:r>
          </w:p>
        </w:tc>
        <w:tc>
          <w:tcPr>
            <w:tcW w:w="1253" w:type="dxa"/>
            <w:tcBorders>
              <w:top w:val="single" w:sz="4" w:space="0" w:color="FFFFFF"/>
              <w:left w:val="single" w:sz="4" w:space="0" w:color="FFFFFF"/>
              <w:bottom w:val="single" w:sz="4" w:space="0" w:color="FFFFFF"/>
              <w:right w:val="nil"/>
            </w:tcBorders>
            <w:shd w:val="clear" w:color="D9E1F2" w:fill="D9E1F2"/>
          </w:tcPr>
          <w:p w:rsidR="00E74E93" w:rsidRPr="00831699" w:rsidRDefault="00E74E93" w:rsidP="00831699">
            <w:pPr>
              <w:jc w:val="center"/>
              <w:rPr>
                <w:rFonts w:asciiTheme="minorHAnsi" w:hAnsiTheme="minorHAnsi" w:cstheme="minorHAnsi"/>
                <w:sz w:val="20"/>
                <w:szCs w:val="20"/>
              </w:rPr>
            </w:pPr>
            <w:r w:rsidRPr="00831699">
              <w:rPr>
                <w:rFonts w:asciiTheme="minorHAnsi" w:hAnsiTheme="minorHAnsi" w:cstheme="minorHAnsi"/>
                <w:sz w:val="20"/>
                <w:szCs w:val="20"/>
              </w:rPr>
              <w:t>2.436</w:t>
            </w:r>
          </w:p>
        </w:tc>
      </w:tr>
    </w:tbl>
    <w:p w:rsidR="0096456E" w:rsidRPr="00E900B4" w:rsidRDefault="0096456E" w:rsidP="0096456E">
      <w:pPr>
        <w:rPr>
          <w:rFonts w:asciiTheme="minorHAnsi" w:hAnsiTheme="minorHAnsi" w:cstheme="minorHAnsi"/>
          <w:sz w:val="22"/>
          <w:szCs w:val="22"/>
        </w:rPr>
      </w:pPr>
    </w:p>
    <w:p w:rsidR="00075A89" w:rsidRPr="00E900B4" w:rsidRDefault="00075A89" w:rsidP="00796D64">
      <w:pPr>
        <w:jc w:val="center"/>
        <w:rPr>
          <w:rFonts w:asciiTheme="minorHAnsi" w:hAnsiTheme="minorHAnsi" w:cstheme="minorHAnsi"/>
          <w:sz w:val="22"/>
          <w:szCs w:val="22"/>
        </w:rPr>
      </w:pPr>
    </w:p>
    <w:p w:rsidR="00517470" w:rsidRDefault="00517470" w:rsidP="00517470">
      <w:pPr>
        <w:jc w:val="both"/>
        <w:rPr>
          <w:rFonts w:asciiTheme="minorHAnsi" w:hAnsiTheme="minorHAnsi" w:cstheme="minorHAnsi"/>
          <w:sz w:val="22"/>
          <w:szCs w:val="22"/>
        </w:rPr>
      </w:pPr>
      <w:bookmarkStart w:id="60" w:name="_Toc535406770"/>
      <w:bookmarkEnd w:id="59"/>
      <w:r w:rsidRPr="00C7486A">
        <w:rPr>
          <w:rFonts w:asciiTheme="minorHAnsi" w:hAnsiTheme="minorHAnsi" w:cstheme="minorHAnsi"/>
          <w:sz w:val="22"/>
          <w:szCs w:val="22"/>
        </w:rPr>
        <w:t>Usporedbom podataka iz I</w:t>
      </w:r>
      <w:r>
        <w:rPr>
          <w:rFonts w:asciiTheme="minorHAnsi" w:hAnsiTheme="minorHAnsi" w:cstheme="minorHAnsi"/>
          <w:sz w:val="22"/>
          <w:szCs w:val="22"/>
        </w:rPr>
        <w:t>V</w:t>
      </w:r>
      <w:r w:rsidRPr="00C7486A">
        <w:rPr>
          <w:rFonts w:asciiTheme="minorHAnsi" w:hAnsiTheme="minorHAnsi" w:cstheme="minorHAnsi"/>
          <w:sz w:val="22"/>
          <w:szCs w:val="22"/>
        </w:rPr>
        <w:t>. kvartala 2021. proizlazi da je u I. kvartalu 2</w:t>
      </w:r>
      <w:r>
        <w:rPr>
          <w:rFonts w:asciiTheme="minorHAnsi" w:hAnsiTheme="minorHAnsi" w:cstheme="minorHAnsi"/>
          <w:sz w:val="22"/>
          <w:szCs w:val="22"/>
        </w:rPr>
        <w:t>022</w:t>
      </w:r>
      <w:r w:rsidRPr="00C7486A">
        <w:rPr>
          <w:rFonts w:asciiTheme="minorHAnsi" w:hAnsiTheme="minorHAnsi" w:cstheme="minorHAnsi"/>
          <w:sz w:val="22"/>
          <w:szCs w:val="22"/>
        </w:rPr>
        <w:t xml:space="preserve">. </w:t>
      </w:r>
      <w:r>
        <w:rPr>
          <w:rFonts w:asciiTheme="minorHAnsi" w:hAnsiTheme="minorHAnsi" w:cstheme="minorHAnsi"/>
          <w:sz w:val="22"/>
          <w:szCs w:val="22"/>
        </w:rPr>
        <w:t xml:space="preserve">povećan </w:t>
      </w:r>
      <w:r w:rsidRPr="00C7486A">
        <w:rPr>
          <w:rFonts w:asciiTheme="minorHAnsi" w:hAnsiTheme="minorHAnsi" w:cstheme="minorHAnsi"/>
          <w:sz w:val="22"/>
          <w:szCs w:val="22"/>
        </w:rPr>
        <w:t xml:space="preserve">broj </w:t>
      </w:r>
      <w:r>
        <w:rPr>
          <w:rFonts w:asciiTheme="minorHAnsi" w:hAnsiTheme="minorHAnsi" w:cstheme="minorHAnsi"/>
          <w:sz w:val="22"/>
          <w:szCs w:val="22"/>
        </w:rPr>
        <w:t>neriješenih</w:t>
      </w:r>
      <w:r w:rsidRPr="00C7486A">
        <w:rPr>
          <w:rFonts w:asciiTheme="minorHAnsi" w:hAnsiTheme="minorHAnsi" w:cstheme="minorHAnsi"/>
          <w:sz w:val="22"/>
          <w:szCs w:val="22"/>
        </w:rPr>
        <w:t xml:space="preserve"> prigovora za </w:t>
      </w:r>
      <w:r w:rsidR="002D38AD">
        <w:rPr>
          <w:rFonts w:asciiTheme="minorHAnsi" w:hAnsiTheme="minorHAnsi" w:cstheme="minorHAnsi"/>
          <w:sz w:val="22"/>
          <w:szCs w:val="22"/>
        </w:rPr>
        <w:t>4,64</w:t>
      </w:r>
      <w:r w:rsidRPr="00C7486A">
        <w:rPr>
          <w:rFonts w:asciiTheme="minorHAnsi" w:hAnsiTheme="minorHAnsi" w:cstheme="minorHAnsi"/>
          <w:sz w:val="22"/>
          <w:szCs w:val="22"/>
        </w:rPr>
        <w:t>%,</w:t>
      </w:r>
      <w:r>
        <w:rPr>
          <w:rFonts w:asciiTheme="minorHAnsi" w:hAnsiTheme="minorHAnsi" w:cstheme="minorHAnsi"/>
          <w:sz w:val="22"/>
          <w:szCs w:val="22"/>
        </w:rPr>
        <w:t xml:space="preserve"> </w:t>
      </w:r>
      <w:r w:rsidR="002D38AD">
        <w:rPr>
          <w:rFonts w:asciiTheme="minorHAnsi" w:hAnsiTheme="minorHAnsi" w:cstheme="minorHAnsi"/>
          <w:sz w:val="22"/>
          <w:szCs w:val="22"/>
        </w:rPr>
        <w:t>povećan</w:t>
      </w:r>
      <w:r w:rsidRPr="00C7486A">
        <w:rPr>
          <w:rFonts w:asciiTheme="minorHAnsi" w:hAnsiTheme="minorHAnsi" w:cstheme="minorHAnsi"/>
          <w:sz w:val="22"/>
          <w:szCs w:val="22"/>
        </w:rPr>
        <w:t xml:space="preserve"> broj </w:t>
      </w:r>
      <w:r>
        <w:rPr>
          <w:rFonts w:asciiTheme="minorHAnsi" w:hAnsiTheme="minorHAnsi" w:cstheme="minorHAnsi"/>
          <w:sz w:val="22"/>
          <w:szCs w:val="22"/>
        </w:rPr>
        <w:t>neriješenih</w:t>
      </w:r>
      <w:r w:rsidRPr="00C7486A">
        <w:rPr>
          <w:rFonts w:asciiTheme="minorHAnsi" w:hAnsiTheme="minorHAnsi" w:cstheme="minorHAnsi"/>
          <w:sz w:val="22"/>
          <w:szCs w:val="22"/>
        </w:rPr>
        <w:t xml:space="preserve"> prijedloga za pokretanje pojedinačnih ispravnih postupaka za </w:t>
      </w:r>
      <w:r w:rsidR="002D38AD">
        <w:rPr>
          <w:rFonts w:asciiTheme="minorHAnsi" w:hAnsiTheme="minorHAnsi" w:cstheme="minorHAnsi"/>
          <w:sz w:val="22"/>
          <w:szCs w:val="22"/>
        </w:rPr>
        <w:t>58,23</w:t>
      </w:r>
      <w:r w:rsidRPr="00C7486A">
        <w:rPr>
          <w:rFonts w:asciiTheme="minorHAnsi" w:hAnsiTheme="minorHAnsi" w:cstheme="minorHAnsi"/>
          <w:sz w:val="22"/>
          <w:szCs w:val="22"/>
        </w:rPr>
        <w:t xml:space="preserve">% </w:t>
      </w:r>
      <w:r>
        <w:rPr>
          <w:rFonts w:asciiTheme="minorHAnsi" w:hAnsiTheme="minorHAnsi" w:cstheme="minorHAnsi"/>
          <w:sz w:val="22"/>
          <w:szCs w:val="22"/>
        </w:rPr>
        <w:t xml:space="preserve">te smanjen </w:t>
      </w:r>
      <w:r w:rsidRPr="00C7486A">
        <w:rPr>
          <w:rFonts w:asciiTheme="minorHAnsi" w:hAnsiTheme="minorHAnsi" w:cstheme="minorHAnsi"/>
          <w:sz w:val="22"/>
          <w:szCs w:val="22"/>
        </w:rPr>
        <w:t xml:space="preserve">broj </w:t>
      </w:r>
      <w:r>
        <w:rPr>
          <w:rFonts w:asciiTheme="minorHAnsi" w:hAnsiTheme="minorHAnsi" w:cstheme="minorHAnsi"/>
          <w:sz w:val="22"/>
          <w:szCs w:val="22"/>
        </w:rPr>
        <w:t xml:space="preserve">neriješenih </w:t>
      </w:r>
      <w:r w:rsidRPr="00C7486A">
        <w:rPr>
          <w:rFonts w:asciiTheme="minorHAnsi" w:hAnsiTheme="minorHAnsi" w:cstheme="minorHAnsi"/>
          <w:sz w:val="22"/>
          <w:szCs w:val="22"/>
        </w:rPr>
        <w:t xml:space="preserve">prijedloga </w:t>
      </w:r>
      <w:r w:rsidR="002D38AD">
        <w:rPr>
          <w:rFonts w:asciiTheme="minorHAnsi" w:hAnsiTheme="minorHAnsi" w:cstheme="minorHAnsi"/>
          <w:sz w:val="22"/>
          <w:szCs w:val="22"/>
        </w:rPr>
        <w:t xml:space="preserve">za povezivanje zemljišne knjige </w:t>
      </w:r>
      <w:r w:rsidRPr="00C7486A">
        <w:rPr>
          <w:rFonts w:asciiTheme="minorHAnsi" w:hAnsiTheme="minorHAnsi" w:cstheme="minorHAnsi"/>
          <w:sz w:val="22"/>
          <w:szCs w:val="22"/>
        </w:rPr>
        <w:t xml:space="preserve">i knjige položenih ugovora za </w:t>
      </w:r>
      <w:r w:rsidR="002D38AD">
        <w:rPr>
          <w:rFonts w:asciiTheme="minorHAnsi" w:hAnsiTheme="minorHAnsi" w:cstheme="minorHAnsi"/>
          <w:sz w:val="22"/>
          <w:szCs w:val="22"/>
        </w:rPr>
        <w:t>0,1</w:t>
      </w:r>
      <w:r w:rsidRPr="00C7486A">
        <w:rPr>
          <w:rFonts w:asciiTheme="minorHAnsi" w:hAnsiTheme="minorHAnsi" w:cstheme="minorHAnsi"/>
          <w:sz w:val="22"/>
          <w:szCs w:val="22"/>
        </w:rPr>
        <w:t>%</w:t>
      </w:r>
      <w:r>
        <w:rPr>
          <w:rFonts w:asciiTheme="minorHAnsi" w:hAnsiTheme="minorHAnsi" w:cstheme="minorHAnsi"/>
          <w:sz w:val="22"/>
          <w:szCs w:val="22"/>
        </w:rPr>
        <w:t xml:space="preserve">. </w:t>
      </w:r>
    </w:p>
    <w:p w:rsidR="00E21728" w:rsidRPr="00E900B4" w:rsidRDefault="00E21728" w:rsidP="000D3B43">
      <w:pPr>
        <w:pStyle w:val="Naslov1"/>
        <w:jc w:val="both"/>
        <w:rPr>
          <w:rFonts w:asciiTheme="minorHAnsi" w:hAnsiTheme="minorHAnsi" w:cstheme="minorHAnsi"/>
          <w:sz w:val="22"/>
          <w:szCs w:val="22"/>
        </w:rPr>
        <w:sectPr w:rsidR="00E21728" w:rsidRPr="00E900B4" w:rsidSect="006D7446">
          <w:footerReference w:type="default" r:id="rId16"/>
          <w:footerReference w:type="first" r:id="rId17"/>
          <w:pgSz w:w="11906" w:h="16838" w:code="9"/>
          <w:pgMar w:top="1418" w:right="992" w:bottom="1418" w:left="851" w:header="709" w:footer="709" w:gutter="0"/>
          <w:cols w:space="708"/>
          <w:docGrid w:linePitch="360"/>
        </w:sectPr>
      </w:pPr>
    </w:p>
    <w:p w:rsidR="003F4531" w:rsidRPr="00E900B4" w:rsidRDefault="000B08A0" w:rsidP="000D3B43">
      <w:pPr>
        <w:pStyle w:val="Naslov1"/>
        <w:jc w:val="both"/>
        <w:rPr>
          <w:rFonts w:asciiTheme="minorHAnsi" w:hAnsiTheme="minorHAnsi" w:cstheme="minorHAnsi"/>
          <w:sz w:val="22"/>
          <w:szCs w:val="22"/>
        </w:rPr>
      </w:pPr>
      <w:bookmarkStart w:id="61" w:name="_Toc70332804"/>
      <w:bookmarkStart w:id="62" w:name="_Toc96602571"/>
      <w:r w:rsidRPr="00E900B4">
        <w:rPr>
          <w:rFonts w:asciiTheme="minorHAnsi" w:hAnsiTheme="minorHAnsi" w:cstheme="minorHAnsi"/>
          <w:sz w:val="22"/>
          <w:szCs w:val="22"/>
        </w:rPr>
        <w:t>IX</w:t>
      </w:r>
      <w:r w:rsidR="005229EC" w:rsidRPr="00E900B4">
        <w:rPr>
          <w:rFonts w:asciiTheme="minorHAnsi" w:hAnsiTheme="minorHAnsi" w:cstheme="minorHAnsi"/>
          <w:sz w:val="22"/>
          <w:szCs w:val="22"/>
        </w:rPr>
        <w:t xml:space="preserve">. </w:t>
      </w:r>
      <w:r w:rsidR="000D3B43" w:rsidRPr="00E900B4">
        <w:rPr>
          <w:rFonts w:asciiTheme="minorHAnsi" w:hAnsiTheme="minorHAnsi" w:cstheme="minorHAnsi"/>
          <w:sz w:val="22"/>
          <w:szCs w:val="22"/>
        </w:rPr>
        <w:t>ELEKTRONIČKO POSLOVANJE ZEMLJIŠNOKNJIŽNIH ODJELA OPĆINSKIH SUDOVA REPUBLIKE HRVATSKE</w:t>
      </w:r>
      <w:bookmarkEnd w:id="61"/>
      <w:bookmarkEnd w:id="62"/>
    </w:p>
    <w:p w:rsidR="000D3B43" w:rsidRPr="00E900B4" w:rsidRDefault="000D3B43" w:rsidP="000D3B43">
      <w:pPr>
        <w:rPr>
          <w:rFonts w:asciiTheme="minorHAnsi" w:hAnsiTheme="minorHAnsi" w:cstheme="minorHAnsi"/>
          <w:sz w:val="22"/>
          <w:szCs w:val="22"/>
        </w:rPr>
      </w:pPr>
    </w:p>
    <w:p w:rsidR="00CD0ADA" w:rsidRDefault="000D3B43" w:rsidP="00CD0ADA">
      <w:pPr>
        <w:jc w:val="both"/>
        <w:rPr>
          <w:rFonts w:asciiTheme="minorHAnsi" w:hAnsiTheme="minorHAnsi" w:cstheme="minorHAnsi"/>
          <w:sz w:val="22"/>
          <w:szCs w:val="22"/>
        </w:rPr>
      </w:pPr>
      <w:r w:rsidRPr="00E900B4">
        <w:rPr>
          <w:rFonts w:asciiTheme="minorHAnsi" w:hAnsiTheme="minorHAnsi" w:cstheme="minorHAnsi"/>
          <w:sz w:val="22"/>
          <w:szCs w:val="22"/>
        </w:rPr>
        <w:t xml:space="preserve">U </w:t>
      </w:r>
      <w:r w:rsidR="004A13BC">
        <w:rPr>
          <w:rFonts w:asciiTheme="minorHAnsi" w:hAnsiTheme="minorHAnsi" w:cstheme="minorHAnsi"/>
          <w:sz w:val="22"/>
          <w:szCs w:val="22"/>
        </w:rPr>
        <w:t>I</w:t>
      </w:r>
      <w:r w:rsidR="00291036">
        <w:rPr>
          <w:rFonts w:asciiTheme="minorHAnsi" w:hAnsiTheme="minorHAnsi" w:cstheme="minorHAnsi"/>
          <w:sz w:val="22"/>
          <w:szCs w:val="22"/>
        </w:rPr>
        <w:t>. kvartalu 2022</w:t>
      </w:r>
      <w:r w:rsidRPr="00E900B4">
        <w:rPr>
          <w:rFonts w:asciiTheme="minorHAnsi" w:hAnsiTheme="minorHAnsi" w:cstheme="minorHAnsi"/>
          <w:sz w:val="22"/>
          <w:szCs w:val="22"/>
        </w:rPr>
        <w:t xml:space="preserve">. </w:t>
      </w:r>
      <w:r w:rsidR="00E1758B" w:rsidRPr="00E900B4">
        <w:rPr>
          <w:rFonts w:asciiTheme="minorHAnsi" w:hAnsiTheme="minorHAnsi" w:cstheme="minorHAnsi"/>
          <w:sz w:val="22"/>
          <w:szCs w:val="22"/>
        </w:rPr>
        <w:t>ukupno je</w:t>
      </w:r>
      <w:r w:rsidR="00831275" w:rsidRPr="00E900B4">
        <w:rPr>
          <w:rFonts w:asciiTheme="minorHAnsi" w:hAnsiTheme="minorHAnsi" w:cstheme="minorHAnsi"/>
          <w:sz w:val="22"/>
          <w:szCs w:val="22"/>
        </w:rPr>
        <w:t xml:space="preserve"> predano </w:t>
      </w:r>
      <w:r w:rsidR="00291036" w:rsidRPr="00291036">
        <w:rPr>
          <w:rFonts w:asciiTheme="minorHAnsi" w:hAnsiTheme="minorHAnsi" w:cstheme="minorHAnsi"/>
          <w:b/>
          <w:sz w:val="22"/>
          <w:szCs w:val="22"/>
        </w:rPr>
        <w:t>74.829</w:t>
      </w:r>
      <w:r w:rsidR="00542DDD">
        <w:rPr>
          <w:rFonts w:asciiTheme="minorHAnsi" w:hAnsiTheme="minorHAnsi" w:cstheme="minorHAnsi"/>
          <w:sz w:val="22"/>
          <w:szCs w:val="22"/>
        </w:rPr>
        <w:t xml:space="preserve"> </w:t>
      </w:r>
      <w:r w:rsidR="00E1758B" w:rsidRPr="00E900B4">
        <w:rPr>
          <w:rFonts w:asciiTheme="minorHAnsi" w:hAnsiTheme="minorHAnsi" w:cstheme="minorHAnsi"/>
          <w:sz w:val="22"/>
          <w:szCs w:val="22"/>
        </w:rPr>
        <w:t>prijedloga za upis u zemljišnu knjigu elektro</w:t>
      </w:r>
      <w:r w:rsidR="004103EE" w:rsidRPr="00E900B4">
        <w:rPr>
          <w:rFonts w:asciiTheme="minorHAnsi" w:hAnsiTheme="minorHAnsi" w:cstheme="minorHAnsi"/>
          <w:sz w:val="22"/>
          <w:szCs w:val="22"/>
        </w:rPr>
        <w:t xml:space="preserve">ničkim putem te je izdano </w:t>
      </w:r>
      <w:r w:rsidR="00CD0ADA">
        <w:rPr>
          <w:rFonts w:asciiTheme="minorHAnsi" w:hAnsiTheme="minorHAnsi" w:cstheme="minorHAnsi"/>
          <w:b/>
          <w:sz w:val="22"/>
          <w:szCs w:val="22"/>
        </w:rPr>
        <w:t>79.310</w:t>
      </w:r>
      <w:r w:rsidR="0092442F">
        <w:rPr>
          <w:rFonts w:asciiTheme="minorHAnsi" w:hAnsiTheme="minorHAnsi" w:cstheme="minorHAnsi"/>
          <w:sz w:val="22"/>
          <w:szCs w:val="22"/>
        </w:rPr>
        <w:t xml:space="preserve"> </w:t>
      </w:r>
      <w:r w:rsidR="00CD0ADA">
        <w:rPr>
          <w:rFonts w:asciiTheme="minorHAnsi" w:hAnsiTheme="minorHAnsi" w:cstheme="minorHAnsi"/>
          <w:sz w:val="22"/>
          <w:szCs w:val="22"/>
        </w:rPr>
        <w:t>zemljišnoknjižnih izvadaka</w:t>
      </w:r>
      <w:r w:rsidR="00E1758B" w:rsidRPr="00E900B4">
        <w:rPr>
          <w:rFonts w:asciiTheme="minorHAnsi" w:hAnsiTheme="minorHAnsi" w:cstheme="minorHAnsi"/>
          <w:sz w:val="22"/>
          <w:szCs w:val="22"/>
        </w:rPr>
        <w:t>.</w:t>
      </w:r>
    </w:p>
    <w:p w:rsidR="000D3B43" w:rsidRPr="00E900B4" w:rsidRDefault="00CD0ADA" w:rsidP="00CD0ADA">
      <w:pPr>
        <w:jc w:val="both"/>
        <w:rPr>
          <w:rFonts w:asciiTheme="minorHAnsi" w:hAnsiTheme="minorHAnsi" w:cstheme="minorHAnsi"/>
          <w:sz w:val="22"/>
          <w:szCs w:val="22"/>
        </w:rPr>
      </w:pPr>
      <w:r>
        <w:rPr>
          <w:rFonts w:asciiTheme="minorHAnsi" w:hAnsiTheme="minorHAnsi" w:cstheme="minorHAnsi"/>
          <w:sz w:val="22"/>
          <w:szCs w:val="22"/>
        </w:rPr>
        <w:t xml:space="preserve">U tablici 12. prikazani su također i podneseni prijedlozi za upis u zemljišnu knjigu elektroničkim putem u eSpisu te </w:t>
      </w:r>
      <w:r w:rsidR="00B11982">
        <w:rPr>
          <w:rFonts w:asciiTheme="minorHAnsi" w:hAnsiTheme="minorHAnsi" w:cstheme="minorHAnsi"/>
          <w:sz w:val="22"/>
          <w:szCs w:val="22"/>
        </w:rPr>
        <w:t>Državno odvjetništvo Republike Hrvatske i geodetski izvoditelji, kao o</w:t>
      </w:r>
      <w:r>
        <w:rPr>
          <w:rFonts w:asciiTheme="minorHAnsi" w:hAnsiTheme="minorHAnsi" w:cstheme="minorHAnsi"/>
          <w:sz w:val="22"/>
          <w:szCs w:val="22"/>
        </w:rPr>
        <w:t>vlašteni</w:t>
      </w:r>
      <w:r w:rsidR="00DD2235">
        <w:rPr>
          <w:rFonts w:asciiTheme="minorHAnsi" w:hAnsiTheme="minorHAnsi" w:cstheme="minorHAnsi"/>
          <w:sz w:val="22"/>
          <w:szCs w:val="22"/>
        </w:rPr>
        <w:t xml:space="preserve"> korisnici</w:t>
      </w:r>
      <w:r>
        <w:rPr>
          <w:rFonts w:asciiTheme="minorHAnsi" w:hAnsiTheme="minorHAnsi" w:cstheme="minorHAnsi"/>
          <w:sz w:val="22"/>
          <w:szCs w:val="22"/>
        </w:rPr>
        <w:t xml:space="preserve"> za izdavanje zemljišnoknjižnih izvadaka elektroničkim putem</w:t>
      </w:r>
      <w:r w:rsidR="00B11982">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3F4531" w:rsidRPr="00E900B4" w:rsidRDefault="003F4531" w:rsidP="003F4531">
      <w:pPr>
        <w:rPr>
          <w:rFonts w:asciiTheme="minorHAnsi" w:hAnsiTheme="minorHAnsi" w:cstheme="minorHAnsi"/>
          <w:sz w:val="22"/>
          <w:szCs w:val="22"/>
        </w:rPr>
      </w:pPr>
      <w:bookmarkStart w:id="63" w:name="_Toc505002674"/>
      <w:bookmarkStart w:id="64" w:name="_Toc505002760"/>
      <w:bookmarkStart w:id="65" w:name="_Toc535406771"/>
      <w:bookmarkEnd w:id="60"/>
    </w:p>
    <w:p w:rsidR="009E3B8B" w:rsidRPr="00E900B4" w:rsidRDefault="00DB5367" w:rsidP="004D7A58">
      <w:pPr>
        <w:pStyle w:val="Opisslike"/>
        <w:jc w:val="center"/>
        <w:rPr>
          <w:rFonts w:asciiTheme="minorHAnsi" w:hAnsiTheme="minorHAnsi" w:cstheme="minorHAnsi"/>
          <w:b w:val="0"/>
          <w:sz w:val="22"/>
          <w:szCs w:val="22"/>
        </w:rPr>
      </w:pPr>
      <w:bookmarkStart w:id="66" w:name="_Toc70332774"/>
      <w:r w:rsidRPr="00E900B4">
        <w:rPr>
          <w:rFonts w:asciiTheme="minorHAnsi" w:hAnsiTheme="minorHAnsi" w:cstheme="minorHAnsi"/>
          <w:sz w:val="22"/>
          <w:szCs w:val="22"/>
        </w:rPr>
        <w:t>T</w:t>
      </w:r>
      <w:r w:rsidR="00B11C83" w:rsidRPr="00E900B4">
        <w:rPr>
          <w:rFonts w:asciiTheme="minorHAnsi" w:hAnsiTheme="minorHAnsi" w:cstheme="minorHAnsi"/>
          <w:sz w:val="22"/>
          <w:szCs w:val="22"/>
        </w:rPr>
        <w:t>ablica</w:t>
      </w:r>
      <w:r w:rsidRPr="00E900B4">
        <w:rPr>
          <w:rFonts w:asciiTheme="minorHAnsi" w:hAnsiTheme="minorHAnsi" w:cstheme="minorHAnsi"/>
          <w:sz w:val="22"/>
          <w:szCs w:val="22"/>
        </w:rPr>
        <w:t xml:space="preserve"> </w:t>
      </w:r>
      <w:r w:rsidR="009C5EC9">
        <w:rPr>
          <w:rFonts w:asciiTheme="minorHAnsi" w:hAnsiTheme="minorHAnsi" w:cstheme="minorHAnsi"/>
          <w:sz w:val="22"/>
          <w:szCs w:val="22"/>
        </w:rPr>
        <w:t>12</w:t>
      </w:r>
      <w:r w:rsidR="00E1758B" w:rsidRPr="00E900B4">
        <w:rPr>
          <w:rFonts w:asciiTheme="minorHAnsi" w:hAnsiTheme="minorHAnsi" w:cstheme="minorHAnsi"/>
          <w:sz w:val="22"/>
          <w:szCs w:val="22"/>
        </w:rPr>
        <w:t>.</w:t>
      </w:r>
      <w:r w:rsidRPr="00E900B4">
        <w:rPr>
          <w:rFonts w:asciiTheme="minorHAnsi" w:hAnsiTheme="minorHAnsi" w:cstheme="minorHAnsi"/>
          <w:sz w:val="22"/>
          <w:szCs w:val="22"/>
        </w:rPr>
        <w:t xml:space="preserve"> </w:t>
      </w:r>
      <w:r w:rsidR="003C4788" w:rsidRPr="00E900B4">
        <w:rPr>
          <w:rFonts w:asciiTheme="minorHAnsi" w:hAnsiTheme="minorHAnsi" w:cstheme="minorHAnsi"/>
          <w:b w:val="0"/>
          <w:sz w:val="22"/>
          <w:szCs w:val="22"/>
        </w:rPr>
        <w:t xml:space="preserve">Pregled </w:t>
      </w:r>
      <w:r w:rsidR="00E1758B" w:rsidRPr="00E900B4">
        <w:rPr>
          <w:rFonts w:asciiTheme="minorHAnsi" w:hAnsiTheme="minorHAnsi" w:cstheme="minorHAnsi"/>
          <w:b w:val="0"/>
          <w:sz w:val="22"/>
          <w:szCs w:val="22"/>
        </w:rPr>
        <w:t>elektroničkog poslovanja, I</w:t>
      </w:r>
      <w:r w:rsidR="00291036">
        <w:rPr>
          <w:rFonts w:asciiTheme="minorHAnsi" w:hAnsiTheme="minorHAnsi" w:cstheme="minorHAnsi"/>
          <w:b w:val="0"/>
          <w:sz w:val="22"/>
          <w:szCs w:val="22"/>
        </w:rPr>
        <w:t>. kvartal 2022</w:t>
      </w:r>
      <w:r w:rsidR="00E1758B" w:rsidRPr="00E900B4">
        <w:rPr>
          <w:rFonts w:asciiTheme="minorHAnsi" w:hAnsiTheme="minorHAnsi" w:cstheme="minorHAnsi"/>
          <w:b w:val="0"/>
          <w:sz w:val="22"/>
          <w:szCs w:val="22"/>
        </w:rPr>
        <w:t>.</w:t>
      </w:r>
      <w:bookmarkEnd w:id="66"/>
    </w:p>
    <w:p w:rsidR="00D47800" w:rsidRPr="00E900B4" w:rsidRDefault="00D47800" w:rsidP="00D47800">
      <w:pPr>
        <w:rPr>
          <w:rFonts w:asciiTheme="minorHAnsi" w:hAnsiTheme="minorHAnsi" w:cstheme="minorHAnsi"/>
          <w:sz w:val="22"/>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772"/>
        <w:gridCol w:w="1701"/>
        <w:gridCol w:w="1487"/>
        <w:gridCol w:w="1826"/>
      </w:tblGrid>
      <w:tr w:rsidR="00DE576D" w:rsidRPr="00E900B4" w:rsidTr="00883077">
        <w:trPr>
          <w:trHeight w:val="300"/>
          <w:jc w:val="center"/>
        </w:trPr>
        <w:tc>
          <w:tcPr>
            <w:tcW w:w="3103" w:type="dxa"/>
            <w:shd w:val="clear" w:color="auto" w:fill="0070C0"/>
            <w:noWrap/>
            <w:hideMark/>
          </w:tcPr>
          <w:p w:rsidR="00DE576D" w:rsidRPr="00DE576D" w:rsidRDefault="00DE576D" w:rsidP="00DE576D">
            <w:pPr>
              <w:jc w:val="center"/>
              <w:rPr>
                <w:rFonts w:asciiTheme="minorHAnsi" w:eastAsia="Times New Roman" w:hAnsiTheme="minorHAnsi" w:cstheme="minorHAnsi"/>
                <w:b/>
                <w:bCs/>
                <w:color w:val="FFFFFF" w:themeColor="background1"/>
                <w:sz w:val="20"/>
                <w:szCs w:val="20"/>
                <w:lang w:val="hr-HR"/>
              </w:rPr>
            </w:pPr>
            <w:r w:rsidRPr="00DE576D">
              <w:rPr>
                <w:rFonts w:asciiTheme="minorHAnsi" w:hAnsiTheme="minorHAnsi" w:cstheme="minorHAnsi"/>
                <w:color w:val="FFFFFF" w:themeColor="background1"/>
                <w:sz w:val="20"/>
                <w:szCs w:val="20"/>
              </w:rPr>
              <w:t>usluga</w:t>
            </w:r>
          </w:p>
        </w:tc>
        <w:tc>
          <w:tcPr>
            <w:tcW w:w="1772" w:type="dxa"/>
            <w:shd w:val="clear" w:color="auto" w:fill="0070C0"/>
            <w:noWrap/>
            <w:hideMark/>
          </w:tcPr>
          <w:p w:rsidR="00DE576D" w:rsidRPr="00DE576D" w:rsidRDefault="00291036" w:rsidP="00DE576D">
            <w:pPr>
              <w:jc w:val="center"/>
              <w:rPr>
                <w:rFonts w:asciiTheme="minorHAnsi" w:eastAsia="Times New Roman" w:hAnsiTheme="minorHAnsi" w:cstheme="minorHAnsi"/>
                <w:b/>
                <w:bCs/>
                <w:color w:val="FFFFFF" w:themeColor="background1"/>
                <w:sz w:val="20"/>
                <w:szCs w:val="20"/>
                <w:lang w:val="hr-HR"/>
              </w:rPr>
            </w:pPr>
            <w:r>
              <w:rPr>
                <w:rFonts w:asciiTheme="minorHAnsi" w:hAnsiTheme="minorHAnsi" w:cstheme="minorHAnsi"/>
                <w:color w:val="FFFFFF" w:themeColor="background1"/>
                <w:sz w:val="20"/>
                <w:szCs w:val="20"/>
              </w:rPr>
              <w:t>Siječanj 2022</w:t>
            </w:r>
            <w:r w:rsidR="00DE576D" w:rsidRPr="00DE576D">
              <w:rPr>
                <w:rFonts w:asciiTheme="minorHAnsi" w:hAnsiTheme="minorHAnsi" w:cstheme="minorHAnsi"/>
                <w:color w:val="FFFFFF" w:themeColor="background1"/>
                <w:sz w:val="20"/>
                <w:szCs w:val="20"/>
              </w:rPr>
              <w:t>.</w:t>
            </w:r>
          </w:p>
        </w:tc>
        <w:tc>
          <w:tcPr>
            <w:tcW w:w="1701" w:type="dxa"/>
            <w:shd w:val="clear" w:color="auto" w:fill="0070C0"/>
            <w:noWrap/>
            <w:hideMark/>
          </w:tcPr>
          <w:p w:rsidR="00DE576D" w:rsidRPr="00DE576D" w:rsidRDefault="00291036" w:rsidP="00DE576D">
            <w:pPr>
              <w:jc w:val="center"/>
              <w:rPr>
                <w:rFonts w:asciiTheme="minorHAnsi" w:eastAsia="Times New Roman" w:hAnsiTheme="minorHAnsi" w:cstheme="minorHAnsi"/>
                <w:b/>
                <w:bCs/>
                <w:color w:val="FFFFFF" w:themeColor="background1"/>
                <w:sz w:val="20"/>
                <w:szCs w:val="20"/>
                <w:lang w:val="hr-HR"/>
              </w:rPr>
            </w:pPr>
            <w:r>
              <w:rPr>
                <w:rFonts w:asciiTheme="minorHAnsi" w:hAnsiTheme="minorHAnsi" w:cstheme="minorHAnsi"/>
                <w:color w:val="FFFFFF" w:themeColor="background1"/>
                <w:sz w:val="20"/>
                <w:szCs w:val="20"/>
              </w:rPr>
              <w:t>Veljača 2022</w:t>
            </w:r>
            <w:r w:rsidR="00DE576D" w:rsidRPr="00DE576D">
              <w:rPr>
                <w:rFonts w:asciiTheme="minorHAnsi" w:hAnsiTheme="minorHAnsi" w:cstheme="minorHAnsi"/>
                <w:color w:val="FFFFFF" w:themeColor="background1"/>
                <w:sz w:val="20"/>
                <w:szCs w:val="20"/>
              </w:rPr>
              <w:t>.</w:t>
            </w:r>
          </w:p>
        </w:tc>
        <w:tc>
          <w:tcPr>
            <w:tcW w:w="1487" w:type="dxa"/>
            <w:shd w:val="clear" w:color="auto" w:fill="0070C0"/>
            <w:noWrap/>
            <w:hideMark/>
          </w:tcPr>
          <w:p w:rsidR="00DE576D" w:rsidRPr="00DE576D" w:rsidRDefault="00291036" w:rsidP="00DE576D">
            <w:pPr>
              <w:jc w:val="center"/>
              <w:rPr>
                <w:rFonts w:asciiTheme="minorHAnsi" w:eastAsia="Times New Roman" w:hAnsiTheme="minorHAnsi" w:cstheme="minorHAnsi"/>
                <w:b/>
                <w:bCs/>
                <w:color w:val="FFFFFF" w:themeColor="background1"/>
                <w:sz w:val="20"/>
                <w:szCs w:val="20"/>
                <w:lang w:val="hr-HR"/>
              </w:rPr>
            </w:pPr>
            <w:r>
              <w:rPr>
                <w:rFonts w:asciiTheme="minorHAnsi" w:hAnsiTheme="minorHAnsi" w:cstheme="minorHAnsi"/>
                <w:color w:val="FFFFFF" w:themeColor="background1"/>
                <w:sz w:val="20"/>
                <w:szCs w:val="20"/>
              </w:rPr>
              <w:t>Ožujak 2022</w:t>
            </w:r>
            <w:r w:rsidR="00DE576D" w:rsidRPr="00DE576D">
              <w:rPr>
                <w:rFonts w:asciiTheme="minorHAnsi" w:hAnsiTheme="minorHAnsi" w:cstheme="minorHAnsi"/>
                <w:color w:val="FFFFFF" w:themeColor="background1"/>
                <w:sz w:val="20"/>
                <w:szCs w:val="20"/>
              </w:rPr>
              <w:t xml:space="preserve">. </w:t>
            </w:r>
          </w:p>
        </w:tc>
        <w:tc>
          <w:tcPr>
            <w:tcW w:w="1826" w:type="dxa"/>
            <w:shd w:val="clear" w:color="auto" w:fill="0070C0"/>
            <w:noWrap/>
            <w:hideMark/>
          </w:tcPr>
          <w:p w:rsidR="00DE576D" w:rsidRPr="00DE576D" w:rsidRDefault="00291036" w:rsidP="00DE576D">
            <w:pPr>
              <w:jc w:val="center"/>
              <w:rPr>
                <w:rFonts w:asciiTheme="minorHAnsi" w:eastAsia="Times New Roman" w:hAnsiTheme="minorHAnsi" w:cstheme="minorHAnsi"/>
                <w:b/>
                <w:bCs/>
                <w:color w:val="FFFFFF" w:themeColor="background1"/>
                <w:sz w:val="20"/>
                <w:szCs w:val="20"/>
                <w:lang w:val="hr-HR"/>
              </w:rPr>
            </w:pPr>
            <w:r>
              <w:rPr>
                <w:rFonts w:asciiTheme="minorHAnsi" w:hAnsiTheme="minorHAnsi" w:cstheme="minorHAnsi"/>
                <w:color w:val="FFFFFF" w:themeColor="background1"/>
                <w:sz w:val="20"/>
                <w:szCs w:val="20"/>
              </w:rPr>
              <w:t>Ukupno I.</w:t>
            </w:r>
            <w:r w:rsidR="008B7798">
              <w:rPr>
                <w:rFonts w:asciiTheme="minorHAnsi" w:hAnsiTheme="minorHAnsi" w:cstheme="minorHAnsi"/>
                <w:color w:val="FFFFFF" w:themeColor="background1"/>
                <w:sz w:val="20"/>
                <w:szCs w:val="20"/>
              </w:rPr>
              <w:t xml:space="preserve"> </w:t>
            </w:r>
            <w:r>
              <w:rPr>
                <w:rFonts w:asciiTheme="minorHAnsi" w:hAnsiTheme="minorHAnsi" w:cstheme="minorHAnsi"/>
                <w:color w:val="FFFFFF" w:themeColor="background1"/>
                <w:sz w:val="20"/>
                <w:szCs w:val="20"/>
              </w:rPr>
              <w:t>kvartal 2022</w:t>
            </w:r>
            <w:r w:rsidR="00DE576D" w:rsidRPr="00DE576D">
              <w:rPr>
                <w:rFonts w:asciiTheme="minorHAnsi" w:hAnsiTheme="minorHAnsi" w:cstheme="minorHAnsi"/>
                <w:color w:val="FFFFFF" w:themeColor="background1"/>
                <w:sz w:val="20"/>
                <w:szCs w:val="20"/>
              </w:rPr>
              <w:t>.</w:t>
            </w:r>
          </w:p>
        </w:tc>
      </w:tr>
      <w:tr w:rsidR="000B74D3" w:rsidRPr="00E900B4" w:rsidTr="000B74D3">
        <w:trPr>
          <w:trHeight w:val="489"/>
          <w:jc w:val="center"/>
        </w:trPr>
        <w:tc>
          <w:tcPr>
            <w:tcW w:w="3103" w:type="dxa"/>
            <w:shd w:val="clear" w:color="auto" w:fill="auto"/>
            <w:noWrap/>
            <w:hideMark/>
          </w:tcPr>
          <w:p w:rsidR="000B74D3" w:rsidRPr="00DE576D" w:rsidRDefault="000B74D3" w:rsidP="000B74D3">
            <w:pPr>
              <w:rPr>
                <w:rFonts w:asciiTheme="minorHAnsi" w:eastAsia="Times New Roman" w:hAnsiTheme="minorHAnsi" w:cstheme="minorHAnsi"/>
                <w:b/>
                <w:bCs/>
                <w:sz w:val="22"/>
                <w:szCs w:val="22"/>
                <w:lang w:val="hr-HR"/>
              </w:rPr>
            </w:pPr>
            <w:r w:rsidRPr="00DE576D">
              <w:rPr>
                <w:rFonts w:asciiTheme="minorHAnsi" w:hAnsiTheme="minorHAnsi" w:cstheme="minorHAnsi"/>
                <w:b/>
                <w:sz w:val="22"/>
                <w:szCs w:val="22"/>
              </w:rPr>
              <w:t>Predano e-prijedloga</w:t>
            </w:r>
          </w:p>
        </w:tc>
        <w:tc>
          <w:tcPr>
            <w:tcW w:w="1772" w:type="dxa"/>
            <w:shd w:val="clear" w:color="auto" w:fill="auto"/>
            <w:noWrap/>
          </w:tcPr>
          <w:p w:rsidR="000B74D3" w:rsidRPr="005044B0" w:rsidRDefault="005044B0" w:rsidP="000B74D3">
            <w:pPr>
              <w:jc w:val="center"/>
              <w:rPr>
                <w:rFonts w:asciiTheme="minorHAnsi" w:hAnsiTheme="minorHAnsi" w:cstheme="minorHAnsi"/>
                <w:b/>
                <w:sz w:val="22"/>
                <w:szCs w:val="22"/>
              </w:rPr>
            </w:pPr>
            <w:r w:rsidRPr="005044B0">
              <w:rPr>
                <w:rFonts w:asciiTheme="minorHAnsi" w:hAnsiTheme="minorHAnsi" w:cstheme="minorHAnsi"/>
                <w:b/>
                <w:sz w:val="22"/>
                <w:szCs w:val="22"/>
              </w:rPr>
              <w:t>20.707</w:t>
            </w:r>
          </w:p>
        </w:tc>
        <w:tc>
          <w:tcPr>
            <w:tcW w:w="1701" w:type="dxa"/>
            <w:shd w:val="clear" w:color="auto" w:fill="auto"/>
            <w:noWrap/>
          </w:tcPr>
          <w:p w:rsidR="000B74D3" w:rsidRPr="005044B0" w:rsidRDefault="005044B0" w:rsidP="000B74D3">
            <w:pPr>
              <w:jc w:val="center"/>
              <w:rPr>
                <w:rFonts w:asciiTheme="minorHAnsi" w:hAnsiTheme="minorHAnsi" w:cstheme="minorHAnsi"/>
                <w:b/>
                <w:sz w:val="22"/>
                <w:szCs w:val="22"/>
              </w:rPr>
            </w:pPr>
            <w:r w:rsidRPr="005044B0">
              <w:rPr>
                <w:rFonts w:asciiTheme="minorHAnsi" w:hAnsiTheme="minorHAnsi" w:cstheme="minorHAnsi"/>
                <w:b/>
                <w:sz w:val="22"/>
                <w:szCs w:val="22"/>
              </w:rPr>
              <w:t>24.721</w:t>
            </w:r>
          </w:p>
        </w:tc>
        <w:tc>
          <w:tcPr>
            <w:tcW w:w="1487" w:type="dxa"/>
            <w:shd w:val="clear" w:color="auto" w:fill="auto"/>
            <w:noWrap/>
          </w:tcPr>
          <w:p w:rsidR="000B74D3" w:rsidRPr="005044B0" w:rsidRDefault="005044B0" w:rsidP="000B74D3">
            <w:pPr>
              <w:jc w:val="center"/>
              <w:rPr>
                <w:rFonts w:asciiTheme="minorHAnsi" w:hAnsiTheme="minorHAnsi" w:cstheme="minorHAnsi"/>
                <w:b/>
                <w:sz w:val="22"/>
                <w:szCs w:val="22"/>
              </w:rPr>
            </w:pPr>
            <w:r w:rsidRPr="005044B0">
              <w:rPr>
                <w:rFonts w:asciiTheme="minorHAnsi" w:hAnsiTheme="minorHAnsi" w:cstheme="minorHAnsi"/>
                <w:b/>
                <w:sz w:val="22"/>
                <w:szCs w:val="22"/>
              </w:rPr>
              <w:t>29.401</w:t>
            </w:r>
          </w:p>
        </w:tc>
        <w:tc>
          <w:tcPr>
            <w:tcW w:w="1826" w:type="dxa"/>
            <w:shd w:val="clear" w:color="auto" w:fill="auto"/>
            <w:noWrap/>
          </w:tcPr>
          <w:p w:rsidR="000B74D3" w:rsidRPr="005044B0" w:rsidRDefault="005044B0" w:rsidP="000B74D3">
            <w:pPr>
              <w:jc w:val="center"/>
              <w:rPr>
                <w:rFonts w:asciiTheme="minorHAnsi" w:eastAsia="Times New Roman" w:hAnsiTheme="minorHAnsi" w:cstheme="minorHAnsi"/>
                <w:b/>
                <w:bCs/>
                <w:sz w:val="22"/>
                <w:szCs w:val="22"/>
                <w:lang w:val="hr-HR"/>
              </w:rPr>
            </w:pPr>
            <w:r w:rsidRPr="005044B0">
              <w:rPr>
                <w:rFonts w:asciiTheme="minorHAnsi" w:eastAsia="Times New Roman" w:hAnsiTheme="minorHAnsi" w:cstheme="minorHAnsi"/>
                <w:b/>
                <w:bCs/>
                <w:sz w:val="22"/>
                <w:szCs w:val="22"/>
                <w:lang w:val="hr-HR"/>
              </w:rPr>
              <w:t>74.829</w:t>
            </w:r>
          </w:p>
        </w:tc>
      </w:tr>
      <w:tr w:rsidR="000B74D3" w:rsidRPr="00E900B4" w:rsidTr="00883077">
        <w:trPr>
          <w:trHeight w:val="300"/>
          <w:jc w:val="center"/>
        </w:trPr>
        <w:tc>
          <w:tcPr>
            <w:tcW w:w="3103" w:type="dxa"/>
            <w:shd w:val="clear" w:color="auto" w:fill="8DB3E2" w:themeFill="text2" w:themeFillTint="66"/>
            <w:noWrap/>
            <w:hideMark/>
          </w:tcPr>
          <w:p w:rsidR="000B74D3" w:rsidRPr="00DE576D" w:rsidRDefault="000B74D3" w:rsidP="000B74D3">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Javni bilježnik</w:t>
            </w:r>
          </w:p>
        </w:tc>
        <w:tc>
          <w:tcPr>
            <w:tcW w:w="1772" w:type="dxa"/>
            <w:shd w:val="clear" w:color="auto" w:fill="8DB3E2" w:themeFill="text2" w:themeFillTint="66"/>
            <w:noWrap/>
          </w:tcPr>
          <w:p w:rsidR="000B74D3" w:rsidRPr="000B74D3" w:rsidRDefault="00291036" w:rsidP="000B74D3">
            <w:pPr>
              <w:jc w:val="center"/>
              <w:rPr>
                <w:rFonts w:asciiTheme="minorHAnsi" w:hAnsiTheme="minorHAnsi" w:cstheme="minorHAnsi"/>
                <w:sz w:val="22"/>
                <w:szCs w:val="22"/>
              </w:rPr>
            </w:pPr>
            <w:r>
              <w:rPr>
                <w:rFonts w:asciiTheme="minorHAnsi" w:hAnsiTheme="minorHAnsi" w:cstheme="minorHAnsi"/>
                <w:sz w:val="22"/>
                <w:szCs w:val="22"/>
              </w:rPr>
              <w:t>16.352</w:t>
            </w:r>
          </w:p>
        </w:tc>
        <w:tc>
          <w:tcPr>
            <w:tcW w:w="1701" w:type="dxa"/>
            <w:shd w:val="clear" w:color="auto" w:fill="8DB3E2" w:themeFill="text2" w:themeFillTint="66"/>
            <w:noWrap/>
          </w:tcPr>
          <w:p w:rsidR="000B74D3" w:rsidRPr="000B74D3" w:rsidRDefault="00291036" w:rsidP="000B74D3">
            <w:pPr>
              <w:jc w:val="center"/>
              <w:rPr>
                <w:rFonts w:asciiTheme="minorHAnsi" w:hAnsiTheme="minorHAnsi" w:cstheme="minorHAnsi"/>
                <w:sz w:val="22"/>
                <w:szCs w:val="22"/>
              </w:rPr>
            </w:pPr>
            <w:r>
              <w:rPr>
                <w:rFonts w:asciiTheme="minorHAnsi" w:hAnsiTheme="minorHAnsi" w:cstheme="minorHAnsi"/>
                <w:sz w:val="22"/>
                <w:szCs w:val="22"/>
              </w:rPr>
              <w:t>19.663</w:t>
            </w:r>
          </w:p>
        </w:tc>
        <w:tc>
          <w:tcPr>
            <w:tcW w:w="1487" w:type="dxa"/>
            <w:shd w:val="clear" w:color="auto" w:fill="8DB3E2" w:themeFill="text2" w:themeFillTint="66"/>
            <w:noWrap/>
          </w:tcPr>
          <w:p w:rsidR="000B74D3" w:rsidRPr="000B74D3" w:rsidRDefault="00291036" w:rsidP="000B74D3">
            <w:pPr>
              <w:jc w:val="center"/>
              <w:rPr>
                <w:rFonts w:asciiTheme="minorHAnsi" w:hAnsiTheme="minorHAnsi" w:cstheme="minorHAnsi"/>
                <w:sz w:val="22"/>
                <w:szCs w:val="22"/>
              </w:rPr>
            </w:pPr>
            <w:r>
              <w:rPr>
                <w:rFonts w:asciiTheme="minorHAnsi" w:hAnsiTheme="minorHAnsi" w:cstheme="minorHAnsi"/>
                <w:sz w:val="22"/>
                <w:szCs w:val="22"/>
              </w:rPr>
              <w:t>22.996</w:t>
            </w:r>
          </w:p>
        </w:tc>
        <w:tc>
          <w:tcPr>
            <w:tcW w:w="1826" w:type="dxa"/>
            <w:shd w:val="clear" w:color="auto" w:fill="8DB3E2" w:themeFill="text2" w:themeFillTint="66"/>
            <w:noWrap/>
          </w:tcPr>
          <w:p w:rsidR="000B74D3" w:rsidRPr="000B74D3" w:rsidRDefault="00291036" w:rsidP="000B74D3">
            <w:pPr>
              <w:jc w:val="center"/>
              <w:rPr>
                <w:rFonts w:asciiTheme="minorHAnsi" w:eastAsia="Times New Roman" w:hAnsiTheme="minorHAnsi" w:cstheme="minorHAnsi"/>
                <w:b/>
                <w:iCs/>
                <w:sz w:val="22"/>
                <w:szCs w:val="22"/>
                <w:lang w:val="hr-HR"/>
              </w:rPr>
            </w:pPr>
            <w:r>
              <w:rPr>
                <w:rFonts w:asciiTheme="minorHAnsi" w:eastAsia="Times New Roman" w:hAnsiTheme="minorHAnsi" w:cstheme="minorHAnsi"/>
                <w:b/>
                <w:iCs/>
                <w:sz w:val="22"/>
                <w:szCs w:val="22"/>
                <w:lang w:val="hr-HR"/>
              </w:rPr>
              <w:t>59.011</w:t>
            </w:r>
          </w:p>
        </w:tc>
      </w:tr>
      <w:tr w:rsidR="000B74D3" w:rsidRPr="00E900B4" w:rsidTr="00883077">
        <w:trPr>
          <w:trHeight w:val="300"/>
          <w:jc w:val="center"/>
        </w:trPr>
        <w:tc>
          <w:tcPr>
            <w:tcW w:w="3103" w:type="dxa"/>
            <w:shd w:val="clear" w:color="auto" w:fill="8DB3E2" w:themeFill="text2" w:themeFillTint="66"/>
            <w:noWrap/>
            <w:hideMark/>
          </w:tcPr>
          <w:p w:rsidR="000B74D3" w:rsidRPr="00DE576D" w:rsidRDefault="000B74D3" w:rsidP="000B74D3">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Odvjetnik</w:t>
            </w:r>
          </w:p>
        </w:tc>
        <w:tc>
          <w:tcPr>
            <w:tcW w:w="1772" w:type="dxa"/>
            <w:shd w:val="clear" w:color="auto" w:fill="8DB3E2" w:themeFill="text2" w:themeFillTint="66"/>
            <w:noWrap/>
          </w:tcPr>
          <w:p w:rsidR="000B74D3" w:rsidRPr="000B74D3" w:rsidRDefault="00291036" w:rsidP="000B74D3">
            <w:pPr>
              <w:jc w:val="center"/>
              <w:rPr>
                <w:rFonts w:asciiTheme="minorHAnsi" w:hAnsiTheme="minorHAnsi" w:cstheme="minorHAnsi"/>
                <w:sz w:val="22"/>
                <w:szCs w:val="22"/>
              </w:rPr>
            </w:pPr>
            <w:r>
              <w:rPr>
                <w:rFonts w:asciiTheme="minorHAnsi" w:hAnsiTheme="minorHAnsi" w:cstheme="minorHAnsi"/>
                <w:sz w:val="22"/>
                <w:szCs w:val="22"/>
              </w:rPr>
              <w:t>2.501</w:t>
            </w:r>
          </w:p>
        </w:tc>
        <w:tc>
          <w:tcPr>
            <w:tcW w:w="1701" w:type="dxa"/>
            <w:shd w:val="clear" w:color="auto" w:fill="8DB3E2" w:themeFill="text2" w:themeFillTint="66"/>
            <w:noWrap/>
          </w:tcPr>
          <w:p w:rsidR="000B74D3" w:rsidRPr="000B74D3" w:rsidRDefault="00291036" w:rsidP="000B74D3">
            <w:pPr>
              <w:jc w:val="center"/>
              <w:rPr>
                <w:rFonts w:asciiTheme="minorHAnsi" w:hAnsiTheme="minorHAnsi" w:cstheme="minorHAnsi"/>
                <w:sz w:val="22"/>
                <w:szCs w:val="22"/>
              </w:rPr>
            </w:pPr>
            <w:r>
              <w:rPr>
                <w:rFonts w:asciiTheme="minorHAnsi" w:hAnsiTheme="minorHAnsi" w:cstheme="minorHAnsi"/>
                <w:sz w:val="22"/>
                <w:szCs w:val="22"/>
              </w:rPr>
              <w:t>2.932</w:t>
            </w:r>
          </w:p>
        </w:tc>
        <w:tc>
          <w:tcPr>
            <w:tcW w:w="1487" w:type="dxa"/>
            <w:shd w:val="clear" w:color="auto" w:fill="8DB3E2" w:themeFill="text2" w:themeFillTint="66"/>
            <w:noWrap/>
          </w:tcPr>
          <w:p w:rsidR="000B74D3" w:rsidRPr="000B74D3" w:rsidRDefault="00291036" w:rsidP="000B74D3">
            <w:pPr>
              <w:jc w:val="center"/>
              <w:rPr>
                <w:rFonts w:asciiTheme="minorHAnsi" w:hAnsiTheme="minorHAnsi" w:cstheme="minorHAnsi"/>
                <w:sz w:val="22"/>
                <w:szCs w:val="22"/>
              </w:rPr>
            </w:pPr>
            <w:r>
              <w:rPr>
                <w:rFonts w:asciiTheme="minorHAnsi" w:hAnsiTheme="minorHAnsi" w:cstheme="minorHAnsi"/>
                <w:sz w:val="22"/>
                <w:szCs w:val="22"/>
              </w:rPr>
              <w:t>3.644</w:t>
            </w:r>
          </w:p>
        </w:tc>
        <w:tc>
          <w:tcPr>
            <w:tcW w:w="1826" w:type="dxa"/>
            <w:shd w:val="clear" w:color="auto" w:fill="8DB3E2" w:themeFill="text2" w:themeFillTint="66"/>
            <w:noWrap/>
          </w:tcPr>
          <w:p w:rsidR="000B74D3" w:rsidRPr="000B74D3" w:rsidRDefault="00291036" w:rsidP="000B74D3">
            <w:pPr>
              <w:jc w:val="center"/>
              <w:rPr>
                <w:rFonts w:asciiTheme="minorHAnsi" w:eastAsia="Times New Roman" w:hAnsiTheme="minorHAnsi" w:cstheme="minorHAnsi"/>
                <w:b/>
                <w:iCs/>
                <w:sz w:val="22"/>
                <w:szCs w:val="22"/>
                <w:lang w:val="hr-HR"/>
              </w:rPr>
            </w:pPr>
            <w:r>
              <w:rPr>
                <w:rFonts w:asciiTheme="minorHAnsi" w:eastAsia="Times New Roman" w:hAnsiTheme="minorHAnsi" w:cstheme="minorHAnsi"/>
                <w:b/>
                <w:iCs/>
                <w:sz w:val="22"/>
                <w:szCs w:val="22"/>
                <w:lang w:val="hr-HR"/>
              </w:rPr>
              <w:t>9.077</w:t>
            </w:r>
          </w:p>
        </w:tc>
      </w:tr>
      <w:tr w:rsidR="000B74D3" w:rsidRPr="00E900B4" w:rsidTr="00883077">
        <w:trPr>
          <w:trHeight w:val="300"/>
          <w:jc w:val="center"/>
        </w:trPr>
        <w:tc>
          <w:tcPr>
            <w:tcW w:w="3103" w:type="dxa"/>
            <w:shd w:val="clear" w:color="auto" w:fill="8DB3E2" w:themeFill="text2" w:themeFillTint="66"/>
            <w:noWrap/>
            <w:hideMark/>
          </w:tcPr>
          <w:p w:rsidR="000B74D3" w:rsidRPr="00DE576D" w:rsidRDefault="005044B0" w:rsidP="000B74D3">
            <w:pPr>
              <w:jc w:val="right"/>
              <w:rPr>
                <w:rFonts w:asciiTheme="minorHAnsi" w:eastAsia="Times New Roman" w:hAnsiTheme="minorHAnsi" w:cstheme="minorHAnsi"/>
                <w:i/>
                <w:iCs/>
                <w:sz w:val="22"/>
                <w:szCs w:val="22"/>
                <w:lang w:val="hr-HR"/>
              </w:rPr>
            </w:pPr>
            <w:r>
              <w:rPr>
                <w:rFonts w:asciiTheme="minorHAnsi" w:hAnsiTheme="minorHAnsi" w:cstheme="minorHAnsi"/>
                <w:sz w:val="22"/>
                <w:szCs w:val="22"/>
              </w:rPr>
              <w:t>DORH</w:t>
            </w:r>
          </w:p>
        </w:tc>
        <w:tc>
          <w:tcPr>
            <w:tcW w:w="1772" w:type="dxa"/>
            <w:shd w:val="clear" w:color="auto" w:fill="8DB3E2" w:themeFill="text2" w:themeFillTint="66"/>
            <w:noWrap/>
          </w:tcPr>
          <w:p w:rsidR="000B74D3" w:rsidRPr="000B74D3" w:rsidRDefault="00291036" w:rsidP="000B74D3">
            <w:pPr>
              <w:jc w:val="center"/>
              <w:rPr>
                <w:rFonts w:asciiTheme="minorHAnsi" w:hAnsiTheme="minorHAnsi" w:cstheme="minorHAnsi"/>
                <w:sz w:val="22"/>
                <w:szCs w:val="22"/>
              </w:rPr>
            </w:pPr>
            <w:r>
              <w:rPr>
                <w:rFonts w:asciiTheme="minorHAnsi" w:hAnsiTheme="minorHAnsi" w:cstheme="minorHAnsi"/>
                <w:sz w:val="22"/>
                <w:szCs w:val="22"/>
              </w:rPr>
              <w:t>461</w:t>
            </w:r>
          </w:p>
        </w:tc>
        <w:tc>
          <w:tcPr>
            <w:tcW w:w="1701" w:type="dxa"/>
            <w:shd w:val="clear" w:color="auto" w:fill="8DB3E2" w:themeFill="text2" w:themeFillTint="66"/>
            <w:noWrap/>
          </w:tcPr>
          <w:p w:rsidR="000B74D3" w:rsidRPr="000B74D3" w:rsidRDefault="00291036" w:rsidP="000B74D3">
            <w:pPr>
              <w:jc w:val="center"/>
              <w:rPr>
                <w:rFonts w:asciiTheme="minorHAnsi" w:hAnsiTheme="minorHAnsi" w:cstheme="minorHAnsi"/>
                <w:sz w:val="22"/>
                <w:szCs w:val="22"/>
              </w:rPr>
            </w:pPr>
            <w:r>
              <w:rPr>
                <w:rFonts w:asciiTheme="minorHAnsi" w:hAnsiTheme="minorHAnsi" w:cstheme="minorHAnsi"/>
                <w:sz w:val="22"/>
                <w:szCs w:val="22"/>
              </w:rPr>
              <w:t>440</w:t>
            </w:r>
          </w:p>
        </w:tc>
        <w:tc>
          <w:tcPr>
            <w:tcW w:w="1487" w:type="dxa"/>
            <w:shd w:val="clear" w:color="auto" w:fill="8DB3E2" w:themeFill="text2" w:themeFillTint="66"/>
            <w:noWrap/>
          </w:tcPr>
          <w:p w:rsidR="000B74D3" w:rsidRPr="000B74D3" w:rsidRDefault="00291036" w:rsidP="000B74D3">
            <w:pPr>
              <w:jc w:val="center"/>
              <w:rPr>
                <w:rFonts w:asciiTheme="minorHAnsi" w:hAnsiTheme="minorHAnsi" w:cstheme="minorHAnsi"/>
                <w:sz w:val="22"/>
                <w:szCs w:val="22"/>
              </w:rPr>
            </w:pPr>
            <w:r>
              <w:rPr>
                <w:rFonts w:asciiTheme="minorHAnsi" w:hAnsiTheme="minorHAnsi" w:cstheme="minorHAnsi"/>
                <w:sz w:val="22"/>
                <w:szCs w:val="22"/>
              </w:rPr>
              <w:t>660</w:t>
            </w:r>
          </w:p>
        </w:tc>
        <w:tc>
          <w:tcPr>
            <w:tcW w:w="1826" w:type="dxa"/>
            <w:shd w:val="clear" w:color="auto" w:fill="8DB3E2" w:themeFill="text2" w:themeFillTint="66"/>
            <w:noWrap/>
          </w:tcPr>
          <w:p w:rsidR="000B74D3" w:rsidRPr="000B74D3" w:rsidRDefault="00291036" w:rsidP="000B74D3">
            <w:pPr>
              <w:jc w:val="center"/>
              <w:rPr>
                <w:rFonts w:asciiTheme="minorHAnsi" w:eastAsia="Times New Roman" w:hAnsiTheme="minorHAnsi" w:cstheme="minorHAnsi"/>
                <w:b/>
                <w:iCs/>
                <w:sz w:val="22"/>
                <w:szCs w:val="22"/>
                <w:lang w:val="hr-HR"/>
              </w:rPr>
            </w:pPr>
            <w:r>
              <w:rPr>
                <w:rFonts w:asciiTheme="minorHAnsi" w:eastAsia="Times New Roman" w:hAnsiTheme="minorHAnsi" w:cstheme="minorHAnsi"/>
                <w:b/>
                <w:iCs/>
                <w:sz w:val="22"/>
                <w:szCs w:val="22"/>
                <w:lang w:val="hr-HR"/>
              </w:rPr>
              <w:t>1.561</w:t>
            </w:r>
          </w:p>
        </w:tc>
      </w:tr>
      <w:tr w:rsidR="00291036" w:rsidRPr="00E900B4" w:rsidTr="00883077">
        <w:trPr>
          <w:trHeight w:val="300"/>
          <w:jc w:val="center"/>
        </w:trPr>
        <w:tc>
          <w:tcPr>
            <w:tcW w:w="3103" w:type="dxa"/>
            <w:shd w:val="clear" w:color="auto" w:fill="8DB3E2" w:themeFill="text2" w:themeFillTint="66"/>
            <w:noWrap/>
          </w:tcPr>
          <w:p w:rsidR="00291036" w:rsidRPr="00DE576D" w:rsidRDefault="00291036" w:rsidP="000B74D3">
            <w:pPr>
              <w:jc w:val="right"/>
              <w:rPr>
                <w:rFonts w:asciiTheme="minorHAnsi" w:hAnsiTheme="minorHAnsi" w:cstheme="minorHAnsi"/>
                <w:sz w:val="22"/>
                <w:szCs w:val="22"/>
              </w:rPr>
            </w:pPr>
            <w:r>
              <w:rPr>
                <w:rFonts w:asciiTheme="minorHAnsi" w:hAnsiTheme="minorHAnsi" w:cstheme="minorHAnsi"/>
                <w:sz w:val="22"/>
                <w:szCs w:val="22"/>
              </w:rPr>
              <w:t>eSpis</w:t>
            </w:r>
          </w:p>
        </w:tc>
        <w:tc>
          <w:tcPr>
            <w:tcW w:w="1772" w:type="dxa"/>
            <w:shd w:val="clear" w:color="auto" w:fill="8DB3E2" w:themeFill="text2" w:themeFillTint="66"/>
            <w:noWrap/>
          </w:tcPr>
          <w:p w:rsidR="00291036" w:rsidRPr="000B74D3" w:rsidRDefault="00291036" w:rsidP="000B74D3">
            <w:pPr>
              <w:jc w:val="center"/>
              <w:rPr>
                <w:rFonts w:asciiTheme="minorHAnsi" w:hAnsiTheme="minorHAnsi" w:cstheme="minorHAnsi"/>
                <w:sz w:val="22"/>
                <w:szCs w:val="22"/>
              </w:rPr>
            </w:pPr>
            <w:r>
              <w:rPr>
                <w:rFonts w:asciiTheme="minorHAnsi" w:hAnsiTheme="minorHAnsi" w:cstheme="minorHAnsi"/>
                <w:sz w:val="22"/>
                <w:szCs w:val="22"/>
              </w:rPr>
              <w:t>1.393</w:t>
            </w:r>
          </w:p>
        </w:tc>
        <w:tc>
          <w:tcPr>
            <w:tcW w:w="1701" w:type="dxa"/>
            <w:shd w:val="clear" w:color="auto" w:fill="8DB3E2" w:themeFill="text2" w:themeFillTint="66"/>
            <w:noWrap/>
          </w:tcPr>
          <w:p w:rsidR="00291036" w:rsidRPr="000B74D3" w:rsidRDefault="00291036" w:rsidP="000B74D3">
            <w:pPr>
              <w:jc w:val="center"/>
              <w:rPr>
                <w:rFonts w:asciiTheme="minorHAnsi" w:hAnsiTheme="minorHAnsi" w:cstheme="minorHAnsi"/>
                <w:sz w:val="22"/>
                <w:szCs w:val="22"/>
              </w:rPr>
            </w:pPr>
            <w:r>
              <w:rPr>
                <w:rFonts w:asciiTheme="minorHAnsi" w:hAnsiTheme="minorHAnsi" w:cstheme="minorHAnsi"/>
                <w:sz w:val="22"/>
                <w:szCs w:val="22"/>
              </w:rPr>
              <w:t>1.686</w:t>
            </w:r>
          </w:p>
        </w:tc>
        <w:tc>
          <w:tcPr>
            <w:tcW w:w="1487" w:type="dxa"/>
            <w:shd w:val="clear" w:color="auto" w:fill="8DB3E2" w:themeFill="text2" w:themeFillTint="66"/>
            <w:noWrap/>
          </w:tcPr>
          <w:p w:rsidR="00291036" w:rsidRPr="000B74D3" w:rsidRDefault="00291036" w:rsidP="000B74D3">
            <w:pPr>
              <w:jc w:val="center"/>
              <w:rPr>
                <w:rFonts w:asciiTheme="minorHAnsi" w:hAnsiTheme="minorHAnsi" w:cstheme="minorHAnsi"/>
                <w:sz w:val="22"/>
                <w:szCs w:val="22"/>
              </w:rPr>
            </w:pPr>
            <w:r>
              <w:rPr>
                <w:rFonts w:asciiTheme="minorHAnsi" w:hAnsiTheme="minorHAnsi" w:cstheme="minorHAnsi"/>
                <w:sz w:val="22"/>
                <w:szCs w:val="22"/>
              </w:rPr>
              <w:t>2.101</w:t>
            </w:r>
          </w:p>
        </w:tc>
        <w:tc>
          <w:tcPr>
            <w:tcW w:w="1826" w:type="dxa"/>
            <w:shd w:val="clear" w:color="auto" w:fill="8DB3E2" w:themeFill="text2" w:themeFillTint="66"/>
            <w:noWrap/>
          </w:tcPr>
          <w:p w:rsidR="00291036" w:rsidRPr="000B74D3" w:rsidRDefault="00291036" w:rsidP="000B74D3">
            <w:pPr>
              <w:jc w:val="center"/>
              <w:rPr>
                <w:rFonts w:asciiTheme="minorHAnsi" w:eastAsia="Times New Roman" w:hAnsiTheme="minorHAnsi" w:cstheme="minorHAnsi"/>
                <w:b/>
                <w:iCs/>
                <w:sz w:val="22"/>
                <w:szCs w:val="22"/>
                <w:lang w:val="hr-HR"/>
              </w:rPr>
            </w:pPr>
            <w:r>
              <w:rPr>
                <w:rFonts w:asciiTheme="minorHAnsi" w:eastAsia="Times New Roman" w:hAnsiTheme="minorHAnsi" w:cstheme="minorHAnsi"/>
                <w:b/>
                <w:iCs/>
                <w:sz w:val="22"/>
                <w:szCs w:val="22"/>
                <w:lang w:val="hr-HR"/>
              </w:rPr>
              <w:t>5.180</w:t>
            </w:r>
          </w:p>
        </w:tc>
      </w:tr>
      <w:tr w:rsidR="000B74D3" w:rsidRPr="00DE576D" w:rsidTr="000B74D3">
        <w:trPr>
          <w:trHeight w:val="339"/>
          <w:jc w:val="center"/>
        </w:trPr>
        <w:tc>
          <w:tcPr>
            <w:tcW w:w="3103" w:type="dxa"/>
            <w:shd w:val="clear" w:color="auto" w:fill="auto"/>
            <w:noWrap/>
            <w:hideMark/>
          </w:tcPr>
          <w:p w:rsidR="000B74D3" w:rsidRPr="00DE576D" w:rsidRDefault="000B74D3" w:rsidP="000B74D3">
            <w:pPr>
              <w:rPr>
                <w:rFonts w:asciiTheme="minorHAnsi" w:eastAsia="Times New Roman" w:hAnsiTheme="minorHAnsi" w:cstheme="minorHAnsi"/>
                <w:b/>
                <w:bCs/>
                <w:sz w:val="22"/>
                <w:szCs w:val="22"/>
                <w:lang w:val="hr-HR"/>
              </w:rPr>
            </w:pPr>
            <w:r w:rsidRPr="00DE576D">
              <w:rPr>
                <w:rFonts w:asciiTheme="minorHAnsi" w:hAnsiTheme="minorHAnsi" w:cstheme="minorHAnsi"/>
                <w:b/>
                <w:sz w:val="22"/>
                <w:szCs w:val="22"/>
              </w:rPr>
              <w:t>Izdano zemljišnoknjižnih izvadaka</w:t>
            </w:r>
          </w:p>
        </w:tc>
        <w:tc>
          <w:tcPr>
            <w:tcW w:w="1772" w:type="dxa"/>
            <w:shd w:val="clear" w:color="auto" w:fill="auto"/>
            <w:noWrap/>
          </w:tcPr>
          <w:p w:rsidR="000B74D3" w:rsidRPr="005044B0" w:rsidRDefault="005044B0" w:rsidP="000B74D3">
            <w:pPr>
              <w:jc w:val="center"/>
              <w:rPr>
                <w:rFonts w:asciiTheme="minorHAnsi" w:hAnsiTheme="minorHAnsi" w:cstheme="minorHAnsi"/>
                <w:b/>
                <w:sz w:val="22"/>
                <w:szCs w:val="22"/>
              </w:rPr>
            </w:pPr>
            <w:r w:rsidRPr="005044B0">
              <w:rPr>
                <w:rFonts w:asciiTheme="minorHAnsi" w:hAnsiTheme="minorHAnsi" w:cstheme="minorHAnsi"/>
                <w:b/>
                <w:sz w:val="22"/>
                <w:szCs w:val="22"/>
              </w:rPr>
              <w:t>21.592</w:t>
            </w:r>
          </w:p>
        </w:tc>
        <w:tc>
          <w:tcPr>
            <w:tcW w:w="1701" w:type="dxa"/>
            <w:shd w:val="clear" w:color="auto" w:fill="auto"/>
            <w:noWrap/>
          </w:tcPr>
          <w:p w:rsidR="000B74D3" w:rsidRPr="005044B0" w:rsidRDefault="005044B0" w:rsidP="000B74D3">
            <w:pPr>
              <w:jc w:val="center"/>
              <w:rPr>
                <w:rFonts w:asciiTheme="minorHAnsi" w:hAnsiTheme="minorHAnsi" w:cstheme="minorHAnsi"/>
                <w:b/>
                <w:sz w:val="22"/>
                <w:szCs w:val="22"/>
              </w:rPr>
            </w:pPr>
            <w:r>
              <w:rPr>
                <w:rFonts w:asciiTheme="minorHAnsi" w:hAnsiTheme="minorHAnsi" w:cstheme="minorHAnsi"/>
                <w:b/>
                <w:sz w:val="22"/>
                <w:szCs w:val="22"/>
              </w:rPr>
              <w:t>25.451</w:t>
            </w:r>
          </w:p>
        </w:tc>
        <w:tc>
          <w:tcPr>
            <w:tcW w:w="1487" w:type="dxa"/>
            <w:shd w:val="clear" w:color="auto" w:fill="auto"/>
            <w:noWrap/>
          </w:tcPr>
          <w:p w:rsidR="000B74D3" w:rsidRPr="005044B0" w:rsidRDefault="005044B0" w:rsidP="000B74D3">
            <w:pPr>
              <w:jc w:val="center"/>
              <w:rPr>
                <w:rFonts w:asciiTheme="minorHAnsi" w:hAnsiTheme="minorHAnsi" w:cstheme="minorHAnsi"/>
                <w:b/>
                <w:sz w:val="22"/>
                <w:szCs w:val="22"/>
              </w:rPr>
            </w:pPr>
            <w:r>
              <w:rPr>
                <w:rFonts w:asciiTheme="minorHAnsi" w:hAnsiTheme="minorHAnsi" w:cstheme="minorHAnsi"/>
                <w:b/>
                <w:sz w:val="22"/>
                <w:szCs w:val="22"/>
              </w:rPr>
              <w:t>32.267</w:t>
            </w:r>
          </w:p>
        </w:tc>
        <w:tc>
          <w:tcPr>
            <w:tcW w:w="1826" w:type="dxa"/>
            <w:shd w:val="clear" w:color="auto" w:fill="auto"/>
            <w:noWrap/>
          </w:tcPr>
          <w:p w:rsidR="000B74D3" w:rsidRPr="005044B0" w:rsidRDefault="005044B0" w:rsidP="000B74D3">
            <w:pPr>
              <w:jc w:val="center"/>
              <w:rPr>
                <w:rFonts w:asciiTheme="minorHAnsi" w:eastAsia="Times New Roman" w:hAnsiTheme="minorHAnsi" w:cstheme="minorHAnsi"/>
                <w:b/>
                <w:bCs/>
                <w:sz w:val="22"/>
                <w:szCs w:val="22"/>
                <w:lang w:val="hr-HR"/>
              </w:rPr>
            </w:pPr>
            <w:r>
              <w:rPr>
                <w:rFonts w:asciiTheme="minorHAnsi" w:eastAsia="Times New Roman" w:hAnsiTheme="minorHAnsi" w:cstheme="minorHAnsi"/>
                <w:b/>
                <w:bCs/>
                <w:sz w:val="22"/>
                <w:szCs w:val="22"/>
                <w:lang w:val="hr-HR"/>
              </w:rPr>
              <w:t>79.310</w:t>
            </w:r>
          </w:p>
        </w:tc>
      </w:tr>
      <w:tr w:rsidR="000B74D3" w:rsidRPr="00E900B4" w:rsidTr="00883077">
        <w:trPr>
          <w:trHeight w:val="300"/>
          <w:jc w:val="center"/>
        </w:trPr>
        <w:tc>
          <w:tcPr>
            <w:tcW w:w="3103" w:type="dxa"/>
            <w:shd w:val="clear" w:color="auto" w:fill="8DB3E2" w:themeFill="text2" w:themeFillTint="66"/>
            <w:noWrap/>
            <w:hideMark/>
          </w:tcPr>
          <w:p w:rsidR="000B74D3" w:rsidRPr="00DE576D" w:rsidRDefault="000B74D3" w:rsidP="000B74D3">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e-Građani</w:t>
            </w:r>
          </w:p>
        </w:tc>
        <w:tc>
          <w:tcPr>
            <w:tcW w:w="1772" w:type="dxa"/>
            <w:shd w:val="clear" w:color="auto" w:fill="8DB3E2" w:themeFill="text2" w:themeFillTint="66"/>
            <w:noWrap/>
          </w:tcPr>
          <w:p w:rsidR="000B74D3"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13.862</w:t>
            </w:r>
          </w:p>
        </w:tc>
        <w:tc>
          <w:tcPr>
            <w:tcW w:w="1701" w:type="dxa"/>
            <w:shd w:val="clear" w:color="auto" w:fill="8DB3E2" w:themeFill="text2" w:themeFillTint="66"/>
            <w:noWrap/>
          </w:tcPr>
          <w:p w:rsidR="000B74D3"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16.569</w:t>
            </w:r>
          </w:p>
        </w:tc>
        <w:tc>
          <w:tcPr>
            <w:tcW w:w="1487" w:type="dxa"/>
            <w:shd w:val="clear" w:color="auto" w:fill="8DB3E2" w:themeFill="text2" w:themeFillTint="66"/>
            <w:noWrap/>
          </w:tcPr>
          <w:p w:rsidR="000B74D3"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21.799</w:t>
            </w:r>
          </w:p>
        </w:tc>
        <w:tc>
          <w:tcPr>
            <w:tcW w:w="1826" w:type="dxa"/>
            <w:shd w:val="clear" w:color="auto" w:fill="8DB3E2" w:themeFill="text2" w:themeFillTint="66"/>
            <w:noWrap/>
          </w:tcPr>
          <w:p w:rsidR="000B74D3" w:rsidRPr="000B74D3" w:rsidRDefault="005044B0" w:rsidP="000B74D3">
            <w:pPr>
              <w:jc w:val="center"/>
              <w:rPr>
                <w:rFonts w:asciiTheme="minorHAnsi" w:eastAsia="Times New Roman" w:hAnsiTheme="minorHAnsi" w:cstheme="minorHAnsi"/>
                <w:b/>
                <w:iCs/>
                <w:sz w:val="22"/>
                <w:szCs w:val="22"/>
                <w:lang w:val="hr-HR"/>
              </w:rPr>
            </w:pPr>
            <w:r>
              <w:rPr>
                <w:rFonts w:asciiTheme="minorHAnsi" w:eastAsia="Times New Roman" w:hAnsiTheme="minorHAnsi" w:cstheme="minorHAnsi"/>
                <w:b/>
                <w:iCs/>
                <w:sz w:val="22"/>
                <w:szCs w:val="22"/>
                <w:lang w:val="hr-HR"/>
              </w:rPr>
              <w:t>52.230</w:t>
            </w:r>
          </w:p>
        </w:tc>
      </w:tr>
      <w:tr w:rsidR="000B74D3" w:rsidRPr="00E900B4" w:rsidTr="00883077">
        <w:trPr>
          <w:trHeight w:val="300"/>
          <w:jc w:val="center"/>
        </w:trPr>
        <w:tc>
          <w:tcPr>
            <w:tcW w:w="3103" w:type="dxa"/>
            <w:shd w:val="clear" w:color="auto" w:fill="8DB3E2" w:themeFill="text2" w:themeFillTint="66"/>
            <w:noWrap/>
            <w:hideMark/>
          </w:tcPr>
          <w:p w:rsidR="000B74D3" w:rsidRPr="00DE576D" w:rsidRDefault="000B74D3" w:rsidP="000B74D3">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Javni bilježnik</w:t>
            </w:r>
          </w:p>
        </w:tc>
        <w:tc>
          <w:tcPr>
            <w:tcW w:w="1772" w:type="dxa"/>
            <w:shd w:val="clear" w:color="auto" w:fill="8DB3E2" w:themeFill="text2" w:themeFillTint="66"/>
            <w:noWrap/>
          </w:tcPr>
          <w:p w:rsidR="000B74D3"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101</w:t>
            </w:r>
          </w:p>
        </w:tc>
        <w:tc>
          <w:tcPr>
            <w:tcW w:w="1701" w:type="dxa"/>
            <w:shd w:val="clear" w:color="auto" w:fill="8DB3E2" w:themeFill="text2" w:themeFillTint="66"/>
            <w:noWrap/>
          </w:tcPr>
          <w:p w:rsidR="000B74D3"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188</w:t>
            </w:r>
          </w:p>
        </w:tc>
        <w:tc>
          <w:tcPr>
            <w:tcW w:w="1487" w:type="dxa"/>
            <w:shd w:val="clear" w:color="auto" w:fill="8DB3E2" w:themeFill="text2" w:themeFillTint="66"/>
            <w:noWrap/>
          </w:tcPr>
          <w:p w:rsidR="000B74D3"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220</w:t>
            </w:r>
          </w:p>
        </w:tc>
        <w:tc>
          <w:tcPr>
            <w:tcW w:w="1826" w:type="dxa"/>
            <w:shd w:val="clear" w:color="auto" w:fill="8DB3E2" w:themeFill="text2" w:themeFillTint="66"/>
            <w:noWrap/>
          </w:tcPr>
          <w:p w:rsidR="000B74D3" w:rsidRPr="000B74D3" w:rsidRDefault="005044B0" w:rsidP="000B74D3">
            <w:pPr>
              <w:jc w:val="center"/>
              <w:rPr>
                <w:rFonts w:asciiTheme="minorHAnsi" w:eastAsia="Times New Roman" w:hAnsiTheme="minorHAnsi" w:cstheme="minorHAnsi"/>
                <w:b/>
                <w:iCs/>
                <w:sz w:val="22"/>
                <w:szCs w:val="22"/>
                <w:lang w:val="hr-HR"/>
              </w:rPr>
            </w:pPr>
            <w:r>
              <w:rPr>
                <w:rFonts w:asciiTheme="minorHAnsi" w:eastAsia="Times New Roman" w:hAnsiTheme="minorHAnsi" w:cstheme="minorHAnsi"/>
                <w:b/>
                <w:iCs/>
                <w:sz w:val="22"/>
                <w:szCs w:val="22"/>
                <w:lang w:val="hr-HR"/>
              </w:rPr>
              <w:t>509</w:t>
            </w:r>
          </w:p>
        </w:tc>
      </w:tr>
      <w:tr w:rsidR="000B74D3" w:rsidRPr="00E900B4" w:rsidTr="00883077">
        <w:trPr>
          <w:trHeight w:val="300"/>
          <w:jc w:val="center"/>
        </w:trPr>
        <w:tc>
          <w:tcPr>
            <w:tcW w:w="3103" w:type="dxa"/>
            <w:shd w:val="clear" w:color="auto" w:fill="8DB3E2" w:themeFill="text2" w:themeFillTint="66"/>
            <w:noWrap/>
            <w:hideMark/>
          </w:tcPr>
          <w:p w:rsidR="000B74D3" w:rsidRPr="00DE576D" w:rsidRDefault="000B74D3" w:rsidP="000B74D3">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Odvjetnik</w:t>
            </w:r>
          </w:p>
        </w:tc>
        <w:tc>
          <w:tcPr>
            <w:tcW w:w="1772" w:type="dxa"/>
            <w:shd w:val="clear" w:color="auto" w:fill="8DB3E2" w:themeFill="text2" w:themeFillTint="66"/>
            <w:noWrap/>
          </w:tcPr>
          <w:p w:rsidR="000B74D3"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4.333</w:t>
            </w:r>
          </w:p>
        </w:tc>
        <w:tc>
          <w:tcPr>
            <w:tcW w:w="1701" w:type="dxa"/>
            <w:shd w:val="clear" w:color="auto" w:fill="8DB3E2" w:themeFill="text2" w:themeFillTint="66"/>
            <w:noWrap/>
          </w:tcPr>
          <w:p w:rsidR="000B74D3"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5.036</w:t>
            </w:r>
          </w:p>
        </w:tc>
        <w:tc>
          <w:tcPr>
            <w:tcW w:w="1487" w:type="dxa"/>
            <w:shd w:val="clear" w:color="auto" w:fill="8DB3E2" w:themeFill="text2" w:themeFillTint="66"/>
            <w:noWrap/>
          </w:tcPr>
          <w:p w:rsidR="000B74D3"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6.631</w:t>
            </w:r>
          </w:p>
        </w:tc>
        <w:tc>
          <w:tcPr>
            <w:tcW w:w="1826" w:type="dxa"/>
            <w:shd w:val="clear" w:color="auto" w:fill="8DB3E2" w:themeFill="text2" w:themeFillTint="66"/>
            <w:noWrap/>
          </w:tcPr>
          <w:p w:rsidR="000B74D3" w:rsidRPr="000B74D3" w:rsidRDefault="005044B0" w:rsidP="000B74D3">
            <w:pPr>
              <w:jc w:val="center"/>
              <w:rPr>
                <w:rFonts w:asciiTheme="minorHAnsi" w:eastAsia="Times New Roman" w:hAnsiTheme="minorHAnsi" w:cstheme="minorHAnsi"/>
                <w:b/>
                <w:iCs/>
                <w:sz w:val="22"/>
                <w:szCs w:val="22"/>
                <w:lang w:val="hr-HR"/>
              </w:rPr>
            </w:pPr>
            <w:r>
              <w:rPr>
                <w:rFonts w:asciiTheme="minorHAnsi" w:eastAsia="Times New Roman" w:hAnsiTheme="minorHAnsi" w:cstheme="minorHAnsi"/>
                <w:b/>
                <w:iCs/>
                <w:sz w:val="22"/>
                <w:szCs w:val="22"/>
                <w:lang w:val="hr-HR"/>
              </w:rPr>
              <w:t>16.000</w:t>
            </w:r>
          </w:p>
        </w:tc>
      </w:tr>
      <w:tr w:rsidR="005044B0" w:rsidRPr="00E900B4" w:rsidTr="00883077">
        <w:trPr>
          <w:trHeight w:val="300"/>
          <w:jc w:val="center"/>
        </w:trPr>
        <w:tc>
          <w:tcPr>
            <w:tcW w:w="3103" w:type="dxa"/>
            <w:shd w:val="clear" w:color="auto" w:fill="8DB3E2" w:themeFill="text2" w:themeFillTint="66"/>
            <w:noWrap/>
          </w:tcPr>
          <w:p w:rsidR="005044B0" w:rsidRPr="00DE576D" w:rsidRDefault="005044B0" w:rsidP="000B74D3">
            <w:pPr>
              <w:jc w:val="right"/>
              <w:rPr>
                <w:rFonts w:asciiTheme="minorHAnsi" w:hAnsiTheme="minorHAnsi" w:cstheme="minorHAnsi"/>
                <w:sz w:val="22"/>
                <w:szCs w:val="22"/>
              </w:rPr>
            </w:pPr>
            <w:r>
              <w:rPr>
                <w:rFonts w:asciiTheme="minorHAnsi" w:hAnsiTheme="minorHAnsi" w:cstheme="minorHAnsi"/>
                <w:sz w:val="22"/>
                <w:szCs w:val="22"/>
              </w:rPr>
              <w:t>DORH</w:t>
            </w:r>
          </w:p>
        </w:tc>
        <w:tc>
          <w:tcPr>
            <w:tcW w:w="1772" w:type="dxa"/>
            <w:shd w:val="clear" w:color="auto" w:fill="8DB3E2" w:themeFill="text2" w:themeFillTint="66"/>
            <w:noWrap/>
          </w:tcPr>
          <w:p w:rsidR="005044B0"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1.438</w:t>
            </w:r>
          </w:p>
        </w:tc>
        <w:tc>
          <w:tcPr>
            <w:tcW w:w="1701" w:type="dxa"/>
            <w:shd w:val="clear" w:color="auto" w:fill="8DB3E2" w:themeFill="text2" w:themeFillTint="66"/>
            <w:noWrap/>
          </w:tcPr>
          <w:p w:rsidR="005044B0"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1.888</w:t>
            </w:r>
          </w:p>
        </w:tc>
        <w:tc>
          <w:tcPr>
            <w:tcW w:w="1487" w:type="dxa"/>
            <w:shd w:val="clear" w:color="auto" w:fill="8DB3E2" w:themeFill="text2" w:themeFillTint="66"/>
            <w:noWrap/>
          </w:tcPr>
          <w:p w:rsidR="005044B0"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1.966</w:t>
            </w:r>
          </w:p>
        </w:tc>
        <w:tc>
          <w:tcPr>
            <w:tcW w:w="1826" w:type="dxa"/>
            <w:shd w:val="clear" w:color="auto" w:fill="8DB3E2" w:themeFill="text2" w:themeFillTint="66"/>
            <w:noWrap/>
          </w:tcPr>
          <w:p w:rsidR="005044B0" w:rsidRPr="000B74D3" w:rsidRDefault="005044B0" w:rsidP="000B74D3">
            <w:pPr>
              <w:jc w:val="center"/>
              <w:rPr>
                <w:rFonts w:asciiTheme="minorHAnsi" w:eastAsia="Times New Roman" w:hAnsiTheme="minorHAnsi" w:cstheme="minorHAnsi"/>
                <w:b/>
                <w:iCs/>
                <w:sz w:val="22"/>
                <w:szCs w:val="22"/>
                <w:lang w:val="hr-HR"/>
              </w:rPr>
            </w:pPr>
            <w:r>
              <w:rPr>
                <w:rFonts w:asciiTheme="minorHAnsi" w:eastAsia="Times New Roman" w:hAnsiTheme="minorHAnsi" w:cstheme="minorHAnsi"/>
                <w:b/>
                <w:iCs/>
                <w:sz w:val="22"/>
                <w:szCs w:val="22"/>
                <w:lang w:val="hr-HR"/>
              </w:rPr>
              <w:t>5.292</w:t>
            </w:r>
          </w:p>
        </w:tc>
      </w:tr>
      <w:tr w:rsidR="005044B0" w:rsidRPr="00E900B4" w:rsidTr="00883077">
        <w:trPr>
          <w:trHeight w:val="300"/>
          <w:jc w:val="center"/>
        </w:trPr>
        <w:tc>
          <w:tcPr>
            <w:tcW w:w="3103" w:type="dxa"/>
            <w:shd w:val="clear" w:color="auto" w:fill="8DB3E2" w:themeFill="text2" w:themeFillTint="66"/>
            <w:noWrap/>
          </w:tcPr>
          <w:p w:rsidR="005044B0" w:rsidRPr="00DE576D" w:rsidRDefault="005044B0" w:rsidP="005044B0">
            <w:pPr>
              <w:jc w:val="center"/>
              <w:rPr>
                <w:rFonts w:asciiTheme="minorHAnsi" w:hAnsiTheme="minorHAnsi" w:cstheme="minorHAnsi"/>
                <w:sz w:val="22"/>
                <w:szCs w:val="22"/>
              </w:rPr>
            </w:pPr>
            <w:r>
              <w:rPr>
                <w:rFonts w:asciiTheme="minorHAnsi" w:hAnsiTheme="minorHAnsi" w:cstheme="minorHAnsi"/>
                <w:sz w:val="22"/>
                <w:szCs w:val="22"/>
              </w:rPr>
              <w:t xml:space="preserve">                      Geodetski izvoditelj</w:t>
            </w:r>
          </w:p>
        </w:tc>
        <w:tc>
          <w:tcPr>
            <w:tcW w:w="1772" w:type="dxa"/>
            <w:shd w:val="clear" w:color="auto" w:fill="8DB3E2" w:themeFill="text2" w:themeFillTint="66"/>
            <w:noWrap/>
          </w:tcPr>
          <w:p w:rsidR="005044B0"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1.858</w:t>
            </w:r>
          </w:p>
        </w:tc>
        <w:tc>
          <w:tcPr>
            <w:tcW w:w="1701" w:type="dxa"/>
            <w:shd w:val="clear" w:color="auto" w:fill="8DB3E2" w:themeFill="text2" w:themeFillTint="66"/>
            <w:noWrap/>
          </w:tcPr>
          <w:p w:rsidR="005044B0"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1.770</w:t>
            </w:r>
          </w:p>
        </w:tc>
        <w:tc>
          <w:tcPr>
            <w:tcW w:w="1487" w:type="dxa"/>
            <w:shd w:val="clear" w:color="auto" w:fill="8DB3E2" w:themeFill="text2" w:themeFillTint="66"/>
            <w:noWrap/>
          </w:tcPr>
          <w:p w:rsidR="005044B0" w:rsidRPr="000B74D3" w:rsidRDefault="005044B0" w:rsidP="000B74D3">
            <w:pPr>
              <w:jc w:val="center"/>
              <w:rPr>
                <w:rFonts w:asciiTheme="minorHAnsi" w:hAnsiTheme="minorHAnsi" w:cstheme="minorHAnsi"/>
                <w:sz w:val="22"/>
                <w:szCs w:val="22"/>
              </w:rPr>
            </w:pPr>
            <w:r>
              <w:rPr>
                <w:rFonts w:asciiTheme="minorHAnsi" w:hAnsiTheme="minorHAnsi" w:cstheme="minorHAnsi"/>
                <w:sz w:val="22"/>
                <w:szCs w:val="22"/>
              </w:rPr>
              <w:t>1.651</w:t>
            </w:r>
          </w:p>
        </w:tc>
        <w:tc>
          <w:tcPr>
            <w:tcW w:w="1826" w:type="dxa"/>
            <w:shd w:val="clear" w:color="auto" w:fill="8DB3E2" w:themeFill="text2" w:themeFillTint="66"/>
            <w:noWrap/>
          </w:tcPr>
          <w:p w:rsidR="005044B0" w:rsidRPr="000B74D3" w:rsidRDefault="005044B0" w:rsidP="000B74D3">
            <w:pPr>
              <w:jc w:val="center"/>
              <w:rPr>
                <w:rFonts w:asciiTheme="minorHAnsi" w:eastAsia="Times New Roman" w:hAnsiTheme="minorHAnsi" w:cstheme="minorHAnsi"/>
                <w:b/>
                <w:iCs/>
                <w:sz w:val="22"/>
                <w:szCs w:val="22"/>
                <w:lang w:val="hr-HR"/>
              </w:rPr>
            </w:pPr>
            <w:r>
              <w:rPr>
                <w:rFonts w:asciiTheme="minorHAnsi" w:eastAsia="Times New Roman" w:hAnsiTheme="minorHAnsi" w:cstheme="minorHAnsi"/>
                <w:b/>
                <w:iCs/>
                <w:sz w:val="22"/>
                <w:szCs w:val="22"/>
                <w:lang w:val="hr-HR"/>
              </w:rPr>
              <w:t>5.279</w:t>
            </w:r>
          </w:p>
        </w:tc>
      </w:tr>
    </w:tbl>
    <w:p w:rsidR="00D47800" w:rsidRPr="00E900B4" w:rsidRDefault="00D47800" w:rsidP="00D47800">
      <w:pPr>
        <w:rPr>
          <w:rFonts w:asciiTheme="minorHAnsi" w:hAnsiTheme="minorHAnsi" w:cstheme="minorHAnsi"/>
          <w:sz w:val="22"/>
          <w:szCs w:val="22"/>
        </w:rPr>
      </w:pPr>
    </w:p>
    <w:p w:rsidR="004D7A58" w:rsidRPr="00E900B4" w:rsidRDefault="00A719FB" w:rsidP="00A719FB">
      <w:pPr>
        <w:jc w:val="both"/>
        <w:rPr>
          <w:rFonts w:asciiTheme="minorHAnsi" w:hAnsiTheme="minorHAnsi" w:cstheme="minorHAnsi"/>
          <w:sz w:val="22"/>
          <w:szCs w:val="22"/>
        </w:rPr>
      </w:pPr>
      <w:r w:rsidRPr="00E900B4">
        <w:rPr>
          <w:rFonts w:asciiTheme="minorHAnsi" w:hAnsiTheme="minorHAnsi" w:cstheme="minorHAnsi"/>
          <w:sz w:val="22"/>
          <w:szCs w:val="22"/>
        </w:rPr>
        <w:t>U</w:t>
      </w:r>
      <w:r w:rsidR="00C16844" w:rsidRPr="00E900B4">
        <w:rPr>
          <w:rFonts w:asciiTheme="minorHAnsi" w:hAnsiTheme="minorHAnsi" w:cstheme="minorHAnsi"/>
          <w:sz w:val="22"/>
          <w:szCs w:val="22"/>
        </w:rPr>
        <w:t>sporedbom podataka u odnosu na I</w:t>
      </w:r>
      <w:r w:rsidR="00291036">
        <w:rPr>
          <w:rFonts w:asciiTheme="minorHAnsi" w:hAnsiTheme="minorHAnsi" w:cstheme="minorHAnsi"/>
          <w:sz w:val="22"/>
          <w:szCs w:val="22"/>
        </w:rPr>
        <w:t>V</w:t>
      </w:r>
      <w:r w:rsidR="004A13BC">
        <w:rPr>
          <w:rFonts w:asciiTheme="minorHAnsi" w:hAnsiTheme="minorHAnsi" w:cstheme="minorHAnsi"/>
          <w:sz w:val="22"/>
          <w:szCs w:val="22"/>
        </w:rPr>
        <w:t>. kvartal 2021</w:t>
      </w:r>
      <w:r w:rsidR="0092442F">
        <w:rPr>
          <w:rFonts w:asciiTheme="minorHAnsi" w:hAnsiTheme="minorHAnsi" w:cstheme="minorHAnsi"/>
          <w:sz w:val="22"/>
          <w:szCs w:val="22"/>
        </w:rPr>
        <w:t xml:space="preserve">. </w:t>
      </w:r>
      <w:r w:rsidR="00367638">
        <w:rPr>
          <w:rFonts w:asciiTheme="minorHAnsi" w:hAnsiTheme="minorHAnsi" w:cstheme="minorHAnsi"/>
          <w:sz w:val="22"/>
          <w:szCs w:val="22"/>
        </w:rPr>
        <w:t>proizlazi da je u I</w:t>
      </w:r>
      <w:r w:rsidR="00291036">
        <w:rPr>
          <w:rFonts w:asciiTheme="minorHAnsi" w:hAnsiTheme="minorHAnsi" w:cstheme="minorHAnsi"/>
          <w:sz w:val="22"/>
          <w:szCs w:val="22"/>
        </w:rPr>
        <w:t>. kvartalu 2022</w:t>
      </w:r>
      <w:r w:rsidR="00900E07" w:rsidRPr="00E900B4">
        <w:rPr>
          <w:rFonts w:asciiTheme="minorHAnsi" w:hAnsiTheme="minorHAnsi" w:cstheme="minorHAnsi"/>
          <w:sz w:val="22"/>
          <w:szCs w:val="22"/>
        </w:rPr>
        <w:t xml:space="preserve">. došlo do </w:t>
      </w:r>
      <w:r w:rsidR="005044B0">
        <w:rPr>
          <w:rFonts w:asciiTheme="minorHAnsi" w:hAnsiTheme="minorHAnsi" w:cstheme="minorHAnsi"/>
          <w:sz w:val="22"/>
          <w:szCs w:val="22"/>
        </w:rPr>
        <w:t>povećanja broja</w:t>
      </w:r>
      <w:r w:rsidR="00900E07" w:rsidRPr="00E900B4">
        <w:rPr>
          <w:rFonts w:asciiTheme="minorHAnsi" w:hAnsiTheme="minorHAnsi" w:cstheme="minorHAnsi"/>
          <w:sz w:val="22"/>
          <w:szCs w:val="22"/>
        </w:rPr>
        <w:t xml:space="preserve"> prijedloga za upis u zemljišnu knjigu podnesenih elektroničkim putem za </w:t>
      </w:r>
      <w:r w:rsidR="005044B0">
        <w:rPr>
          <w:rFonts w:asciiTheme="minorHAnsi" w:hAnsiTheme="minorHAnsi" w:cstheme="minorHAnsi"/>
          <w:sz w:val="22"/>
          <w:szCs w:val="22"/>
        </w:rPr>
        <w:t>54,78</w:t>
      </w:r>
      <w:r w:rsidR="009C0DE6" w:rsidRPr="00E900B4">
        <w:rPr>
          <w:rFonts w:asciiTheme="minorHAnsi" w:hAnsiTheme="minorHAnsi" w:cstheme="minorHAnsi"/>
          <w:sz w:val="22"/>
          <w:szCs w:val="22"/>
        </w:rPr>
        <w:t>%. O</w:t>
      </w:r>
      <w:r w:rsidR="00900E07" w:rsidRPr="00E900B4">
        <w:rPr>
          <w:rFonts w:asciiTheme="minorHAnsi" w:hAnsiTheme="minorHAnsi" w:cstheme="minorHAnsi"/>
          <w:sz w:val="22"/>
          <w:szCs w:val="22"/>
        </w:rPr>
        <w:t>d strane</w:t>
      </w:r>
      <w:r w:rsidR="007C540F" w:rsidRPr="00E900B4">
        <w:rPr>
          <w:rFonts w:asciiTheme="minorHAnsi" w:hAnsiTheme="minorHAnsi" w:cstheme="minorHAnsi"/>
          <w:sz w:val="22"/>
          <w:szCs w:val="22"/>
        </w:rPr>
        <w:t xml:space="preserve"> javnih bilježnika </w:t>
      </w:r>
      <w:r w:rsidR="00CD0ADA">
        <w:rPr>
          <w:rFonts w:asciiTheme="minorHAnsi" w:hAnsiTheme="minorHAnsi" w:cstheme="minorHAnsi"/>
          <w:sz w:val="22"/>
          <w:szCs w:val="22"/>
        </w:rPr>
        <w:t>došlo je do povećanj</w:t>
      </w:r>
      <w:r w:rsidR="009C0DE6" w:rsidRPr="00E900B4">
        <w:rPr>
          <w:rFonts w:asciiTheme="minorHAnsi" w:hAnsiTheme="minorHAnsi" w:cstheme="minorHAnsi"/>
          <w:sz w:val="22"/>
          <w:szCs w:val="22"/>
        </w:rPr>
        <w:t xml:space="preserve">a </w:t>
      </w:r>
      <w:r w:rsidR="00CD0ADA">
        <w:rPr>
          <w:rFonts w:asciiTheme="minorHAnsi" w:hAnsiTheme="minorHAnsi" w:cstheme="minorHAnsi"/>
          <w:sz w:val="22"/>
          <w:szCs w:val="22"/>
        </w:rPr>
        <w:t xml:space="preserve">broja </w:t>
      </w:r>
      <w:r w:rsidR="009C0DE6" w:rsidRPr="00E900B4">
        <w:rPr>
          <w:rFonts w:asciiTheme="minorHAnsi" w:hAnsiTheme="minorHAnsi" w:cstheme="minorHAnsi"/>
          <w:sz w:val="22"/>
          <w:szCs w:val="22"/>
        </w:rPr>
        <w:t>prijedloga podnesenih elektroničkim putem</w:t>
      </w:r>
      <w:r w:rsidR="007A7BDC">
        <w:rPr>
          <w:rFonts w:asciiTheme="minorHAnsi" w:hAnsiTheme="minorHAnsi" w:cstheme="minorHAnsi"/>
          <w:sz w:val="22"/>
          <w:szCs w:val="22"/>
        </w:rPr>
        <w:t xml:space="preserve"> za</w:t>
      </w:r>
      <w:r w:rsidR="00CD0ADA">
        <w:rPr>
          <w:rFonts w:asciiTheme="minorHAnsi" w:hAnsiTheme="minorHAnsi" w:cstheme="minorHAnsi"/>
          <w:sz w:val="22"/>
          <w:szCs w:val="22"/>
        </w:rPr>
        <w:t xml:space="preserve"> 42,26</w:t>
      </w:r>
      <w:r w:rsidR="00900E07" w:rsidRPr="00E900B4">
        <w:rPr>
          <w:rFonts w:asciiTheme="minorHAnsi" w:hAnsiTheme="minorHAnsi" w:cstheme="minorHAnsi"/>
          <w:sz w:val="22"/>
          <w:szCs w:val="22"/>
        </w:rPr>
        <w:t>%, od</w:t>
      </w:r>
      <w:r w:rsidR="00CD0ADA">
        <w:rPr>
          <w:rFonts w:asciiTheme="minorHAnsi" w:hAnsiTheme="minorHAnsi" w:cstheme="minorHAnsi"/>
          <w:sz w:val="22"/>
          <w:szCs w:val="22"/>
        </w:rPr>
        <w:t xml:space="preserve"> strane odvjetnika povećanje</w:t>
      </w:r>
      <w:r w:rsidR="007A7BDC">
        <w:rPr>
          <w:rFonts w:asciiTheme="minorHAnsi" w:hAnsiTheme="minorHAnsi" w:cstheme="minorHAnsi"/>
          <w:sz w:val="22"/>
          <w:szCs w:val="22"/>
        </w:rPr>
        <w:t xml:space="preserve"> za</w:t>
      </w:r>
      <w:r w:rsidR="007C540F" w:rsidRPr="00E900B4">
        <w:rPr>
          <w:rFonts w:asciiTheme="minorHAnsi" w:hAnsiTheme="minorHAnsi" w:cstheme="minorHAnsi"/>
          <w:sz w:val="22"/>
          <w:szCs w:val="22"/>
        </w:rPr>
        <w:t xml:space="preserve"> </w:t>
      </w:r>
      <w:r w:rsidR="00CD0ADA">
        <w:rPr>
          <w:rFonts w:asciiTheme="minorHAnsi" w:hAnsiTheme="minorHAnsi" w:cstheme="minorHAnsi"/>
          <w:sz w:val="22"/>
          <w:szCs w:val="22"/>
        </w:rPr>
        <w:t>66,42</w:t>
      </w:r>
      <w:r w:rsidR="00037A88">
        <w:rPr>
          <w:rFonts w:asciiTheme="minorHAnsi" w:hAnsiTheme="minorHAnsi" w:cstheme="minorHAnsi"/>
          <w:sz w:val="22"/>
          <w:szCs w:val="22"/>
        </w:rPr>
        <w:t>%, a</w:t>
      </w:r>
      <w:r w:rsidR="002A71D5">
        <w:rPr>
          <w:rFonts w:asciiTheme="minorHAnsi" w:hAnsiTheme="minorHAnsi" w:cstheme="minorHAnsi"/>
          <w:sz w:val="22"/>
          <w:szCs w:val="22"/>
        </w:rPr>
        <w:t xml:space="preserve"> od</w:t>
      </w:r>
      <w:r w:rsidR="00CD0ADA">
        <w:rPr>
          <w:rFonts w:asciiTheme="minorHAnsi" w:hAnsiTheme="minorHAnsi" w:cstheme="minorHAnsi"/>
          <w:sz w:val="22"/>
          <w:szCs w:val="22"/>
        </w:rPr>
        <w:t xml:space="preserve"> strane DORH</w:t>
      </w:r>
      <w:r w:rsidR="00900E07" w:rsidRPr="00E900B4">
        <w:rPr>
          <w:rFonts w:asciiTheme="minorHAnsi" w:hAnsiTheme="minorHAnsi" w:cstheme="minorHAnsi"/>
          <w:sz w:val="22"/>
          <w:szCs w:val="22"/>
        </w:rPr>
        <w:t xml:space="preserve">-a </w:t>
      </w:r>
      <w:r w:rsidR="001560B2">
        <w:rPr>
          <w:rFonts w:asciiTheme="minorHAnsi" w:hAnsiTheme="minorHAnsi" w:cstheme="minorHAnsi"/>
          <w:sz w:val="22"/>
          <w:szCs w:val="22"/>
        </w:rPr>
        <w:t>povećanje</w:t>
      </w:r>
      <w:r w:rsidR="00900E07" w:rsidRPr="00E900B4">
        <w:rPr>
          <w:rFonts w:asciiTheme="minorHAnsi" w:hAnsiTheme="minorHAnsi" w:cstheme="minorHAnsi"/>
          <w:sz w:val="22"/>
          <w:szCs w:val="22"/>
        </w:rPr>
        <w:t xml:space="preserve"> </w:t>
      </w:r>
      <w:r w:rsidR="003F4FCD" w:rsidRPr="00E900B4">
        <w:rPr>
          <w:rFonts w:asciiTheme="minorHAnsi" w:hAnsiTheme="minorHAnsi" w:cstheme="minorHAnsi"/>
          <w:sz w:val="22"/>
          <w:szCs w:val="22"/>
        </w:rPr>
        <w:t xml:space="preserve">broja podnesenih prijedloga elektroničkim putem </w:t>
      </w:r>
      <w:r w:rsidR="007A7BDC">
        <w:rPr>
          <w:rFonts w:asciiTheme="minorHAnsi" w:hAnsiTheme="minorHAnsi" w:cstheme="minorHAnsi"/>
          <w:sz w:val="22"/>
          <w:szCs w:val="22"/>
        </w:rPr>
        <w:t>za</w:t>
      </w:r>
      <w:r w:rsidR="00900E07" w:rsidRPr="00E900B4">
        <w:rPr>
          <w:rFonts w:asciiTheme="minorHAnsi" w:hAnsiTheme="minorHAnsi" w:cstheme="minorHAnsi"/>
          <w:sz w:val="22"/>
          <w:szCs w:val="22"/>
        </w:rPr>
        <w:t xml:space="preserve"> </w:t>
      </w:r>
      <w:r w:rsidR="00CD0ADA">
        <w:rPr>
          <w:rFonts w:asciiTheme="minorHAnsi" w:hAnsiTheme="minorHAnsi" w:cstheme="minorHAnsi"/>
          <w:sz w:val="22"/>
          <w:szCs w:val="22"/>
        </w:rPr>
        <w:t>10,63%</w:t>
      </w:r>
      <w:r w:rsidR="00ED3A72">
        <w:rPr>
          <w:rFonts w:asciiTheme="minorHAnsi" w:hAnsiTheme="minorHAnsi" w:cstheme="minorHAnsi"/>
          <w:sz w:val="22"/>
          <w:szCs w:val="22"/>
        </w:rPr>
        <w:t>.</w:t>
      </w:r>
      <w:r w:rsidR="009C0DE6" w:rsidRPr="00E900B4">
        <w:rPr>
          <w:rFonts w:asciiTheme="minorHAnsi" w:hAnsiTheme="minorHAnsi" w:cstheme="minorHAnsi"/>
          <w:sz w:val="22"/>
          <w:szCs w:val="22"/>
        </w:rPr>
        <w:t xml:space="preserve"> </w:t>
      </w:r>
    </w:p>
    <w:p w:rsidR="00900E07" w:rsidRPr="00E900B4" w:rsidRDefault="00900E07" w:rsidP="00A719FB">
      <w:pPr>
        <w:jc w:val="both"/>
        <w:rPr>
          <w:rFonts w:asciiTheme="minorHAnsi" w:hAnsiTheme="minorHAnsi" w:cstheme="minorHAnsi"/>
          <w:sz w:val="22"/>
          <w:szCs w:val="22"/>
        </w:rPr>
      </w:pPr>
    </w:p>
    <w:p w:rsidR="00A65093" w:rsidRPr="00E900B4" w:rsidRDefault="00A65093" w:rsidP="00A65093">
      <w:pPr>
        <w:pStyle w:val="Opisslike"/>
        <w:rPr>
          <w:rFonts w:asciiTheme="minorHAnsi" w:hAnsiTheme="minorHAnsi" w:cstheme="minorHAnsi"/>
          <w:sz w:val="22"/>
          <w:szCs w:val="22"/>
        </w:rPr>
      </w:pPr>
    </w:p>
    <w:p w:rsidR="000C428D" w:rsidRDefault="00637E23" w:rsidP="00637E23">
      <w:pPr>
        <w:pStyle w:val="Opisslike"/>
        <w:jc w:val="center"/>
        <w:rPr>
          <w:rFonts w:asciiTheme="minorHAnsi" w:hAnsiTheme="minorHAnsi" w:cstheme="minorHAnsi"/>
          <w:b w:val="0"/>
          <w:sz w:val="22"/>
          <w:szCs w:val="22"/>
        </w:rPr>
      </w:pPr>
      <w:bookmarkStart w:id="67" w:name="_Toc70333484"/>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60017D" w:rsidRPr="003D24E0">
        <w:rPr>
          <w:rFonts w:asciiTheme="minorHAnsi" w:hAnsiTheme="minorHAnsi" w:cstheme="minorHAnsi"/>
          <w:noProof/>
          <w:sz w:val="22"/>
          <w:szCs w:val="22"/>
        </w:rPr>
        <w:t>4</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t xml:space="preserve"> </w:t>
      </w:r>
      <w:r w:rsidR="00AC5E70" w:rsidRPr="00AC5E70">
        <w:rPr>
          <w:rFonts w:asciiTheme="minorHAnsi" w:hAnsiTheme="minorHAnsi" w:cstheme="minorHAnsi"/>
          <w:b w:val="0"/>
          <w:sz w:val="22"/>
          <w:szCs w:val="22"/>
        </w:rPr>
        <w:t>Prikaz</w:t>
      </w:r>
      <w:r w:rsidR="000C428D" w:rsidRPr="00AC5E70">
        <w:rPr>
          <w:rFonts w:asciiTheme="minorHAnsi" w:hAnsiTheme="minorHAnsi" w:cstheme="minorHAnsi"/>
          <w:b w:val="0"/>
          <w:sz w:val="22"/>
          <w:szCs w:val="22"/>
        </w:rPr>
        <w:t xml:space="preserve"> </w:t>
      </w:r>
      <w:r w:rsidR="000C428D" w:rsidRPr="00E900B4">
        <w:rPr>
          <w:rFonts w:asciiTheme="minorHAnsi" w:hAnsiTheme="minorHAnsi" w:cstheme="minorHAnsi"/>
          <w:b w:val="0"/>
          <w:sz w:val="22"/>
          <w:szCs w:val="22"/>
        </w:rPr>
        <w:t>elektronički predanih prijedloga za upis</w:t>
      </w:r>
      <w:r w:rsidR="009B4342" w:rsidRPr="00E900B4">
        <w:rPr>
          <w:rFonts w:asciiTheme="minorHAnsi" w:hAnsiTheme="minorHAnsi" w:cstheme="minorHAnsi"/>
          <w:b w:val="0"/>
          <w:sz w:val="22"/>
          <w:szCs w:val="22"/>
        </w:rPr>
        <w:t xml:space="preserve"> u zemljišnu knjigu</w:t>
      </w:r>
      <w:r w:rsidR="000C428D" w:rsidRPr="00E900B4">
        <w:rPr>
          <w:rFonts w:asciiTheme="minorHAnsi" w:hAnsiTheme="minorHAnsi" w:cstheme="minorHAnsi"/>
          <w:b w:val="0"/>
          <w:sz w:val="22"/>
          <w:szCs w:val="22"/>
        </w:rPr>
        <w:t xml:space="preserve"> po ovlaštenim korisnicima</w:t>
      </w:r>
      <w:bookmarkEnd w:id="67"/>
    </w:p>
    <w:p w:rsidR="00DF48F9" w:rsidRDefault="00DF48F9" w:rsidP="00DF48F9"/>
    <w:p w:rsidR="00291036" w:rsidRDefault="00291036" w:rsidP="00A719FB">
      <w:pPr>
        <w:jc w:val="both"/>
        <w:rPr>
          <w:rFonts w:asciiTheme="minorHAnsi" w:hAnsiTheme="minorHAnsi" w:cstheme="minorHAnsi"/>
          <w:sz w:val="22"/>
          <w:szCs w:val="22"/>
        </w:rPr>
      </w:pPr>
      <w:r>
        <w:rPr>
          <w:noProof/>
          <w:lang w:val="hr-HR"/>
        </w:rPr>
        <w:drawing>
          <wp:anchor distT="0" distB="0" distL="114300" distR="114300" simplePos="0" relativeHeight="251657216" behindDoc="0" locked="0" layoutInCell="1" allowOverlap="1" wp14:anchorId="45ECF563">
            <wp:simplePos x="0" y="0"/>
            <wp:positionH relativeFrom="column">
              <wp:posOffset>802640</wp:posOffset>
            </wp:positionH>
            <wp:positionV relativeFrom="paragraph">
              <wp:posOffset>213360</wp:posOffset>
            </wp:positionV>
            <wp:extent cx="4800600" cy="2466975"/>
            <wp:effectExtent l="0" t="0" r="0" b="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121FFD" w:rsidRDefault="00D4363A" w:rsidP="00A719FB">
      <w:pPr>
        <w:jc w:val="both"/>
        <w:rPr>
          <w:rFonts w:asciiTheme="minorHAnsi" w:hAnsiTheme="minorHAnsi" w:cstheme="minorHAnsi"/>
          <w:sz w:val="22"/>
          <w:szCs w:val="22"/>
        </w:rPr>
      </w:pPr>
      <w:r w:rsidRPr="00E900B4">
        <w:rPr>
          <w:rFonts w:asciiTheme="minorHAnsi" w:hAnsiTheme="minorHAnsi" w:cstheme="minorHAnsi"/>
          <w:sz w:val="22"/>
          <w:szCs w:val="22"/>
        </w:rPr>
        <w:t>Usporedbom podataka u odnosu na I</w:t>
      </w:r>
      <w:r w:rsidR="00CD0ADA">
        <w:rPr>
          <w:rFonts w:asciiTheme="minorHAnsi" w:hAnsiTheme="minorHAnsi" w:cstheme="minorHAnsi"/>
          <w:sz w:val="22"/>
          <w:szCs w:val="22"/>
        </w:rPr>
        <w:t>V</w:t>
      </w:r>
      <w:r w:rsidRPr="00E900B4">
        <w:rPr>
          <w:rFonts w:asciiTheme="minorHAnsi" w:hAnsiTheme="minorHAnsi" w:cstheme="minorHAnsi"/>
          <w:sz w:val="22"/>
          <w:szCs w:val="22"/>
        </w:rPr>
        <w:t>. kvartal 202</w:t>
      </w:r>
      <w:r w:rsidR="004A13BC">
        <w:rPr>
          <w:rFonts w:asciiTheme="minorHAnsi" w:hAnsiTheme="minorHAnsi" w:cstheme="minorHAnsi"/>
          <w:sz w:val="22"/>
          <w:szCs w:val="22"/>
        </w:rPr>
        <w:t>1</w:t>
      </w:r>
      <w:r w:rsidRPr="00E900B4">
        <w:rPr>
          <w:rFonts w:asciiTheme="minorHAnsi" w:hAnsiTheme="minorHAnsi" w:cstheme="minorHAnsi"/>
          <w:sz w:val="22"/>
          <w:szCs w:val="22"/>
        </w:rPr>
        <w:t xml:space="preserve">. </w:t>
      </w:r>
      <w:r w:rsidR="001B74F3" w:rsidRPr="00E900B4">
        <w:rPr>
          <w:rFonts w:asciiTheme="minorHAnsi" w:hAnsiTheme="minorHAnsi" w:cstheme="minorHAnsi"/>
          <w:sz w:val="22"/>
          <w:szCs w:val="22"/>
        </w:rPr>
        <w:t xml:space="preserve">(kada je izdano </w:t>
      </w:r>
      <w:r w:rsidR="00CD0ADA">
        <w:rPr>
          <w:rFonts w:asciiTheme="minorHAnsi" w:hAnsiTheme="minorHAnsi" w:cstheme="minorHAnsi"/>
          <w:sz w:val="22"/>
          <w:szCs w:val="22"/>
        </w:rPr>
        <w:t>38.632</w:t>
      </w:r>
      <w:r w:rsidR="001B74F3" w:rsidRPr="00E900B4">
        <w:rPr>
          <w:rFonts w:asciiTheme="minorHAnsi" w:hAnsiTheme="minorHAnsi" w:cstheme="minorHAnsi"/>
          <w:sz w:val="22"/>
          <w:szCs w:val="22"/>
        </w:rPr>
        <w:t xml:space="preserve"> zk izvadaka) </w:t>
      </w:r>
      <w:r w:rsidR="00BD3A72" w:rsidRPr="00E900B4">
        <w:rPr>
          <w:rFonts w:asciiTheme="minorHAnsi" w:hAnsiTheme="minorHAnsi" w:cstheme="minorHAnsi"/>
          <w:sz w:val="22"/>
          <w:szCs w:val="22"/>
        </w:rPr>
        <w:t>p</w:t>
      </w:r>
      <w:r w:rsidRPr="00E900B4">
        <w:rPr>
          <w:rFonts w:asciiTheme="minorHAnsi" w:hAnsiTheme="minorHAnsi" w:cstheme="minorHAnsi"/>
          <w:sz w:val="22"/>
          <w:szCs w:val="22"/>
        </w:rPr>
        <w:t xml:space="preserve">roizlazi da je u I. kvartalu </w:t>
      </w:r>
      <w:r w:rsidR="00CD0ADA">
        <w:rPr>
          <w:rFonts w:asciiTheme="minorHAnsi" w:hAnsiTheme="minorHAnsi" w:cstheme="minorHAnsi"/>
          <w:sz w:val="22"/>
          <w:szCs w:val="22"/>
        </w:rPr>
        <w:t>2022</w:t>
      </w:r>
      <w:r w:rsidR="00BD3A72" w:rsidRPr="00E900B4">
        <w:rPr>
          <w:rFonts w:asciiTheme="minorHAnsi" w:hAnsiTheme="minorHAnsi" w:cstheme="minorHAnsi"/>
          <w:sz w:val="22"/>
          <w:szCs w:val="22"/>
        </w:rPr>
        <w:t xml:space="preserve">. </w:t>
      </w:r>
      <w:r w:rsidR="003E3447">
        <w:rPr>
          <w:rFonts w:asciiTheme="minorHAnsi" w:hAnsiTheme="minorHAnsi" w:cstheme="minorHAnsi"/>
          <w:sz w:val="22"/>
          <w:szCs w:val="22"/>
        </w:rPr>
        <w:t xml:space="preserve">došlo do </w:t>
      </w:r>
      <w:r w:rsidR="00083F35">
        <w:rPr>
          <w:rFonts w:asciiTheme="minorHAnsi" w:hAnsiTheme="minorHAnsi" w:cstheme="minorHAnsi"/>
          <w:sz w:val="22"/>
          <w:szCs w:val="22"/>
        </w:rPr>
        <w:t>povećanja</w:t>
      </w:r>
      <w:r w:rsidR="001B74F3" w:rsidRPr="00E900B4">
        <w:rPr>
          <w:rFonts w:asciiTheme="minorHAnsi" w:hAnsiTheme="minorHAnsi" w:cstheme="minorHAnsi"/>
          <w:sz w:val="22"/>
          <w:szCs w:val="22"/>
        </w:rPr>
        <w:t xml:space="preserve"> broja izdanih </w:t>
      </w:r>
      <w:r w:rsidR="00F47555" w:rsidRPr="00E900B4">
        <w:rPr>
          <w:rFonts w:asciiTheme="minorHAnsi" w:hAnsiTheme="minorHAnsi" w:cstheme="minorHAnsi"/>
          <w:sz w:val="22"/>
          <w:szCs w:val="22"/>
        </w:rPr>
        <w:t>zemljišnoknjižnih izva</w:t>
      </w:r>
      <w:r w:rsidR="00264F58" w:rsidRPr="00E900B4">
        <w:rPr>
          <w:rFonts w:asciiTheme="minorHAnsi" w:hAnsiTheme="minorHAnsi" w:cstheme="minorHAnsi"/>
          <w:sz w:val="22"/>
          <w:szCs w:val="22"/>
        </w:rPr>
        <w:t xml:space="preserve">daka elektroničkim putem za </w:t>
      </w:r>
      <w:r w:rsidR="00CD0ADA">
        <w:rPr>
          <w:rFonts w:asciiTheme="minorHAnsi" w:hAnsiTheme="minorHAnsi" w:cstheme="minorHAnsi"/>
          <w:sz w:val="22"/>
          <w:szCs w:val="22"/>
        </w:rPr>
        <w:t>105,29</w:t>
      </w:r>
      <w:r w:rsidR="00121FFD">
        <w:rPr>
          <w:rFonts w:asciiTheme="minorHAnsi" w:hAnsiTheme="minorHAnsi" w:cstheme="minorHAnsi"/>
          <w:sz w:val="22"/>
          <w:szCs w:val="22"/>
        </w:rPr>
        <w:t>%.</w:t>
      </w:r>
    </w:p>
    <w:p w:rsidR="00FB0D1D" w:rsidRPr="00E900B4" w:rsidRDefault="00121FFD" w:rsidP="00A719FB">
      <w:pPr>
        <w:jc w:val="both"/>
        <w:rPr>
          <w:rFonts w:asciiTheme="minorHAnsi" w:hAnsiTheme="minorHAnsi" w:cstheme="minorHAnsi"/>
          <w:sz w:val="22"/>
          <w:szCs w:val="22"/>
        </w:rPr>
      </w:pPr>
      <w:r>
        <w:rPr>
          <w:rFonts w:asciiTheme="minorHAnsi" w:hAnsiTheme="minorHAnsi" w:cstheme="minorHAnsi"/>
          <w:sz w:val="22"/>
          <w:szCs w:val="22"/>
        </w:rPr>
        <w:t xml:space="preserve">Naime, </w:t>
      </w:r>
      <w:r w:rsidRPr="00856AE4">
        <w:rPr>
          <w:rFonts w:asciiTheme="minorHAnsi" w:hAnsiTheme="minorHAnsi" w:cstheme="minorHAnsi"/>
          <w:sz w:val="22"/>
          <w:szCs w:val="22"/>
          <w:shd w:val="clear" w:color="auto" w:fill="FFFFFF"/>
        </w:rPr>
        <w:t>Uredbom o izmjenama i dopunama Uredbe o tarifi sudskih pristojbi (Narodne novine, broj 92/21) od 1.</w:t>
      </w:r>
      <w:r>
        <w:rPr>
          <w:rFonts w:asciiTheme="minorHAnsi" w:hAnsiTheme="minorHAnsi" w:cstheme="minorHAnsi"/>
          <w:sz w:val="22"/>
          <w:szCs w:val="22"/>
          <w:shd w:val="clear" w:color="auto" w:fill="FFFFFF"/>
        </w:rPr>
        <w:t xml:space="preserve"> rujna 2021. ukinuta je naplata za </w:t>
      </w:r>
      <w:r w:rsidRPr="00856AE4">
        <w:rPr>
          <w:rFonts w:asciiTheme="minorHAnsi" w:hAnsiTheme="minorHAnsi" w:cstheme="minorHAnsi"/>
          <w:sz w:val="22"/>
          <w:szCs w:val="22"/>
          <w:shd w:val="clear" w:color="auto" w:fill="FFFFFF"/>
        </w:rPr>
        <w:t>izdavanje izvadaka iz zemljišne knjige, knjige položenih ugovora i Baze zemljišnih podatka</w:t>
      </w:r>
      <w:r>
        <w:rPr>
          <w:rFonts w:asciiTheme="minorHAnsi" w:hAnsiTheme="minorHAnsi" w:cstheme="minorHAnsi"/>
          <w:sz w:val="22"/>
          <w:szCs w:val="22"/>
          <w:shd w:val="clear" w:color="auto" w:fill="FFFFFF"/>
        </w:rPr>
        <w:t xml:space="preserve"> te je iz tog razloga došlo do znatnog povećanja broja </w:t>
      </w:r>
      <w:r w:rsidRPr="00E900B4">
        <w:rPr>
          <w:rFonts w:asciiTheme="minorHAnsi" w:hAnsiTheme="minorHAnsi" w:cstheme="minorHAnsi"/>
          <w:sz w:val="22"/>
          <w:szCs w:val="22"/>
        </w:rPr>
        <w:t>izdanih zemljišnoknjižnih izvadaka elektroničkim putem</w:t>
      </w:r>
      <w:r>
        <w:rPr>
          <w:rFonts w:asciiTheme="minorHAnsi" w:hAnsiTheme="minorHAnsi" w:cstheme="minorHAnsi"/>
          <w:sz w:val="22"/>
          <w:szCs w:val="22"/>
        </w:rPr>
        <w:t>.</w:t>
      </w:r>
    </w:p>
    <w:p w:rsidR="00A719FB" w:rsidRDefault="00A719FB" w:rsidP="007A3EDE">
      <w:pPr>
        <w:rPr>
          <w:rFonts w:asciiTheme="minorHAnsi" w:hAnsiTheme="minorHAnsi" w:cstheme="minorHAnsi"/>
          <w:sz w:val="22"/>
          <w:szCs w:val="22"/>
        </w:rPr>
      </w:pPr>
    </w:p>
    <w:p w:rsidR="00121FFD" w:rsidRPr="003D24E0" w:rsidRDefault="00121FFD" w:rsidP="007A3EDE">
      <w:pPr>
        <w:rPr>
          <w:rFonts w:asciiTheme="minorHAnsi" w:hAnsiTheme="minorHAnsi" w:cstheme="minorHAnsi"/>
          <w:sz w:val="22"/>
          <w:szCs w:val="22"/>
        </w:rPr>
      </w:pPr>
    </w:p>
    <w:p w:rsidR="00BB226F" w:rsidRPr="00BB226F" w:rsidRDefault="006333E3" w:rsidP="006333E3">
      <w:pPr>
        <w:pStyle w:val="Opisslike"/>
        <w:jc w:val="center"/>
        <w:rPr>
          <w:rFonts w:asciiTheme="minorHAnsi" w:hAnsiTheme="minorHAnsi" w:cstheme="minorHAnsi"/>
          <w:b w:val="0"/>
          <w:sz w:val="22"/>
          <w:szCs w:val="22"/>
        </w:rPr>
      </w:pPr>
      <w:bookmarkStart w:id="68" w:name="_Toc70333485"/>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60017D" w:rsidRPr="003D24E0">
        <w:rPr>
          <w:rFonts w:asciiTheme="minorHAnsi" w:hAnsiTheme="minorHAnsi" w:cstheme="minorHAnsi"/>
          <w:noProof/>
          <w:sz w:val="22"/>
          <w:szCs w:val="22"/>
        </w:rPr>
        <w:t>5</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rsidR="00C456AE" w:rsidRPr="00E900B4">
        <w:rPr>
          <w:rFonts w:asciiTheme="minorHAnsi" w:hAnsiTheme="minorHAnsi" w:cstheme="minorHAnsi"/>
          <w:sz w:val="22"/>
          <w:szCs w:val="22"/>
        </w:rPr>
        <w:t xml:space="preserve"> </w:t>
      </w:r>
      <w:r w:rsidR="000C428D" w:rsidRPr="00E900B4">
        <w:rPr>
          <w:rFonts w:asciiTheme="minorHAnsi" w:hAnsiTheme="minorHAnsi" w:cstheme="minorHAnsi"/>
          <w:b w:val="0"/>
          <w:sz w:val="22"/>
          <w:szCs w:val="22"/>
        </w:rPr>
        <w:t xml:space="preserve">Prikaz </w:t>
      </w:r>
      <w:r w:rsidR="00E2521A" w:rsidRPr="00E900B4">
        <w:rPr>
          <w:rFonts w:asciiTheme="minorHAnsi" w:hAnsiTheme="minorHAnsi" w:cstheme="minorHAnsi"/>
          <w:b w:val="0"/>
          <w:sz w:val="22"/>
          <w:szCs w:val="22"/>
        </w:rPr>
        <w:t>elektronički izdanih zemljišnoknjižnih izvadaka po ovlaštenim korisnicima</w:t>
      </w:r>
      <w:bookmarkEnd w:id="68"/>
    </w:p>
    <w:p w:rsidR="00BB226F" w:rsidRDefault="00BB226F" w:rsidP="00BB226F"/>
    <w:p w:rsidR="00BB226F" w:rsidRPr="00BB226F" w:rsidRDefault="00F6637D" w:rsidP="00BB226F">
      <w:r>
        <w:rPr>
          <w:rFonts w:asciiTheme="minorHAnsi" w:hAnsiTheme="minorHAnsi" w:cstheme="minorHAnsi"/>
          <w:noProof/>
          <w:sz w:val="22"/>
          <w:szCs w:val="22"/>
          <w:lang w:val="hr-HR"/>
        </w:rPr>
        <w:drawing>
          <wp:anchor distT="0" distB="0" distL="114300" distR="114300" simplePos="0" relativeHeight="251659264" behindDoc="0" locked="0" layoutInCell="1" allowOverlap="1" wp14:anchorId="329D6675">
            <wp:simplePos x="0" y="0"/>
            <wp:positionH relativeFrom="column">
              <wp:posOffset>808355</wp:posOffset>
            </wp:positionH>
            <wp:positionV relativeFrom="paragraph">
              <wp:posOffset>222250</wp:posOffset>
            </wp:positionV>
            <wp:extent cx="4762500" cy="2800350"/>
            <wp:effectExtent l="0" t="0" r="0" b="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EA4273" w:rsidRPr="00E900B4" w:rsidRDefault="00EA4273" w:rsidP="00EA4273">
      <w:pPr>
        <w:rPr>
          <w:rFonts w:asciiTheme="minorHAnsi" w:hAnsiTheme="minorHAnsi" w:cstheme="minorHAnsi"/>
          <w:sz w:val="22"/>
          <w:szCs w:val="22"/>
        </w:rPr>
      </w:pPr>
    </w:p>
    <w:p w:rsidR="00EA4273" w:rsidRPr="00E900B4" w:rsidRDefault="00EA4273" w:rsidP="003C0DF9">
      <w:pPr>
        <w:jc w:val="center"/>
        <w:rPr>
          <w:rFonts w:asciiTheme="minorHAnsi" w:hAnsiTheme="minorHAnsi" w:cstheme="minorHAnsi"/>
          <w:sz w:val="22"/>
          <w:szCs w:val="22"/>
        </w:rPr>
      </w:pPr>
    </w:p>
    <w:p w:rsidR="008A00E4" w:rsidRPr="00E900B4" w:rsidRDefault="008A00E4" w:rsidP="008A00E4">
      <w:pPr>
        <w:rPr>
          <w:rFonts w:asciiTheme="minorHAnsi" w:hAnsiTheme="minorHAnsi" w:cstheme="minorHAnsi"/>
          <w:sz w:val="22"/>
          <w:szCs w:val="22"/>
        </w:rPr>
      </w:pPr>
    </w:p>
    <w:p w:rsidR="008A00E4" w:rsidRPr="00E900B4" w:rsidRDefault="008A00E4" w:rsidP="008A00E4">
      <w:pPr>
        <w:jc w:val="center"/>
        <w:rPr>
          <w:rFonts w:asciiTheme="minorHAnsi" w:hAnsiTheme="minorHAnsi" w:cstheme="minorHAnsi"/>
          <w:sz w:val="22"/>
          <w:szCs w:val="22"/>
        </w:rPr>
      </w:pPr>
    </w:p>
    <w:p w:rsidR="008A00E4" w:rsidRPr="00E900B4" w:rsidRDefault="008A00E4" w:rsidP="008A00E4">
      <w:pPr>
        <w:rPr>
          <w:rFonts w:asciiTheme="minorHAnsi" w:hAnsiTheme="minorHAnsi" w:cstheme="minorHAnsi"/>
          <w:sz w:val="22"/>
          <w:szCs w:val="22"/>
        </w:rPr>
      </w:pPr>
    </w:p>
    <w:p w:rsidR="00272EB9" w:rsidRPr="00E900B4" w:rsidRDefault="00272EB9" w:rsidP="00272EB9">
      <w:pPr>
        <w:rPr>
          <w:rFonts w:asciiTheme="minorHAnsi" w:hAnsiTheme="minorHAnsi" w:cstheme="minorHAnsi"/>
          <w:sz w:val="22"/>
          <w:szCs w:val="22"/>
        </w:rPr>
      </w:pPr>
    </w:p>
    <w:p w:rsidR="00272EB9" w:rsidRPr="00E900B4" w:rsidRDefault="00272EB9" w:rsidP="00272EB9">
      <w:pPr>
        <w:jc w:val="center"/>
        <w:rPr>
          <w:rFonts w:asciiTheme="minorHAnsi" w:hAnsiTheme="minorHAnsi" w:cstheme="minorHAnsi"/>
          <w:sz w:val="22"/>
          <w:szCs w:val="22"/>
        </w:rPr>
      </w:pPr>
    </w:p>
    <w:p w:rsidR="00272EB9" w:rsidRPr="00E900B4" w:rsidRDefault="00272EB9" w:rsidP="00272EB9">
      <w:pPr>
        <w:rPr>
          <w:rFonts w:asciiTheme="minorHAnsi" w:hAnsiTheme="minorHAnsi" w:cstheme="minorHAnsi"/>
          <w:sz w:val="22"/>
          <w:szCs w:val="22"/>
        </w:rPr>
      </w:pPr>
    </w:p>
    <w:p w:rsidR="00272EB9" w:rsidRPr="00E900B4" w:rsidRDefault="00272EB9" w:rsidP="00272EB9">
      <w:pPr>
        <w:rPr>
          <w:rFonts w:asciiTheme="minorHAnsi" w:hAnsiTheme="minorHAnsi" w:cstheme="minorHAnsi"/>
          <w:sz w:val="22"/>
          <w:szCs w:val="22"/>
        </w:rPr>
      </w:pPr>
    </w:p>
    <w:p w:rsidR="00DD0B54" w:rsidRPr="00E900B4" w:rsidRDefault="00DD0B54" w:rsidP="00DB5367">
      <w:pPr>
        <w:pStyle w:val="Opisslike"/>
        <w:rPr>
          <w:rFonts w:asciiTheme="minorHAnsi" w:hAnsiTheme="minorHAnsi" w:cstheme="minorHAnsi"/>
          <w:sz w:val="22"/>
          <w:szCs w:val="22"/>
        </w:rPr>
      </w:pPr>
    </w:p>
    <w:p w:rsidR="00F83A3C" w:rsidRPr="00E900B4" w:rsidRDefault="00F83A3C" w:rsidP="00371E35">
      <w:pPr>
        <w:pStyle w:val="Opisslike"/>
        <w:jc w:val="center"/>
        <w:rPr>
          <w:rFonts w:asciiTheme="minorHAnsi" w:hAnsiTheme="minorHAnsi" w:cstheme="minorHAnsi"/>
          <w:sz w:val="22"/>
          <w:szCs w:val="22"/>
        </w:rPr>
      </w:pPr>
    </w:p>
    <w:p w:rsidR="00F83A3C" w:rsidRPr="00E900B4" w:rsidRDefault="00F83A3C" w:rsidP="00371E35">
      <w:pPr>
        <w:pStyle w:val="Opisslike"/>
        <w:jc w:val="center"/>
        <w:rPr>
          <w:rFonts w:asciiTheme="minorHAnsi" w:hAnsiTheme="minorHAnsi" w:cstheme="minorHAnsi"/>
          <w:sz w:val="22"/>
          <w:szCs w:val="22"/>
        </w:rPr>
      </w:pPr>
    </w:p>
    <w:p w:rsidR="00F83A3C" w:rsidRPr="00E900B4" w:rsidRDefault="00F83A3C" w:rsidP="00371E35">
      <w:pPr>
        <w:pStyle w:val="Opisslike"/>
        <w:jc w:val="center"/>
        <w:rPr>
          <w:rFonts w:asciiTheme="minorHAnsi" w:hAnsiTheme="minorHAnsi" w:cstheme="minorHAnsi"/>
          <w:sz w:val="22"/>
          <w:szCs w:val="22"/>
        </w:rPr>
      </w:pPr>
    </w:p>
    <w:p w:rsidR="00583B30" w:rsidRPr="00E900B4" w:rsidRDefault="00583B30" w:rsidP="00583B30">
      <w:pPr>
        <w:rPr>
          <w:rFonts w:asciiTheme="minorHAnsi" w:hAnsiTheme="minorHAnsi" w:cstheme="minorHAnsi"/>
          <w:sz w:val="22"/>
          <w:szCs w:val="22"/>
        </w:rPr>
        <w:sectPr w:rsidR="00583B30" w:rsidRPr="00E900B4" w:rsidSect="006D7446">
          <w:pgSz w:w="11906" w:h="16838" w:code="9"/>
          <w:pgMar w:top="1418" w:right="992" w:bottom="1418" w:left="851" w:header="709" w:footer="709" w:gutter="0"/>
          <w:cols w:space="708"/>
          <w:docGrid w:linePitch="360"/>
        </w:sectPr>
      </w:pPr>
    </w:p>
    <w:p w:rsidR="0066041A" w:rsidRPr="00E900B4" w:rsidRDefault="0066041A" w:rsidP="0066041A">
      <w:pPr>
        <w:keepNext/>
        <w:spacing w:before="240" w:after="60"/>
        <w:outlineLvl w:val="0"/>
        <w:rPr>
          <w:rFonts w:asciiTheme="minorHAnsi" w:eastAsia="Times New Roman" w:hAnsiTheme="minorHAnsi" w:cstheme="minorHAnsi"/>
          <w:b/>
          <w:bCs/>
          <w:kern w:val="32"/>
          <w:sz w:val="22"/>
          <w:szCs w:val="22"/>
        </w:rPr>
      </w:pPr>
      <w:bookmarkStart w:id="69" w:name="_Toc487524697"/>
      <w:bookmarkStart w:id="70" w:name="_Toc29545097"/>
      <w:bookmarkStart w:id="71" w:name="_Toc70332805"/>
      <w:bookmarkStart w:id="72" w:name="_Toc96602572"/>
      <w:bookmarkStart w:id="73" w:name="_Toc505002679"/>
      <w:bookmarkStart w:id="74" w:name="_Toc505002766"/>
      <w:bookmarkStart w:id="75" w:name="_Toc535406775"/>
      <w:bookmarkEnd w:id="63"/>
      <w:bookmarkEnd w:id="64"/>
      <w:bookmarkEnd w:id="65"/>
      <w:r w:rsidRPr="00E900B4">
        <w:rPr>
          <w:rFonts w:asciiTheme="minorHAnsi" w:eastAsia="Times New Roman" w:hAnsiTheme="minorHAnsi" w:cstheme="minorHAnsi"/>
          <w:b/>
          <w:bCs/>
          <w:kern w:val="32"/>
          <w:sz w:val="22"/>
          <w:szCs w:val="22"/>
        </w:rPr>
        <w:t xml:space="preserve">X. PRAĆENJE AKTIVNOSTI ZEMLJIŠNOKNJIŽNIH ODJELA OD KOLOVOZA 2004. DO </w:t>
      </w:r>
      <w:bookmarkEnd w:id="69"/>
      <w:r w:rsidR="00E73F74">
        <w:rPr>
          <w:rFonts w:asciiTheme="minorHAnsi" w:eastAsia="Times New Roman" w:hAnsiTheme="minorHAnsi" w:cstheme="minorHAnsi"/>
          <w:b/>
          <w:bCs/>
          <w:kern w:val="32"/>
          <w:sz w:val="22"/>
          <w:szCs w:val="22"/>
        </w:rPr>
        <w:t>31</w:t>
      </w:r>
      <w:r w:rsidR="00F42D11" w:rsidRPr="00E900B4">
        <w:rPr>
          <w:rFonts w:asciiTheme="minorHAnsi" w:eastAsia="Times New Roman" w:hAnsiTheme="minorHAnsi" w:cstheme="minorHAnsi"/>
          <w:b/>
          <w:bCs/>
          <w:kern w:val="32"/>
          <w:sz w:val="22"/>
          <w:szCs w:val="22"/>
        </w:rPr>
        <w:t xml:space="preserve">. </w:t>
      </w:r>
      <w:bookmarkEnd w:id="70"/>
      <w:r w:rsidR="00B11982">
        <w:rPr>
          <w:rFonts w:asciiTheme="minorHAnsi" w:eastAsia="Times New Roman" w:hAnsiTheme="minorHAnsi" w:cstheme="minorHAnsi"/>
          <w:b/>
          <w:bCs/>
          <w:kern w:val="32"/>
          <w:sz w:val="22"/>
          <w:szCs w:val="22"/>
        </w:rPr>
        <w:t>OŽUJKA 2022</w:t>
      </w:r>
      <w:r w:rsidR="00C34416">
        <w:rPr>
          <w:rFonts w:asciiTheme="minorHAnsi" w:eastAsia="Times New Roman" w:hAnsiTheme="minorHAnsi" w:cstheme="minorHAnsi"/>
          <w:b/>
          <w:bCs/>
          <w:kern w:val="32"/>
          <w:sz w:val="22"/>
          <w:szCs w:val="22"/>
        </w:rPr>
        <w:t>.</w:t>
      </w:r>
      <w:bookmarkEnd w:id="71"/>
      <w:bookmarkEnd w:id="72"/>
    </w:p>
    <w:p w:rsidR="0066041A" w:rsidRPr="00E900B4" w:rsidRDefault="0066041A" w:rsidP="0066041A">
      <w:pPr>
        <w:jc w:val="both"/>
        <w:rPr>
          <w:rFonts w:asciiTheme="minorHAnsi" w:hAnsiTheme="minorHAnsi" w:cstheme="minorHAnsi"/>
          <w:b/>
          <w:sz w:val="22"/>
          <w:szCs w:val="22"/>
        </w:rPr>
      </w:pPr>
    </w:p>
    <w:p w:rsidR="008B5CFC" w:rsidRPr="0019461B" w:rsidRDefault="008B5CFC" w:rsidP="008B5CFC">
      <w:pPr>
        <w:jc w:val="both"/>
        <w:rPr>
          <w:rFonts w:asciiTheme="minorHAnsi" w:hAnsiTheme="minorHAnsi" w:cstheme="minorHAnsi"/>
          <w:sz w:val="22"/>
          <w:szCs w:val="22"/>
        </w:rPr>
      </w:pPr>
      <w:r w:rsidRPr="0019461B">
        <w:rPr>
          <w:rFonts w:asciiTheme="minorHAnsi" w:hAnsiTheme="minorHAnsi" w:cstheme="minorHAnsi"/>
          <w:sz w:val="22"/>
          <w:szCs w:val="22"/>
        </w:rPr>
        <w:t xml:space="preserve">U razdoblju od kolovoza 2004. do kraja </w:t>
      </w:r>
      <w:r w:rsidR="00B42179" w:rsidRPr="0019461B">
        <w:rPr>
          <w:rFonts w:asciiTheme="minorHAnsi" w:hAnsiTheme="minorHAnsi" w:cstheme="minorHAnsi"/>
          <w:sz w:val="22"/>
          <w:szCs w:val="22"/>
        </w:rPr>
        <w:t>ožujka 2022</w:t>
      </w:r>
      <w:r w:rsidRPr="0019461B">
        <w:rPr>
          <w:rFonts w:asciiTheme="minorHAnsi" w:hAnsiTheme="minorHAnsi" w:cstheme="minorHAnsi"/>
          <w:sz w:val="22"/>
          <w:szCs w:val="22"/>
        </w:rPr>
        <w:t xml:space="preserve">. ukupno je zaprimljeno </w:t>
      </w:r>
      <w:r w:rsidR="0019461B" w:rsidRPr="0019461B">
        <w:rPr>
          <w:rFonts w:asciiTheme="minorHAnsi" w:eastAsia="Times New Roman" w:hAnsiTheme="minorHAnsi" w:cstheme="minorHAnsi"/>
          <w:b/>
          <w:bCs/>
          <w:iCs/>
          <w:sz w:val="22"/>
          <w:szCs w:val="22"/>
          <w:lang w:val="hr-HR"/>
        </w:rPr>
        <w:t xml:space="preserve">8.799.350 </w:t>
      </w:r>
      <w:r w:rsidR="00B85B74" w:rsidRPr="0019461B">
        <w:rPr>
          <w:rFonts w:asciiTheme="minorHAnsi" w:hAnsiTheme="minorHAnsi" w:cstheme="minorHAnsi"/>
          <w:sz w:val="22"/>
          <w:szCs w:val="22"/>
        </w:rPr>
        <w:t>zk predmet</w:t>
      </w:r>
      <w:r w:rsidR="00E34C10" w:rsidRPr="0019461B">
        <w:rPr>
          <w:rFonts w:asciiTheme="minorHAnsi" w:hAnsiTheme="minorHAnsi" w:cstheme="minorHAnsi"/>
          <w:sz w:val="22"/>
          <w:szCs w:val="22"/>
        </w:rPr>
        <w:t>a</w:t>
      </w:r>
      <w:r w:rsidRPr="0019461B">
        <w:rPr>
          <w:rFonts w:asciiTheme="minorHAnsi" w:hAnsiTheme="minorHAnsi" w:cstheme="minorHAnsi"/>
          <w:sz w:val="22"/>
          <w:szCs w:val="22"/>
        </w:rPr>
        <w:t>, riješeno</w:t>
      </w:r>
      <w:r w:rsidR="003425E0" w:rsidRPr="0019461B">
        <w:rPr>
          <w:rFonts w:asciiTheme="minorHAnsi" w:hAnsiTheme="minorHAnsi" w:cstheme="minorHAnsi"/>
          <w:b/>
          <w:sz w:val="22"/>
          <w:szCs w:val="22"/>
        </w:rPr>
        <w:t xml:space="preserve"> </w:t>
      </w:r>
      <w:r w:rsidR="0019461B" w:rsidRPr="0019461B">
        <w:rPr>
          <w:rFonts w:asciiTheme="minorHAnsi" w:eastAsia="Times New Roman" w:hAnsiTheme="minorHAnsi" w:cstheme="minorHAnsi"/>
          <w:b/>
          <w:bCs/>
          <w:iCs/>
          <w:sz w:val="22"/>
          <w:szCs w:val="22"/>
          <w:lang w:val="hr-HR"/>
        </w:rPr>
        <w:t xml:space="preserve">9.121.207 </w:t>
      </w:r>
      <w:r w:rsidRPr="0019461B">
        <w:rPr>
          <w:rFonts w:asciiTheme="minorHAnsi" w:hAnsiTheme="minorHAnsi" w:cstheme="minorHAnsi"/>
          <w:sz w:val="22"/>
          <w:szCs w:val="22"/>
        </w:rPr>
        <w:t xml:space="preserve">zk predmeta te izdano </w:t>
      </w:r>
      <w:r w:rsidR="0019461B" w:rsidRPr="0019461B">
        <w:rPr>
          <w:rFonts w:asciiTheme="minorHAnsi" w:eastAsia="Times New Roman" w:hAnsiTheme="minorHAnsi" w:cstheme="minorHAnsi"/>
          <w:b/>
          <w:sz w:val="22"/>
          <w:szCs w:val="22"/>
          <w:lang w:val="hr-HR"/>
        </w:rPr>
        <w:t xml:space="preserve">23.949.624 </w:t>
      </w:r>
      <w:r w:rsidR="0019461B">
        <w:rPr>
          <w:rFonts w:asciiTheme="minorHAnsi" w:hAnsiTheme="minorHAnsi" w:cstheme="minorHAnsi"/>
          <w:sz w:val="22"/>
          <w:szCs w:val="22"/>
        </w:rPr>
        <w:t>zk izvat</w:t>
      </w:r>
      <w:r w:rsidRPr="0019461B">
        <w:rPr>
          <w:rFonts w:asciiTheme="minorHAnsi" w:hAnsiTheme="minorHAnsi" w:cstheme="minorHAnsi"/>
          <w:sz w:val="22"/>
          <w:szCs w:val="22"/>
        </w:rPr>
        <w:t>ka.</w:t>
      </w:r>
    </w:p>
    <w:p w:rsidR="008B5CFC" w:rsidRPr="000C6B0C" w:rsidRDefault="008B5CFC" w:rsidP="0066041A">
      <w:pPr>
        <w:jc w:val="both"/>
        <w:rPr>
          <w:rFonts w:asciiTheme="minorHAnsi" w:hAnsiTheme="minorHAnsi" w:cstheme="minorHAnsi"/>
          <w:color w:val="FF0000"/>
          <w:sz w:val="22"/>
          <w:szCs w:val="22"/>
        </w:rPr>
      </w:pPr>
    </w:p>
    <w:p w:rsidR="0066041A" w:rsidRPr="0019461B" w:rsidRDefault="00784FBA" w:rsidP="0066041A">
      <w:pPr>
        <w:jc w:val="both"/>
        <w:rPr>
          <w:rFonts w:asciiTheme="minorHAnsi" w:hAnsiTheme="minorHAnsi" w:cstheme="minorHAnsi"/>
          <w:sz w:val="22"/>
          <w:szCs w:val="22"/>
        </w:rPr>
      </w:pPr>
      <w:r w:rsidRPr="0019461B">
        <w:rPr>
          <w:rFonts w:asciiTheme="minorHAnsi" w:hAnsiTheme="minorHAnsi" w:cstheme="minorHAnsi"/>
          <w:sz w:val="22"/>
          <w:szCs w:val="22"/>
        </w:rPr>
        <w:t>O</w:t>
      </w:r>
      <w:r w:rsidR="004A7343" w:rsidRPr="0019461B">
        <w:rPr>
          <w:rFonts w:asciiTheme="minorHAnsi" w:hAnsiTheme="minorHAnsi" w:cstheme="minorHAnsi"/>
          <w:sz w:val="22"/>
          <w:szCs w:val="22"/>
        </w:rPr>
        <w:t xml:space="preserve">d </w:t>
      </w:r>
      <w:r w:rsidR="00B42179" w:rsidRPr="0019461B">
        <w:rPr>
          <w:rFonts w:asciiTheme="minorHAnsi" w:hAnsiTheme="minorHAnsi" w:cstheme="minorHAnsi"/>
          <w:sz w:val="22"/>
          <w:szCs w:val="22"/>
        </w:rPr>
        <w:t>kolovoza 2004. do kraja ožujka</w:t>
      </w:r>
      <w:r w:rsidR="0084097C" w:rsidRPr="0019461B">
        <w:rPr>
          <w:rFonts w:asciiTheme="minorHAnsi" w:hAnsiTheme="minorHAnsi" w:cstheme="minorHAnsi"/>
          <w:sz w:val="22"/>
          <w:szCs w:val="22"/>
        </w:rPr>
        <w:t xml:space="preserve"> 202</w:t>
      </w:r>
      <w:r w:rsidR="00B42179" w:rsidRPr="0019461B">
        <w:rPr>
          <w:rFonts w:asciiTheme="minorHAnsi" w:hAnsiTheme="minorHAnsi" w:cstheme="minorHAnsi"/>
          <w:sz w:val="22"/>
          <w:szCs w:val="22"/>
        </w:rPr>
        <w:t>2</w:t>
      </w:r>
      <w:r w:rsidR="0084097C" w:rsidRPr="0019461B">
        <w:rPr>
          <w:rFonts w:asciiTheme="minorHAnsi" w:hAnsiTheme="minorHAnsi" w:cstheme="minorHAnsi"/>
          <w:sz w:val="22"/>
          <w:szCs w:val="22"/>
        </w:rPr>
        <w:t xml:space="preserve">. </w:t>
      </w:r>
      <w:r w:rsidR="0066041A" w:rsidRPr="0019461B">
        <w:rPr>
          <w:rFonts w:asciiTheme="minorHAnsi" w:hAnsiTheme="minorHAnsi" w:cstheme="minorHAnsi"/>
          <w:sz w:val="22"/>
          <w:szCs w:val="22"/>
        </w:rPr>
        <w:t xml:space="preserve">neriješeni redovni zk predmeti smanjili su se za </w:t>
      </w:r>
      <w:r w:rsidR="00E73F74" w:rsidRPr="0019461B">
        <w:rPr>
          <w:rFonts w:asciiTheme="minorHAnsi" w:hAnsiTheme="minorHAnsi" w:cstheme="minorHAnsi"/>
          <w:b/>
          <w:sz w:val="22"/>
          <w:szCs w:val="22"/>
        </w:rPr>
        <w:t>88,</w:t>
      </w:r>
      <w:r w:rsidR="0019461B" w:rsidRPr="0019461B">
        <w:rPr>
          <w:rFonts w:asciiTheme="minorHAnsi" w:hAnsiTheme="minorHAnsi" w:cstheme="minorHAnsi"/>
          <w:b/>
          <w:sz w:val="22"/>
          <w:szCs w:val="22"/>
        </w:rPr>
        <w:t>88</w:t>
      </w:r>
      <w:r w:rsidR="00E34C10" w:rsidRPr="0019461B">
        <w:rPr>
          <w:rFonts w:asciiTheme="minorHAnsi" w:hAnsiTheme="minorHAnsi" w:cstheme="minorHAnsi"/>
          <w:b/>
          <w:sz w:val="22"/>
          <w:szCs w:val="22"/>
        </w:rPr>
        <w:t>%</w:t>
      </w:r>
      <w:r w:rsidR="0066041A" w:rsidRPr="0019461B">
        <w:rPr>
          <w:rFonts w:asciiTheme="minorHAnsi" w:hAnsiTheme="minorHAnsi" w:cstheme="minorHAnsi"/>
          <w:b/>
          <w:sz w:val="22"/>
          <w:szCs w:val="22"/>
        </w:rPr>
        <w:t xml:space="preserve">, </w:t>
      </w:r>
      <w:r w:rsidR="0066041A" w:rsidRPr="0019461B">
        <w:rPr>
          <w:rFonts w:asciiTheme="minorHAnsi" w:hAnsiTheme="minorHAnsi" w:cstheme="minorHAnsi"/>
          <w:sz w:val="22"/>
          <w:szCs w:val="22"/>
        </w:rPr>
        <w:t xml:space="preserve">odnosno za </w:t>
      </w:r>
      <w:r w:rsidR="006772AD" w:rsidRPr="0019461B">
        <w:rPr>
          <w:rFonts w:asciiTheme="minorHAnsi" w:hAnsiTheme="minorHAnsi" w:cstheme="minorHAnsi"/>
          <w:sz w:val="22"/>
          <w:szCs w:val="22"/>
        </w:rPr>
        <w:t xml:space="preserve"> </w:t>
      </w:r>
      <w:r w:rsidR="0019461B" w:rsidRPr="0019461B">
        <w:rPr>
          <w:rFonts w:asciiTheme="minorHAnsi" w:eastAsia="Times New Roman" w:hAnsiTheme="minorHAnsi" w:cstheme="minorHAnsi"/>
          <w:b/>
          <w:bCs/>
          <w:iCs/>
          <w:sz w:val="22"/>
          <w:szCs w:val="22"/>
          <w:lang w:val="hr-HR"/>
        </w:rPr>
        <w:t>319.30</w:t>
      </w:r>
      <w:r w:rsidR="0019461B">
        <w:rPr>
          <w:rFonts w:asciiTheme="minorHAnsi" w:eastAsia="Times New Roman" w:hAnsiTheme="minorHAnsi" w:cstheme="minorHAnsi"/>
          <w:b/>
          <w:bCs/>
          <w:iCs/>
          <w:sz w:val="22"/>
          <w:szCs w:val="22"/>
          <w:lang w:val="hr-HR"/>
        </w:rPr>
        <w:t>3</w:t>
      </w:r>
      <w:r w:rsidR="00E73F74" w:rsidRPr="0019461B">
        <w:rPr>
          <w:rFonts w:asciiTheme="minorHAnsi" w:eastAsia="Times New Roman" w:hAnsiTheme="minorHAnsi" w:cstheme="minorHAnsi"/>
          <w:b/>
          <w:bCs/>
          <w:iCs/>
          <w:sz w:val="22"/>
          <w:szCs w:val="22"/>
          <w:lang w:val="hr-HR"/>
        </w:rPr>
        <w:t xml:space="preserve"> </w:t>
      </w:r>
      <w:r w:rsidR="006772AD" w:rsidRPr="0019461B">
        <w:rPr>
          <w:rFonts w:asciiTheme="minorHAnsi" w:hAnsiTheme="minorHAnsi" w:cstheme="minorHAnsi"/>
          <w:sz w:val="22"/>
          <w:szCs w:val="22"/>
        </w:rPr>
        <w:t>zk predmet</w:t>
      </w:r>
      <w:r w:rsidR="0019461B">
        <w:rPr>
          <w:rFonts w:asciiTheme="minorHAnsi" w:hAnsiTheme="minorHAnsi" w:cstheme="minorHAnsi"/>
          <w:sz w:val="22"/>
          <w:szCs w:val="22"/>
        </w:rPr>
        <w:t>a</w:t>
      </w:r>
      <w:r w:rsidR="0066041A" w:rsidRPr="0019461B">
        <w:rPr>
          <w:rFonts w:asciiTheme="minorHAnsi" w:hAnsiTheme="minorHAnsi" w:cstheme="minorHAnsi"/>
          <w:sz w:val="22"/>
          <w:szCs w:val="22"/>
        </w:rPr>
        <w:t xml:space="preserve">. </w:t>
      </w:r>
    </w:p>
    <w:p w:rsidR="000D779F" w:rsidRPr="00E900B4" w:rsidRDefault="000D779F" w:rsidP="0066041A">
      <w:pPr>
        <w:jc w:val="both"/>
        <w:rPr>
          <w:rFonts w:asciiTheme="minorHAnsi" w:hAnsiTheme="minorHAnsi" w:cstheme="minorHAnsi"/>
          <w:sz w:val="22"/>
          <w:szCs w:val="22"/>
        </w:rPr>
      </w:pPr>
    </w:p>
    <w:p w:rsidR="00331585" w:rsidRDefault="00E36660" w:rsidP="00E36660">
      <w:pPr>
        <w:pStyle w:val="Opisslike"/>
        <w:jc w:val="center"/>
        <w:rPr>
          <w:rFonts w:asciiTheme="minorHAnsi" w:hAnsiTheme="minorHAnsi" w:cstheme="minorHAnsi"/>
          <w:b w:val="0"/>
          <w:bCs w:val="0"/>
          <w:sz w:val="22"/>
          <w:szCs w:val="22"/>
        </w:rPr>
      </w:pPr>
      <w:bookmarkStart w:id="76" w:name="_Toc70333486"/>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60017D" w:rsidRPr="003D24E0">
        <w:rPr>
          <w:rFonts w:asciiTheme="minorHAnsi" w:hAnsiTheme="minorHAnsi" w:cstheme="minorHAnsi"/>
          <w:noProof/>
          <w:sz w:val="22"/>
          <w:szCs w:val="22"/>
        </w:rPr>
        <w:t>6</w:t>
      </w:r>
      <w:r w:rsidRPr="003D24E0">
        <w:rPr>
          <w:rFonts w:asciiTheme="minorHAnsi" w:hAnsiTheme="minorHAnsi" w:cstheme="minorHAnsi"/>
          <w:sz w:val="22"/>
          <w:szCs w:val="22"/>
        </w:rPr>
        <w:fldChar w:fldCharType="end"/>
      </w:r>
      <w:bookmarkStart w:id="77" w:name="_Toc29545065"/>
      <w:bookmarkStart w:id="78" w:name="_Toc487525906"/>
      <w:bookmarkStart w:id="79" w:name="_Toc16576531"/>
      <w:r w:rsidRPr="003D24E0">
        <w:rPr>
          <w:rFonts w:asciiTheme="minorHAnsi" w:hAnsiTheme="minorHAnsi" w:cstheme="minorHAnsi"/>
          <w:sz w:val="22"/>
          <w:szCs w:val="22"/>
        </w:rPr>
        <w:t>.</w:t>
      </w:r>
      <w:r>
        <w:rPr>
          <w:rFonts w:asciiTheme="minorHAnsi" w:hAnsiTheme="minorHAnsi" w:cstheme="minorHAnsi"/>
          <w:sz w:val="22"/>
          <w:szCs w:val="22"/>
        </w:rPr>
        <w:t xml:space="preserve"> </w:t>
      </w:r>
      <w:r w:rsidR="0066041A" w:rsidRPr="00E900B4">
        <w:rPr>
          <w:rFonts w:asciiTheme="minorHAnsi" w:hAnsiTheme="minorHAnsi" w:cstheme="minorHAnsi"/>
          <w:b w:val="0"/>
          <w:bCs w:val="0"/>
          <w:sz w:val="22"/>
          <w:szCs w:val="22"/>
        </w:rPr>
        <w:t>Stanje neriješenih redovnih zk pre</w:t>
      </w:r>
      <w:r w:rsidR="00180930" w:rsidRPr="00E900B4">
        <w:rPr>
          <w:rFonts w:asciiTheme="minorHAnsi" w:hAnsiTheme="minorHAnsi" w:cstheme="minorHAnsi"/>
          <w:b w:val="0"/>
          <w:bCs w:val="0"/>
          <w:sz w:val="22"/>
          <w:szCs w:val="22"/>
        </w:rPr>
        <w:t xml:space="preserve">dmeta od kolovoza 2004. do </w:t>
      </w:r>
      <w:r w:rsidR="00E73F74">
        <w:rPr>
          <w:rFonts w:asciiTheme="minorHAnsi" w:hAnsiTheme="minorHAnsi" w:cstheme="minorHAnsi"/>
          <w:b w:val="0"/>
          <w:bCs w:val="0"/>
          <w:sz w:val="22"/>
          <w:szCs w:val="22"/>
        </w:rPr>
        <w:t>31</w:t>
      </w:r>
      <w:r w:rsidR="00D06C71" w:rsidRPr="00E900B4">
        <w:rPr>
          <w:rFonts w:asciiTheme="minorHAnsi" w:hAnsiTheme="minorHAnsi" w:cstheme="minorHAnsi"/>
          <w:b w:val="0"/>
          <w:bCs w:val="0"/>
          <w:sz w:val="22"/>
          <w:szCs w:val="22"/>
        </w:rPr>
        <w:t xml:space="preserve">. </w:t>
      </w:r>
      <w:r w:rsidR="000C6B0C">
        <w:rPr>
          <w:rFonts w:asciiTheme="minorHAnsi" w:hAnsiTheme="minorHAnsi" w:cstheme="minorHAnsi"/>
          <w:b w:val="0"/>
          <w:bCs w:val="0"/>
          <w:sz w:val="22"/>
          <w:szCs w:val="22"/>
        </w:rPr>
        <w:t>ožujka 2022</w:t>
      </w:r>
      <w:r w:rsidR="00180930" w:rsidRPr="00E900B4">
        <w:rPr>
          <w:rFonts w:asciiTheme="minorHAnsi" w:hAnsiTheme="minorHAnsi" w:cstheme="minorHAnsi"/>
          <w:b w:val="0"/>
          <w:bCs w:val="0"/>
          <w:sz w:val="22"/>
          <w:szCs w:val="22"/>
        </w:rPr>
        <w:t>.</w:t>
      </w:r>
      <w:bookmarkEnd w:id="76"/>
      <w:bookmarkEnd w:id="77"/>
      <w:bookmarkEnd w:id="78"/>
      <w:bookmarkEnd w:id="79"/>
    </w:p>
    <w:p w:rsidR="00F967AE" w:rsidRPr="00F967AE" w:rsidRDefault="00F967AE" w:rsidP="00F967AE"/>
    <w:p w:rsidR="005F4743" w:rsidRDefault="005F4743" w:rsidP="005F4743"/>
    <w:p w:rsidR="005F4743" w:rsidRDefault="00F967AE" w:rsidP="005F4743">
      <w:pPr>
        <w:jc w:val="center"/>
      </w:pPr>
      <w:r>
        <w:rPr>
          <w:noProof/>
          <w:lang w:val="hr-HR"/>
        </w:rPr>
        <w:drawing>
          <wp:inline distT="0" distB="0" distL="0" distR="0" wp14:anchorId="35D12C38" wp14:editId="349A2FFE">
            <wp:extent cx="5808980" cy="3087444"/>
            <wp:effectExtent l="0" t="0" r="1270" b="17780"/>
            <wp:docPr id="11" name="Grafikon 11">
              <a:extLst xmlns:a="http://schemas.openxmlformats.org/drawingml/2006/main">
                <a:ext uri="{FF2B5EF4-FFF2-40B4-BE49-F238E27FC236}">
                  <a16:creationId xmlns:a16="http://schemas.microsoft.com/office/drawing/2014/main" id="{B19B644C-68A4-4CB3-9AE6-6060C67BD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F4743" w:rsidRDefault="005F4743" w:rsidP="005F4743"/>
    <w:p w:rsidR="005F4743" w:rsidRDefault="005F4743" w:rsidP="005F4743"/>
    <w:p w:rsidR="005F4743" w:rsidRDefault="005F4743" w:rsidP="005F4743"/>
    <w:p w:rsidR="005F4743" w:rsidRPr="005F4743" w:rsidRDefault="005F4743" w:rsidP="005F4743"/>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570C59">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66041A" w:rsidRPr="00E900B4" w:rsidRDefault="0066041A" w:rsidP="0066041A">
      <w:pPr>
        <w:rPr>
          <w:rFonts w:asciiTheme="minorHAnsi" w:hAnsiTheme="minorHAnsi" w:cstheme="minorHAnsi"/>
          <w:sz w:val="22"/>
          <w:szCs w:val="22"/>
        </w:rPr>
      </w:pPr>
    </w:p>
    <w:p w:rsidR="0066041A" w:rsidRPr="00E900B4" w:rsidRDefault="0066041A" w:rsidP="0066041A">
      <w:pP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b/>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rPr>
          <w:rFonts w:asciiTheme="minorHAnsi" w:hAnsiTheme="minorHAnsi" w:cstheme="minorHAnsi"/>
          <w:sz w:val="22"/>
          <w:szCs w:val="22"/>
        </w:rPr>
        <w:sectPr w:rsidR="0066041A" w:rsidRPr="00E900B4" w:rsidSect="006D7446">
          <w:pgSz w:w="11906" w:h="16838"/>
          <w:pgMar w:top="1134" w:right="992" w:bottom="1418" w:left="1134" w:header="709" w:footer="709" w:gutter="0"/>
          <w:cols w:space="708"/>
          <w:titlePg/>
          <w:docGrid w:linePitch="360"/>
        </w:sectPr>
      </w:pPr>
    </w:p>
    <w:p w:rsidR="0066041A" w:rsidRPr="00E900B4" w:rsidRDefault="0066041A" w:rsidP="0066041A">
      <w:pPr>
        <w:rPr>
          <w:rFonts w:asciiTheme="minorHAnsi" w:hAnsiTheme="minorHAnsi" w:cstheme="minorHAnsi"/>
          <w:bCs/>
          <w:sz w:val="22"/>
          <w:szCs w:val="22"/>
          <w:lang w:val="hr-HR"/>
        </w:rPr>
      </w:pPr>
      <w:bookmarkStart w:id="80" w:name="_Toc487523128"/>
      <w:bookmarkStart w:id="81" w:name="_Toc487523598"/>
      <w:bookmarkStart w:id="82" w:name="_Toc487524698"/>
      <w:bookmarkStart w:id="83" w:name="_Toc487525907"/>
      <w:bookmarkStart w:id="84" w:name="_Toc16576533"/>
      <w:bookmarkStart w:id="85" w:name="_Toc29545056"/>
      <w:bookmarkStart w:id="86" w:name="_Toc70332775"/>
      <w:r w:rsidRPr="00E900B4">
        <w:rPr>
          <w:rFonts w:asciiTheme="minorHAnsi" w:hAnsiTheme="minorHAnsi" w:cstheme="minorHAnsi"/>
          <w:b/>
          <w:bCs/>
          <w:sz w:val="22"/>
          <w:szCs w:val="22"/>
        </w:rPr>
        <w:t xml:space="preserve">Tablica </w:t>
      </w:r>
      <w:r w:rsidR="009C5EC9">
        <w:rPr>
          <w:rFonts w:asciiTheme="minorHAnsi" w:hAnsiTheme="minorHAnsi" w:cstheme="minorHAnsi"/>
          <w:b/>
          <w:bCs/>
          <w:sz w:val="22"/>
          <w:szCs w:val="22"/>
        </w:rPr>
        <w:t>13</w:t>
      </w:r>
      <w:r w:rsidRPr="00E900B4">
        <w:rPr>
          <w:rFonts w:asciiTheme="minorHAnsi" w:hAnsiTheme="minorHAnsi" w:cstheme="minorHAnsi"/>
          <w:b/>
          <w:bCs/>
          <w:sz w:val="22"/>
          <w:szCs w:val="22"/>
        </w:rPr>
        <w:t xml:space="preserve">. </w:t>
      </w:r>
      <w:r w:rsidRPr="00E900B4">
        <w:rPr>
          <w:rFonts w:asciiTheme="minorHAnsi" w:hAnsiTheme="minorHAnsi" w:cstheme="minorHAnsi"/>
          <w:bCs/>
          <w:sz w:val="22"/>
          <w:szCs w:val="22"/>
          <w:lang w:val="hr-HR"/>
        </w:rPr>
        <w:t xml:space="preserve">Mjesečni prikaz zaprimljenih, riješenih i neriješenih zk predmeta te izdanih zk izvadaka od kolovoza 2004. do </w:t>
      </w:r>
      <w:r w:rsidR="00D611D4">
        <w:rPr>
          <w:rFonts w:asciiTheme="minorHAnsi" w:hAnsiTheme="minorHAnsi" w:cstheme="minorHAnsi"/>
          <w:bCs/>
          <w:sz w:val="22"/>
          <w:szCs w:val="22"/>
          <w:lang w:val="hr-HR"/>
        </w:rPr>
        <w:t>31. ožujka 2022</w:t>
      </w:r>
      <w:r w:rsidR="009C4C41">
        <w:rPr>
          <w:rFonts w:asciiTheme="minorHAnsi" w:hAnsiTheme="minorHAnsi" w:cstheme="minorHAnsi"/>
          <w:bCs/>
          <w:sz w:val="22"/>
          <w:szCs w:val="22"/>
          <w:lang w:val="hr-HR"/>
        </w:rPr>
        <w:t>.</w:t>
      </w:r>
      <w:bookmarkEnd w:id="80"/>
      <w:bookmarkEnd w:id="81"/>
      <w:bookmarkEnd w:id="82"/>
      <w:bookmarkEnd w:id="83"/>
      <w:bookmarkEnd w:id="84"/>
      <w:bookmarkEnd w:id="85"/>
      <w:bookmarkEnd w:id="86"/>
    </w:p>
    <w:p w:rsidR="008C0FC9" w:rsidRDefault="008C0FC9" w:rsidP="0066041A">
      <w:pPr>
        <w:rPr>
          <w:rFonts w:asciiTheme="minorHAnsi" w:hAnsiTheme="minorHAnsi" w:cstheme="minorHAnsi"/>
          <w:sz w:val="16"/>
          <w:szCs w:val="16"/>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E67296" w:rsidRPr="009C4C41" w:rsidTr="00E67296">
        <w:tc>
          <w:tcPr>
            <w:tcW w:w="26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E67296"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Rujan </w:t>
            </w:r>
          </w:p>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2004.</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175.666</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219.376</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602.281</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318.650</w:t>
            </w:r>
          </w:p>
        </w:tc>
      </w:tr>
    </w:tbl>
    <w:p w:rsidR="00E67296" w:rsidRPr="009C4C41" w:rsidRDefault="00E67296" w:rsidP="00E67296">
      <w:pPr>
        <w:rPr>
          <w:rFonts w:asciiTheme="minorHAnsi" w:hAnsiTheme="minorHAnsi" w:cstheme="minorHAnsi"/>
          <w:sz w:val="16"/>
          <w:szCs w:val="16"/>
          <w:lang w:val="hr-HR"/>
        </w:rPr>
      </w:pPr>
    </w:p>
    <w:p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EC165E"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2005.</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2005.</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2005.</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2005.</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2005.</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2005.</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2005.</w:t>
            </w:r>
          </w:p>
        </w:tc>
      </w:tr>
      <w:tr w:rsidR="00EC165E" w:rsidRPr="00EC165E"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31.396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32.376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39.677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42.285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39.725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40.103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36.699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31.169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38.901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42.353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40.786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41.605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457.075</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45.388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46.814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51.579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53.556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49.719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46.310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36.085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31.103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50.432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54.755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52.913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52.386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571.040</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109.814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123.388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142.681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146.813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134.758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121.870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107.688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99.386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138.086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140.121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123.925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124.277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1.512.807</w:t>
            </w:r>
          </w:p>
        </w:tc>
      </w:tr>
      <w:tr w:rsidR="00EC165E" w:rsidRPr="00EC165E"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304.637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289.768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278.921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268.594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258.780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252.278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257.373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257.949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249.913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238.226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225.470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214.528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214.528</w:t>
            </w:r>
          </w:p>
        </w:tc>
      </w:tr>
    </w:tbl>
    <w:p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EC165E"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2006.</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2006.</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2006.</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2006.</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2006.</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2006.</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2006.</w:t>
            </w:r>
          </w:p>
        </w:tc>
      </w:tr>
      <w:tr w:rsidR="00EC165E" w:rsidRPr="00EC165E"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40.092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41.364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52.612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42.037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47.655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44.152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41.354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35.598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42.054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47.872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48.633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44.875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528.298</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47.445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49.259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57.684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46.003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55.599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45.988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38.109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35.938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51.128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56.827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57.717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593.523</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133.651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147.501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173.182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133.540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167.321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133.868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126.226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117.478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137.821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151.903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149.286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122.214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1.693.991</w:t>
            </w:r>
          </w:p>
        </w:tc>
      </w:tr>
      <w:tr w:rsidR="00EC165E" w:rsidRPr="00EC165E"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207.036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198.881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194.055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190.183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181.837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179.862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183.522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183.266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173.975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165.020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155.936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149.214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149.214</w:t>
            </w:r>
          </w:p>
        </w:tc>
      </w:tr>
    </w:tbl>
    <w:p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EC165E"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2007.</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2007.</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2007.</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2007.</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2007.</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2007.</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2007.</w:t>
            </w:r>
          </w:p>
        </w:tc>
      </w:tr>
      <w:tr w:rsidR="00EC165E" w:rsidRPr="00EC165E"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47.699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47.273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52.775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45.953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51.796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39.476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45.457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39.002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45.026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48.327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47.548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39.883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550.215</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48.948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47.401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54.398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50.147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56.338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41.425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42.827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38.072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49.580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51.812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43.473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576.296</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147.699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158.552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174.943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139.286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167.359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125.811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138.524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133.430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145.892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155.725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150.207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113.217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1.750.645</w:t>
            </w:r>
          </w:p>
        </w:tc>
      </w:tr>
      <w:tr w:rsidR="00EC165E" w:rsidRPr="00EC165E"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147.971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147.708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146.085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141.760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136.838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135.363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138.306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139.278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134.809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130.299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125.971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122.501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122.501</w:t>
            </w:r>
          </w:p>
        </w:tc>
      </w:tr>
    </w:tbl>
    <w:p w:rsidR="008C0FC9" w:rsidRPr="009C4C41" w:rsidRDefault="008C0FC9" w:rsidP="0066041A">
      <w:pPr>
        <w:rPr>
          <w:rFonts w:asciiTheme="minorHAnsi" w:hAnsiTheme="minorHAnsi" w:cstheme="minorHAnsi"/>
          <w:sz w:val="16"/>
          <w:szCs w:val="16"/>
        </w:rPr>
      </w:pPr>
    </w:p>
    <w:p w:rsidR="00E76E6D" w:rsidRPr="009C4C41" w:rsidRDefault="00E76E6D" w:rsidP="0066041A">
      <w:pPr>
        <w:rPr>
          <w:rFonts w:asciiTheme="minorHAnsi" w:hAnsiTheme="minorHAnsi" w:cstheme="minorHAnsi"/>
          <w:sz w:val="16"/>
          <w:szCs w:val="16"/>
        </w:rPr>
      </w:pPr>
    </w:p>
    <w:p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cantSplit/>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2008.</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2008.</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2008.</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 2008.</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2008.</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2008.</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2008.</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44.602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48.220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46.470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49.428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43.538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42.403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45.450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32.030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45.550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48.754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45.812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48.101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540.358</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48.220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50.178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49.391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54.184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46.362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42.431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39.828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28.895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51.602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51.036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48.302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50.210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560.639</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151.111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167.283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152.552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168.949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144.566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133.635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134.600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113.603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154.806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154.760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142.888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131.453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1.750.206</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118.889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116.693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113.949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108.815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106.225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106.197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112.448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115.414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109.379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108.383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106.534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105.123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105.123</w:t>
            </w:r>
          </w:p>
        </w:tc>
      </w:tr>
    </w:tbl>
    <w:p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2009.</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2009.</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2009.</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Rujan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2009.</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2009.</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2009.</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2009.</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38.496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45.498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50.872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44.594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42.130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38.474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41.329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30.390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44.011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43.986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44.732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47.619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512.131</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39.443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44.959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54.106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48.404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43.499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38.502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36.650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29.182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49.497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46.388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46.107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47.989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524.726</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125.349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163.617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163.802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142.487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131.641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128.528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132.037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103.668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139.166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135.417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144.180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126.464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1.636.356</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104.406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105.889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103.766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99.496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99.058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99.025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103.402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104.831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99.341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96.866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95.556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95.217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95.217</w:t>
            </w:r>
          </w:p>
        </w:tc>
      </w:tr>
    </w:tbl>
    <w:p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r>
              <w:rPr>
                <w:rFonts w:ascii="Calibri" w:eastAsia="Times New Roman" w:hAnsi="Calibri" w:cs="Calibri"/>
                <w:b/>
                <w:bCs/>
                <w:color w:val="000000"/>
                <w:sz w:val="16"/>
                <w:szCs w:val="16"/>
                <w:lang w:val="hr-HR"/>
              </w:rPr>
              <w:t xml:space="preserve"> </w:t>
            </w:r>
            <w:r w:rsidRPr="00B44566">
              <w:rPr>
                <w:rFonts w:ascii="Calibri" w:eastAsia="Times New Roman" w:hAnsi="Calibri" w:cs="Calibri"/>
                <w:b/>
                <w:bCs/>
                <w:color w:val="000000"/>
                <w:sz w:val="16"/>
                <w:szCs w:val="16"/>
                <w:lang w:val="hr-HR"/>
              </w:rPr>
              <w:t>2010.</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2010.</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Rujan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2010.</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2010.</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2010.</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2010.</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35.070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39.966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48.679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42.024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42.665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38.590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39.546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30.301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40.099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38.316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42.803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41.834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480.096</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37.467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41.739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53.700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45.684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38.661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36.888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30.762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44.640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40.354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47.230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506.113</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112.222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145.706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163.087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134.986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143.476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116.990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121.808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96.610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134.180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124.296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133.629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114.347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1.541.337</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92.069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91.027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85.687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82.124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80.088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80.017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82.600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82.540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78.013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75.580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74.462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69.131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69.131</w:t>
            </w:r>
          </w:p>
        </w:tc>
      </w:tr>
    </w:tbl>
    <w:p w:rsidR="00E76E6D"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bookmarkStart w:id="87" w:name="RANGE!A50"/>
            <w:bookmarkStart w:id="88" w:name="_Hlk317067509" w:colFirst="1" w:colLast="13"/>
            <w:r w:rsidRPr="00B44566">
              <w:rPr>
                <w:rFonts w:ascii="Calibri" w:eastAsia="Times New Roman" w:hAnsi="Calibri" w:cs="Calibri"/>
                <w:b/>
                <w:bCs/>
                <w:color w:val="000000"/>
                <w:sz w:val="16"/>
                <w:szCs w:val="16"/>
                <w:lang w:val="hr-HR"/>
              </w:rPr>
              <w:t>Stanje ZK predmeta u OSRH</w:t>
            </w:r>
            <w:bookmarkEnd w:id="87"/>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2011.</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 2011.</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2011.</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2011.</w:t>
            </w:r>
          </w:p>
        </w:tc>
        <w:tc>
          <w:tcPr>
            <w:tcW w:w="960" w:type="dxa"/>
            <w:tcBorders>
              <w:top w:val="single" w:sz="8" w:space="0" w:color="auto"/>
              <w:left w:val="single" w:sz="4"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2011.</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35.576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39.947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47.079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39.647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42.993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37.169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36.779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30.458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40.804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42.808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476.999</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39.518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42.187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49.930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40.964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43.673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37.915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32.618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28.260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43.027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41.510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43.158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486.266</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120.520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134.651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155.746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123.091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132.232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106.669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107.885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94.487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127.347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126.166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130.097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124.939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1.484.138</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65.112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62.721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59.176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58.417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57.161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56.437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60.286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62.009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59.061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58.200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57.546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57.484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57.484</w:t>
            </w:r>
          </w:p>
        </w:tc>
      </w:tr>
      <w:bookmarkEnd w:id="88"/>
    </w:tbl>
    <w:p w:rsidR="00B44566" w:rsidRPr="009C4C41" w:rsidRDefault="00B44566" w:rsidP="0066041A">
      <w:pPr>
        <w:rPr>
          <w:rFonts w:asciiTheme="minorHAnsi" w:hAnsiTheme="minorHAnsi" w:cstheme="minorHAnsi"/>
          <w:sz w:val="16"/>
          <w:szCs w:val="16"/>
        </w:rPr>
      </w:pPr>
    </w:p>
    <w:p w:rsidR="00D14B17" w:rsidRDefault="00D14B17" w:rsidP="001A414D">
      <w:pPr>
        <w:pStyle w:val="Naslov1"/>
        <w:rPr>
          <w:rFonts w:asciiTheme="minorHAnsi" w:hAnsiTheme="minorHAnsi" w:cstheme="minorHAnsi"/>
          <w:sz w:val="22"/>
          <w:szCs w:val="22"/>
        </w:rPr>
      </w:pPr>
    </w:p>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2012.</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 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Ožujak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 2012.</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 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Lipanj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Srpanj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 2012.</w:t>
            </w:r>
          </w:p>
        </w:tc>
        <w:tc>
          <w:tcPr>
            <w:tcW w:w="960" w:type="dxa"/>
            <w:tcBorders>
              <w:top w:val="single" w:sz="8" w:space="0" w:color="000000"/>
              <w:left w:val="nil"/>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Rujan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2012.</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41.273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40.415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45.101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39.938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43.072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33.086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37.372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31.960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36.306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43.594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42.436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41.990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476.543</w:t>
            </w:r>
          </w:p>
        </w:tc>
      </w:tr>
      <w:tr w:rsidR="00B44566" w:rsidRPr="00B44566"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40.786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41.193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45.552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40.276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44.308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30.074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31.744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28.460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39.104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46.118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45.819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46.376</w:t>
            </w:r>
          </w:p>
        </w:tc>
        <w:tc>
          <w:tcPr>
            <w:tcW w:w="960" w:type="dxa"/>
            <w:tcBorders>
              <w:top w:val="nil"/>
              <w:left w:val="nil"/>
              <w:bottom w:val="single" w:sz="4"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479.810</w:t>
            </w:r>
          </w:p>
        </w:tc>
      </w:tr>
      <w:tr w:rsidR="001354BD" w:rsidRPr="00B44566" w:rsidTr="00EA0426">
        <w:trPr>
          <w:trHeight w:val="588"/>
        </w:trPr>
        <w:tc>
          <w:tcPr>
            <w:tcW w:w="192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127.993</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119.146</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137.827</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122.474</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134.308</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102.274</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106.454</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101.790</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118.366</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139.823</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130.604</w:t>
            </w:r>
          </w:p>
        </w:tc>
        <w:tc>
          <w:tcPr>
            <w:tcW w:w="960" w:type="dxa"/>
            <w:tcBorders>
              <w:top w:val="nil"/>
              <w:left w:val="single" w:sz="8" w:space="0" w:color="auto"/>
              <w:bottom w:val="single" w:sz="8" w:space="0" w:color="000000"/>
              <w:right w:val="single" w:sz="4"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118.263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4BD" w:rsidRPr="00B44566" w:rsidRDefault="001354BD" w:rsidP="00B44566">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1</w:t>
            </w:r>
            <w:r w:rsidRPr="00B44566">
              <w:rPr>
                <w:rFonts w:ascii="Calibri" w:eastAsia="Times New Roman" w:hAnsi="Calibri" w:cs="Calibri"/>
                <w:b/>
                <w:bCs/>
                <w:color w:val="000000"/>
                <w:sz w:val="16"/>
                <w:szCs w:val="16"/>
              </w:rPr>
              <w:t>.459.322</w:t>
            </w:r>
          </w:p>
        </w:tc>
      </w:tr>
      <w:tr w:rsidR="00B44566" w:rsidRPr="00B44566" w:rsidTr="00EA042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57.971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57.320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56.755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56.659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55.889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58.891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64.408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67.915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65.182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62.641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59.252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54.852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54.852</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027E85" w:rsidRPr="00B44566" w:rsidTr="001354BD">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2013.</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Ožujak</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 2013.</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 2013.</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Lipanj </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Srpanj  </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single" w:sz="8" w:space="0" w:color="000000"/>
              <w:left w:val="single" w:sz="4" w:space="0" w:color="auto"/>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Rujan</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 2013.</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2013.</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r>
      <w:tr w:rsidR="00B44566" w:rsidRPr="00B44566" w:rsidTr="001354BD">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40.506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40.921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44.131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44.297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43.097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39.238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39.422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26.782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35.036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39.871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37.220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37.732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472.413</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44.713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43.228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45.128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42.659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35.888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37.560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25.463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39.237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40.068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37.607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483.127</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131.588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128.275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134.918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141.240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139.942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120.335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109.162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84.030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113.070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115.190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107.480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100.931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1.440.185</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49.363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47.050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46.084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46.894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47.431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50.691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52.556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53.786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49.588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45.757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42.935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42.810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42.810</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027E85" w:rsidRPr="00B44566" w:rsidTr="00EA0426">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tcBorders>
              <w:top w:val="single" w:sz="8" w:space="0" w:color="000000"/>
              <w:left w:val="single" w:sz="8" w:space="0" w:color="auto"/>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Ožujak</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Lipanj</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Srpanj</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Rujan</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2014.</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2014.</w:t>
            </w:r>
          </w:p>
        </w:tc>
      </w:tr>
      <w:tr w:rsidR="00B44566" w:rsidRPr="00B44566"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35.789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37.107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39.409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37.860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36.610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32.569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37.753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25.775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38.607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39.517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36.838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40.255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438.089</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37.292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39.172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37.900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30.005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31.902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22.894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40.508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41.334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38.497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40.366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434.210</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122.356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128.802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141.958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130.697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118.557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104.442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112.336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81.051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117.964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111.719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107.049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95.563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1.372.494</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40.014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44.989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45.201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45.161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44.578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47.142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52.961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55.842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53.941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52.139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39.912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39.262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39.262</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027E85" w:rsidRPr="00B44566" w:rsidTr="00EA0426">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2015.</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2015.</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2015.</w:t>
            </w:r>
          </w:p>
        </w:tc>
        <w:tc>
          <w:tcPr>
            <w:tcW w:w="960" w:type="dxa"/>
            <w:tcBorders>
              <w:top w:val="single" w:sz="8" w:space="0" w:color="auto"/>
              <w:left w:val="single" w:sz="4" w:space="0" w:color="auto"/>
              <w:bottom w:val="single" w:sz="8" w:space="0" w:color="000000"/>
              <w:right w:val="single" w:sz="8"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UKUPNO           2015.        </w:t>
            </w:r>
          </w:p>
        </w:tc>
      </w:tr>
      <w:tr w:rsidR="00B44566" w:rsidRPr="00B44566"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34.286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36.087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44.743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38.766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37.505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34.234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37.476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27.213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37.749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38.983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39.278</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449.321</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34.321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36.624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44.070</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39.228</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37.629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31.870</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33.197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24.807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40.477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41.543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42.996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40.398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447.160</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98.642</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111.801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131.580</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119.135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113.419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98.159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98.566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76.456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104.954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104.702</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101.494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89.681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1.248.589</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38.974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38.085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38.322</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37.955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36.369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37.871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41.563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43.975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41.503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37.428</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33.241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32.551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32.551</w:t>
            </w:r>
          </w:p>
        </w:tc>
      </w:tr>
    </w:tbl>
    <w:p w:rsidR="00B44566" w:rsidRDefault="00B44566" w:rsidP="00B44566"/>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3923D4" w:rsidRPr="003923D4" w:rsidTr="003923D4">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vMerge w:val="restart"/>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 xml:space="preserve">Veljača </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 xml:space="preserve">Lipanj  </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Kolovoz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Rujan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Listopad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Studeni        2016.</w:t>
            </w:r>
          </w:p>
        </w:tc>
        <w:tc>
          <w:tcPr>
            <w:tcW w:w="960" w:type="dxa"/>
            <w:vMerge w:val="restart"/>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Prosinac</w:t>
            </w:r>
            <w:r w:rsidRPr="003923D4">
              <w:rPr>
                <w:rFonts w:ascii="Calibri" w:eastAsia="Times New Roman" w:hAnsi="Calibri" w:cs="Calibri"/>
                <w:b/>
                <w:bCs/>
                <w:color w:val="000000"/>
                <w:sz w:val="16"/>
                <w:szCs w:val="16"/>
                <w:lang w:val="hr-HR"/>
              </w:rPr>
              <w:br/>
              <w:t>2016.</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UKUPNO           2016.</w:t>
            </w:r>
          </w:p>
        </w:tc>
      </w:tr>
      <w:tr w:rsidR="003923D4" w:rsidRPr="003923D4" w:rsidTr="003923D4">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auto"/>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r>
      <w:tr w:rsidR="003923D4" w:rsidRPr="003923D4" w:rsidTr="003923D4">
        <w:trPr>
          <w:trHeight w:val="264"/>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37.239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44.786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46.629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44.099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41.395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36.694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35.910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30.081</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48.559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39.816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42.376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41.581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489.165</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36.658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44.878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45.587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43.950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37.605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32.639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29.838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26.892</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50.624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42.436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44.304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43.435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478.846</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86.100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110.180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111.540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102.929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88.128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84.804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79.947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73.505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118.635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90.211</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96.216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84.688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1.126.883</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Ukupno neriješeno  (redovnih) ZK predmeta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31.969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31.543</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33.045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33.158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35.388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37.557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47.127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50.240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47.999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45.675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43.772</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42.047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42.047</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187CEB">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2017.</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36.820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40.779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50.013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40.606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44.970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38.886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38.852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33.563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40.733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46.470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45.893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39.992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497.577</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40.632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41.808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48.012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37.418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44.620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36.197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32.577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31.136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44.704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48.713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47.742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40.622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494.181</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87.469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100.761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114.296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84.714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97.518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80.839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77.872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75.113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88.791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92.919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88.227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73.149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1.061.668</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38.913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37.753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39.207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42.528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42.338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45.130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50.864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53.335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49.599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47.443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45.810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44.709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44.709</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187CEB">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43.090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41.546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47.850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42.935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43.528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36.693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39.434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32.835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39.465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45.795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45.180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37.388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495.739</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44.172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42.750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41.741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42.554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36.695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33.531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31.139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41.696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48.123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46.668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39.069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495.865</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90.240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93.368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130.957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124.058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119.666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84.997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87.302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82.834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98.631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92.062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87.780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65.155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1.157.050</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43.741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42.770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41.971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43.345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44.471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45.113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50.883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52.337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50.576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48.565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47.349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46.432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46.432</w:t>
            </w:r>
          </w:p>
        </w:tc>
      </w:tr>
    </w:tbl>
    <w:p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187CEB">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41.980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42.916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46.972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44.833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46.752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35.066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42.796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32.430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43.275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48.801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49.428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44.025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519.274</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41.834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43.396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46.858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43.885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44.599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31.701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38.421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28.700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46.899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50.692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49.536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43.743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510.264</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87.864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95.758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101.117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92.402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95.659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67.883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82.717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65.314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89.052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90.261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88.841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75.497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1.032.365</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47.095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46.595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46.668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48.301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49.334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52.549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57.091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61.067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57.786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56.680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56.235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55.990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55.990</w:t>
            </w:r>
          </w:p>
        </w:tc>
      </w:tr>
    </w:tbl>
    <w:p w:rsidR="00B44566" w:rsidRDefault="00B44566" w:rsidP="00B44566"/>
    <w:p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EA0426">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45.953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45.693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38.014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20.669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35.029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45.546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47.945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34.226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45.843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48.808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43.911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44.471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496.108</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47.382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46.737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41.372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25.511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38.354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45.806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42.527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31.627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51.244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52.300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47.716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45.630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516.206</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88.203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90.821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60.906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26.079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62.838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82.445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76.773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64.615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80.450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78.147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64.343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56.185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831.805</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55.002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54.206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50.649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46.005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42.596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42.498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47.839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50.295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45.656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41.944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37.717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37.766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37.766</w:t>
            </w:r>
          </w:p>
        </w:tc>
      </w:tr>
    </w:tbl>
    <w:p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EA0426">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39.957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49.185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60.042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50.172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51.512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46.174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50.096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39.175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51.226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52.520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48.243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51.194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589.496</w:t>
            </w:r>
          </w:p>
        </w:tc>
      </w:tr>
      <w:tr w:rsidR="003923D4" w:rsidRPr="003923D4" w:rsidTr="00FA7D79">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40.748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51.029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59.938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50.178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50.732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43.365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43.834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36.505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55.662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57.974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52.224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52.390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594.579</w:t>
            </w:r>
          </w:p>
        </w:tc>
      </w:tr>
      <w:tr w:rsidR="003923D4" w:rsidRPr="003923D4" w:rsidTr="00FA7D79">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68.388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85.209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95.350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75.850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79.440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72.486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65.229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60.343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94.695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86.443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77.315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80.558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941.306</w:t>
            </w:r>
          </w:p>
        </w:tc>
      </w:tr>
      <w:tr w:rsidR="003923D4" w:rsidRPr="003923D4" w:rsidTr="00FA7D79">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37.416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35.798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35.904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36.840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37.563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40.374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46.770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49.636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45.459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45.887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40.577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39.660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39.660</w:t>
            </w:r>
          </w:p>
        </w:tc>
      </w:tr>
    </w:tbl>
    <w:p w:rsidR="003923D4" w:rsidRDefault="003923D4" w:rsidP="00B44566"/>
    <w:tbl>
      <w:tblPr>
        <w:tblW w:w="4800" w:type="dxa"/>
        <w:tblLook w:val="04A0" w:firstRow="1" w:lastRow="0" w:firstColumn="1" w:lastColumn="0" w:noHBand="0" w:noVBand="1"/>
      </w:tblPr>
      <w:tblGrid>
        <w:gridCol w:w="1920"/>
        <w:gridCol w:w="960"/>
        <w:gridCol w:w="960"/>
        <w:gridCol w:w="960"/>
      </w:tblGrid>
      <w:tr w:rsidR="002A5C94" w:rsidRPr="003923D4" w:rsidTr="002A5C94">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2A5C94" w:rsidRPr="003923D4" w:rsidRDefault="002A5C94" w:rsidP="00E33B46">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2A5C94" w:rsidRPr="003923D4" w:rsidRDefault="002A5C94" w:rsidP="00E33B46">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2A5C94" w:rsidRPr="003923D4" w:rsidRDefault="002A5C94" w:rsidP="00E33B46">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2A5C94" w:rsidRPr="003923D4" w:rsidRDefault="002A5C94" w:rsidP="00E33B46">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2A5C94" w:rsidRPr="003923D4" w:rsidRDefault="002A5C94" w:rsidP="00E33B46">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2A5C94" w:rsidRPr="003923D4" w:rsidRDefault="002A5C94" w:rsidP="00E33B46">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2A5C94" w:rsidRPr="003923D4" w:rsidRDefault="002A5C94" w:rsidP="00E33B46">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r>
      <w:tr w:rsidR="002A5C94" w:rsidRPr="003923D4" w:rsidTr="002A5C9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2A5C94" w:rsidRPr="003923D4" w:rsidRDefault="002A5C94" w:rsidP="00E33B46">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tcPr>
          <w:p w:rsidR="002A5C94" w:rsidRPr="003923D4" w:rsidRDefault="00876651" w:rsidP="00E33B46">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41.850</w:t>
            </w:r>
          </w:p>
        </w:tc>
        <w:tc>
          <w:tcPr>
            <w:tcW w:w="960" w:type="dxa"/>
            <w:tcBorders>
              <w:top w:val="single" w:sz="4" w:space="0" w:color="auto"/>
              <w:left w:val="nil"/>
              <w:bottom w:val="single" w:sz="8" w:space="0" w:color="auto"/>
              <w:right w:val="single" w:sz="8" w:space="0" w:color="auto"/>
            </w:tcBorders>
            <w:shd w:val="clear" w:color="auto" w:fill="auto"/>
            <w:vAlign w:val="center"/>
          </w:tcPr>
          <w:p w:rsidR="002A5C94" w:rsidRPr="003923D4" w:rsidRDefault="00876651" w:rsidP="00E33B46">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50.736</w:t>
            </w:r>
          </w:p>
        </w:tc>
        <w:tc>
          <w:tcPr>
            <w:tcW w:w="960" w:type="dxa"/>
            <w:tcBorders>
              <w:top w:val="single" w:sz="4" w:space="0" w:color="auto"/>
              <w:left w:val="nil"/>
              <w:bottom w:val="single" w:sz="8" w:space="0" w:color="auto"/>
              <w:right w:val="single" w:sz="8" w:space="0" w:color="auto"/>
            </w:tcBorders>
            <w:shd w:val="clear" w:color="auto" w:fill="auto"/>
            <w:vAlign w:val="center"/>
          </w:tcPr>
          <w:p w:rsidR="002A5C94" w:rsidRPr="003923D4" w:rsidRDefault="00876651" w:rsidP="00E33B46">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62.174</w:t>
            </w:r>
          </w:p>
        </w:tc>
      </w:tr>
      <w:tr w:rsidR="002A5C94" w:rsidRPr="003923D4" w:rsidTr="002A5C9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2A5C94" w:rsidRPr="003923D4" w:rsidRDefault="002A5C94" w:rsidP="00E33B46">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tcPr>
          <w:p w:rsidR="002A5C94" w:rsidRPr="003923D4" w:rsidRDefault="00876651" w:rsidP="00E33B46">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42.419</w:t>
            </w:r>
          </w:p>
        </w:tc>
        <w:tc>
          <w:tcPr>
            <w:tcW w:w="960" w:type="dxa"/>
            <w:tcBorders>
              <w:top w:val="nil"/>
              <w:left w:val="nil"/>
              <w:bottom w:val="single" w:sz="8" w:space="0" w:color="auto"/>
              <w:right w:val="single" w:sz="8" w:space="0" w:color="auto"/>
            </w:tcBorders>
            <w:shd w:val="clear" w:color="auto" w:fill="auto"/>
            <w:vAlign w:val="center"/>
          </w:tcPr>
          <w:p w:rsidR="002A5C94" w:rsidRPr="003923D4" w:rsidRDefault="00876651" w:rsidP="00E33B46">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47.583</w:t>
            </w:r>
          </w:p>
        </w:tc>
        <w:tc>
          <w:tcPr>
            <w:tcW w:w="960" w:type="dxa"/>
            <w:tcBorders>
              <w:top w:val="nil"/>
              <w:left w:val="nil"/>
              <w:bottom w:val="single" w:sz="8" w:space="0" w:color="auto"/>
              <w:right w:val="single" w:sz="8" w:space="0" w:color="auto"/>
            </w:tcBorders>
            <w:shd w:val="clear" w:color="auto" w:fill="auto"/>
            <w:vAlign w:val="center"/>
          </w:tcPr>
          <w:p w:rsidR="002A5C94" w:rsidRPr="003923D4" w:rsidRDefault="00876651" w:rsidP="00E33B46">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58.978</w:t>
            </w:r>
          </w:p>
        </w:tc>
      </w:tr>
      <w:tr w:rsidR="002A5C94" w:rsidRPr="003923D4" w:rsidTr="002A5C9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2A5C94" w:rsidRPr="003923D4" w:rsidRDefault="002A5C94" w:rsidP="00E33B46">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tcPr>
          <w:p w:rsidR="002A5C94" w:rsidRPr="003923D4" w:rsidRDefault="00452729" w:rsidP="00E33B46">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84.888</w:t>
            </w:r>
          </w:p>
        </w:tc>
        <w:tc>
          <w:tcPr>
            <w:tcW w:w="960" w:type="dxa"/>
            <w:tcBorders>
              <w:top w:val="nil"/>
              <w:left w:val="nil"/>
              <w:bottom w:val="single" w:sz="8" w:space="0" w:color="auto"/>
              <w:right w:val="single" w:sz="8" w:space="0" w:color="auto"/>
            </w:tcBorders>
            <w:shd w:val="clear" w:color="auto" w:fill="auto"/>
            <w:vAlign w:val="center"/>
          </w:tcPr>
          <w:p w:rsidR="002A5C94" w:rsidRPr="003923D4" w:rsidRDefault="00452729" w:rsidP="00E33B46">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99.277</w:t>
            </w:r>
          </w:p>
        </w:tc>
        <w:tc>
          <w:tcPr>
            <w:tcW w:w="960" w:type="dxa"/>
            <w:tcBorders>
              <w:top w:val="nil"/>
              <w:left w:val="nil"/>
              <w:bottom w:val="single" w:sz="8" w:space="0" w:color="auto"/>
              <w:right w:val="single" w:sz="8" w:space="0" w:color="auto"/>
            </w:tcBorders>
            <w:shd w:val="clear" w:color="auto" w:fill="auto"/>
            <w:vAlign w:val="center"/>
          </w:tcPr>
          <w:p w:rsidR="002A5C94" w:rsidRPr="003923D4" w:rsidRDefault="00452729" w:rsidP="00E33B46">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122.031</w:t>
            </w:r>
          </w:p>
        </w:tc>
      </w:tr>
      <w:tr w:rsidR="002A5C94" w:rsidRPr="003923D4" w:rsidTr="002A5C9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2A5C94" w:rsidRPr="003923D4" w:rsidRDefault="002A5C94" w:rsidP="00E33B46">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tcPr>
          <w:p w:rsidR="002A5C94" w:rsidRPr="003923D4" w:rsidRDefault="00452729" w:rsidP="00E33B46">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37.763</w:t>
            </w:r>
          </w:p>
        </w:tc>
        <w:tc>
          <w:tcPr>
            <w:tcW w:w="960" w:type="dxa"/>
            <w:tcBorders>
              <w:top w:val="nil"/>
              <w:left w:val="nil"/>
              <w:bottom w:val="single" w:sz="8" w:space="0" w:color="auto"/>
              <w:right w:val="single" w:sz="8" w:space="0" w:color="auto"/>
            </w:tcBorders>
            <w:shd w:val="clear" w:color="auto" w:fill="auto"/>
            <w:vAlign w:val="center"/>
          </w:tcPr>
          <w:p w:rsidR="002A5C94" w:rsidRPr="003923D4" w:rsidRDefault="00452729" w:rsidP="00E33B46">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39.786</w:t>
            </w:r>
          </w:p>
        </w:tc>
        <w:tc>
          <w:tcPr>
            <w:tcW w:w="960" w:type="dxa"/>
            <w:tcBorders>
              <w:top w:val="nil"/>
              <w:left w:val="nil"/>
              <w:bottom w:val="single" w:sz="8" w:space="0" w:color="auto"/>
              <w:right w:val="single" w:sz="8" w:space="0" w:color="auto"/>
            </w:tcBorders>
            <w:shd w:val="clear" w:color="auto" w:fill="auto"/>
            <w:vAlign w:val="center"/>
          </w:tcPr>
          <w:p w:rsidR="002A5C94" w:rsidRPr="003923D4" w:rsidRDefault="00452729" w:rsidP="00E33B46">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40.197</w:t>
            </w:r>
          </w:p>
        </w:tc>
      </w:tr>
    </w:tbl>
    <w:tbl>
      <w:tblPr>
        <w:tblpPr w:leftFromText="180" w:rightFromText="180" w:vertAnchor="text" w:horzAnchor="page" w:tblpX="8023" w:tblpY="-1980"/>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tblGrid>
      <w:tr w:rsidR="002A5C94" w:rsidRPr="009C4C41" w:rsidTr="002A5C94">
        <w:trPr>
          <w:trHeight w:val="699"/>
        </w:trPr>
        <w:tc>
          <w:tcPr>
            <w:tcW w:w="3652" w:type="dxa"/>
            <w:gridSpan w:val="2"/>
            <w:shd w:val="clear" w:color="auto" w:fill="548DD4" w:themeFill="text2" w:themeFillTint="99"/>
            <w:vAlign w:val="center"/>
            <w:hideMark/>
          </w:tcPr>
          <w:p w:rsidR="002A5C94" w:rsidRPr="009C4C41" w:rsidRDefault="002A5C94" w:rsidP="002A5C94">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Sveukupno od kolovoza 2004.</w:t>
            </w:r>
          </w:p>
          <w:p w:rsidR="002A5C94" w:rsidRPr="009C4C41" w:rsidRDefault="002A5C94" w:rsidP="002A5C94">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xml:space="preserve"> </w:t>
            </w:r>
            <w:r>
              <w:rPr>
                <w:rFonts w:asciiTheme="minorHAnsi" w:eastAsia="Times New Roman" w:hAnsiTheme="minorHAnsi" w:cstheme="minorHAnsi"/>
                <w:b/>
                <w:bCs/>
                <w:sz w:val="16"/>
                <w:szCs w:val="16"/>
              </w:rPr>
              <w:t>do 31. ožujka 2022.</w:t>
            </w:r>
          </w:p>
          <w:p w:rsidR="002A5C94" w:rsidRPr="009C4C41" w:rsidRDefault="002A5C94" w:rsidP="002A5C94">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w:t>
            </w:r>
          </w:p>
        </w:tc>
      </w:tr>
      <w:tr w:rsidR="002A5C94" w:rsidRPr="009C4C41" w:rsidTr="002A5C94">
        <w:trPr>
          <w:trHeight w:val="450"/>
        </w:trPr>
        <w:tc>
          <w:tcPr>
            <w:tcW w:w="2376" w:type="dxa"/>
            <w:shd w:val="clear" w:color="auto" w:fill="auto"/>
            <w:vAlign w:val="center"/>
            <w:hideMark/>
          </w:tcPr>
          <w:p w:rsidR="002A5C94" w:rsidRPr="0019461B" w:rsidRDefault="002A5C94" w:rsidP="002A5C94">
            <w:pPr>
              <w:rPr>
                <w:rFonts w:asciiTheme="minorHAnsi" w:eastAsia="Times New Roman" w:hAnsiTheme="minorHAnsi" w:cstheme="minorHAnsi"/>
                <w:b/>
                <w:bCs/>
                <w:sz w:val="16"/>
                <w:szCs w:val="16"/>
                <w:lang w:val="hr-HR"/>
              </w:rPr>
            </w:pPr>
            <w:r w:rsidRPr="0019461B">
              <w:rPr>
                <w:rFonts w:asciiTheme="minorHAnsi" w:eastAsia="Times New Roman" w:hAnsiTheme="minorHAnsi" w:cstheme="minorHAnsi"/>
                <w:b/>
                <w:bCs/>
                <w:sz w:val="16"/>
                <w:szCs w:val="16"/>
              </w:rPr>
              <w:t>Zaprimljeno ZK predmeta</w:t>
            </w:r>
          </w:p>
        </w:tc>
        <w:tc>
          <w:tcPr>
            <w:tcW w:w="1276" w:type="dxa"/>
            <w:shd w:val="clear" w:color="auto" w:fill="auto"/>
            <w:vAlign w:val="center"/>
          </w:tcPr>
          <w:p w:rsidR="002A5C94" w:rsidRPr="0019461B" w:rsidRDefault="00937C40" w:rsidP="002A5C94">
            <w:pPr>
              <w:jc w:val="center"/>
              <w:rPr>
                <w:rFonts w:asciiTheme="minorHAnsi" w:eastAsia="Times New Roman" w:hAnsiTheme="minorHAnsi" w:cstheme="minorHAnsi"/>
                <w:b/>
                <w:bCs/>
                <w:i/>
                <w:iCs/>
                <w:sz w:val="16"/>
                <w:szCs w:val="16"/>
                <w:lang w:val="hr-HR"/>
              </w:rPr>
            </w:pPr>
            <w:bookmarkStart w:id="89" w:name="_Hlk102398037"/>
            <w:r w:rsidRPr="0019461B">
              <w:rPr>
                <w:rFonts w:asciiTheme="minorHAnsi" w:eastAsia="Times New Roman" w:hAnsiTheme="minorHAnsi" w:cstheme="minorHAnsi"/>
                <w:b/>
                <w:bCs/>
                <w:i/>
                <w:iCs/>
                <w:sz w:val="16"/>
                <w:szCs w:val="16"/>
                <w:lang w:val="hr-HR"/>
              </w:rPr>
              <w:t>8.799.350</w:t>
            </w:r>
            <w:bookmarkEnd w:id="89"/>
          </w:p>
        </w:tc>
      </w:tr>
      <w:tr w:rsidR="002A5C94" w:rsidRPr="009C4C41" w:rsidTr="002A5C94">
        <w:trPr>
          <w:trHeight w:val="450"/>
        </w:trPr>
        <w:tc>
          <w:tcPr>
            <w:tcW w:w="2376" w:type="dxa"/>
            <w:shd w:val="clear" w:color="auto" w:fill="auto"/>
            <w:vAlign w:val="center"/>
            <w:hideMark/>
          </w:tcPr>
          <w:p w:rsidR="002A5C94" w:rsidRPr="0019461B" w:rsidRDefault="002A5C94" w:rsidP="002A5C94">
            <w:pPr>
              <w:rPr>
                <w:rFonts w:asciiTheme="minorHAnsi" w:eastAsia="Times New Roman" w:hAnsiTheme="minorHAnsi" w:cstheme="minorHAnsi"/>
                <w:b/>
                <w:bCs/>
                <w:sz w:val="16"/>
                <w:szCs w:val="16"/>
                <w:lang w:val="hr-HR"/>
              </w:rPr>
            </w:pPr>
            <w:r w:rsidRPr="0019461B">
              <w:rPr>
                <w:rFonts w:asciiTheme="minorHAnsi" w:eastAsia="Times New Roman" w:hAnsiTheme="minorHAnsi" w:cstheme="minorHAnsi"/>
                <w:b/>
                <w:bCs/>
                <w:sz w:val="16"/>
                <w:szCs w:val="16"/>
              </w:rPr>
              <w:t>Riješeno ZK predmeta</w:t>
            </w:r>
          </w:p>
        </w:tc>
        <w:tc>
          <w:tcPr>
            <w:tcW w:w="1276" w:type="dxa"/>
            <w:shd w:val="clear" w:color="auto" w:fill="auto"/>
            <w:vAlign w:val="center"/>
          </w:tcPr>
          <w:p w:rsidR="002A5C94" w:rsidRPr="0019461B" w:rsidRDefault="00937C40" w:rsidP="002A5C94">
            <w:pPr>
              <w:jc w:val="center"/>
              <w:rPr>
                <w:rFonts w:asciiTheme="minorHAnsi" w:eastAsia="Times New Roman" w:hAnsiTheme="minorHAnsi" w:cstheme="minorHAnsi"/>
                <w:b/>
                <w:bCs/>
                <w:i/>
                <w:iCs/>
                <w:sz w:val="16"/>
                <w:szCs w:val="16"/>
                <w:lang w:val="hr-HR"/>
              </w:rPr>
            </w:pPr>
            <w:bookmarkStart w:id="90" w:name="_Hlk102398055"/>
            <w:r w:rsidRPr="0019461B">
              <w:rPr>
                <w:rFonts w:asciiTheme="minorHAnsi" w:eastAsia="Times New Roman" w:hAnsiTheme="minorHAnsi" w:cstheme="minorHAnsi"/>
                <w:b/>
                <w:bCs/>
                <w:i/>
                <w:iCs/>
                <w:sz w:val="16"/>
                <w:szCs w:val="16"/>
                <w:lang w:val="hr-HR"/>
              </w:rPr>
              <w:t>9.121.207</w:t>
            </w:r>
            <w:bookmarkEnd w:id="90"/>
          </w:p>
        </w:tc>
      </w:tr>
      <w:tr w:rsidR="002A5C94" w:rsidRPr="009C4C41" w:rsidTr="002A5C94">
        <w:trPr>
          <w:trHeight w:val="450"/>
        </w:trPr>
        <w:tc>
          <w:tcPr>
            <w:tcW w:w="2376" w:type="dxa"/>
            <w:shd w:val="clear" w:color="auto" w:fill="auto"/>
            <w:vAlign w:val="center"/>
            <w:hideMark/>
          </w:tcPr>
          <w:p w:rsidR="002A5C94" w:rsidRPr="0019461B" w:rsidRDefault="002A5C94" w:rsidP="002A5C94">
            <w:pPr>
              <w:rPr>
                <w:rFonts w:asciiTheme="minorHAnsi" w:eastAsia="Times New Roman" w:hAnsiTheme="minorHAnsi" w:cstheme="minorHAnsi"/>
                <w:b/>
                <w:bCs/>
                <w:sz w:val="16"/>
                <w:szCs w:val="16"/>
                <w:lang w:val="hr-HR"/>
              </w:rPr>
            </w:pPr>
            <w:r w:rsidRPr="0019461B">
              <w:rPr>
                <w:rFonts w:asciiTheme="minorHAnsi" w:eastAsia="Times New Roman" w:hAnsiTheme="minorHAnsi" w:cstheme="minorHAnsi"/>
                <w:b/>
                <w:bCs/>
                <w:sz w:val="16"/>
                <w:szCs w:val="16"/>
              </w:rPr>
              <w:t>Broj izdanih zk izvadaka</w:t>
            </w:r>
          </w:p>
        </w:tc>
        <w:tc>
          <w:tcPr>
            <w:tcW w:w="1276" w:type="dxa"/>
            <w:shd w:val="clear" w:color="auto" w:fill="auto"/>
          </w:tcPr>
          <w:p w:rsidR="002A5C94" w:rsidRPr="0019461B" w:rsidRDefault="002A5C94" w:rsidP="002A5C94">
            <w:pPr>
              <w:jc w:val="center"/>
              <w:rPr>
                <w:rFonts w:asciiTheme="minorHAnsi" w:eastAsia="Times New Roman" w:hAnsiTheme="minorHAnsi" w:cstheme="minorHAnsi"/>
                <w:b/>
                <w:i/>
                <w:sz w:val="16"/>
                <w:szCs w:val="16"/>
                <w:lang w:val="hr-HR"/>
              </w:rPr>
            </w:pPr>
          </w:p>
          <w:p w:rsidR="002A5C94" w:rsidRPr="0019461B" w:rsidRDefault="00937C40" w:rsidP="00937C40">
            <w:pPr>
              <w:jc w:val="center"/>
              <w:rPr>
                <w:rFonts w:asciiTheme="minorHAnsi" w:eastAsia="Times New Roman" w:hAnsiTheme="minorHAnsi" w:cstheme="minorHAnsi"/>
                <w:b/>
                <w:i/>
                <w:sz w:val="16"/>
                <w:szCs w:val="16"/>
                <w:lang w:val="hr-HR"/>
              </w:rPr>
            </w:pPr>
            <w:r w:rsidRPr="0019461B">
              <w:rPr>
                <w:rFonts w:asciiTheme="minorHAnsi" w:eastAsia="Times New Roman" w:hAnsiTheme="minorHAnsi" w:cstheme="minorHAnsi"/>
                <w:b/>
                <w:i/>
                <w:sz w:val="16"/>
                <w:szCs w:val="16"/>
                <w:lang w:val="hr-HR"/>
              </w:rPr>
              <w:t>23.949.624</w:t>
            </w:r>
          </w:p>
        </w:tc>
      </w:tr>
      <w:tr w:rsidR="002A5C94" w:rsidRPr="009C4C41" w:rsidTr="002A5C94">
        <w:trPr>
          <w:trHeight w:val="900"/>
        </w:trPr>
        <w:tc>
          <w:tcPr>
            <w:tcW w:w="2376" w:type="dxa"/>
            <w:shd w:val="clear" w:color="auto" w:fill="auto"/>
            <w:vAlign w:val="center"/>
            <w:hideMark/>
          </w:tcPr>
          <w:p w:rsidR="002A5C94" w:rsidRPr="0019461B" w:rsidRDefault="002A5C94" w:rsidP="002A5C94">
            <w:pPr>
              <w:rPr>
                <w:rFonts w:asciiTheme="minorHAnsi" w:eastAsia="Times New Roman" w:hAnsiTheme="minorHAnsi" w:cstheme="minorHAnsi"/>
                <w:b/>
                <w:bCs/>
                <w:sz w:val="16"/>
                <w:szCs w:val="16"/>
              </w:rPr>
            </w:pPr>
            <w:r w:rsidRPr="0019461B">
              <w:rPr>
                <w:rFonts w:asciiTheme="minorHAnsi" w:eastAsia="Times New Roman" w:hAnsiTheme="minorHAnsi" w:cstheme="minorHAnsi"/>
                <w:b/>
                <w:bCs/>
                <w:sz w:val="16"/>
                <w:szCs w:val="16"/>
              </w:rPr>
              <w:t>Smanjenje zaostataka ZK predmeta o</w:t>
            </w:r>
            <w:r w:rsidR="00937C40" w:rsidRPr="0019461B">
              <w:rPr>
                <w:rFonts w:asciiTheme="minorHAnsi" w:eastAsia="Times New Roman" w:hAnsiTheme="minorHAnsi" w:cstheme="minorHAnsi"/>
                <w:b/>
                <w:bCs/>
                <w:sz w:val="16"/>
                <w:szCs w:val="16"/>
              </w:rPr>
              <w:t>d kolovoza 2004. do 31. ožujka 2022</w:t>
            </w:r>
            <w:r w:rsidRPr="0019461B">
              <w:rPr>
                <w:rFonts w:asciiTheme="minorHAnsi" w:eastAsia="Times New Roman" w:hAnsiTheme="minorHAnsi" w:cstheme="minorHAnsi"/>
                <w:b/>
                <w:bCs/>
                <w:sz w:val="16"/>
                <w:szCs w:val="16"/>
              </w:rPr>
              <w:t xml:space="preserve">. </w:t>
            </w:r>
          </w:p>
        </w:tc>
        <w:tc>
          <w:tcPr>
            <w:tcW w:w="1276" w:type="dxa"/>
            <w:shd w:val="clear" w:color="auto" w:fill="auto"/>
            <w:vAlign w:val="center"/>
          </w:tcPr>
          <w:p w:rsidR="002A5C94" w:rsidRPr="0019461B" w:rsidRDefault="0019461B" w:rsidP="002A5C94">
            <w:pPr>
              <w:jc w:val="center"/>
              <w:rPr>
                <w:rFonts w:asciiTheme="minorHAnsi" w:eastAsia="Times New Roman" w:hAnsiTheme="minorHAnsi" w:cstheme="minorHAnsi"/>
                <w:b/>
                <w:bCs/>
                <w:i/>
                <w:iCs/>
                <w:sz w:val="16"/>
                <w:szCs w:val="16"/>
                <w:lang w:val="hr-HR"/>
              </w:rPr>
            </w:pPr>
            <w:r w:rsidRPr="0019461B">
              <w:rPr>
                <w:rFonts w:asciiTheme="minorHAnsi" w:eastAsia="Times New Roman" w:hAnsiTheme="minorHAnsi" w:cstheme="minorHAnsi"/>
                <w:b/>
                <w:bCs/>
                <w:i/>
                <w:iCs/>
                <w:sz w:val="16"/>
                <w:szCs w:val="16"/>
                <w:lang w:val="hr-HR"/>
              </w:rPr>
              <w:t>319.303</w:t>
            </w:r>
          </w:p>
        </w:tc>
      </w:tr>
    </w:tbl>
    <w:p w:rsidR="00FA7D79" w:rsidRDefault="00FA7D79" w:rsidP="00B44566"/>
    <w:p w:rsidR="00FA7D79" w:rsidRDefault="00FA7D79" w:rsidP="00B44566"/>
    <w:p w:rsidR="00FA7D79" w:rsidRDefault="00FA7D79" w:rsidP="00B44566"/>
    <w:p w:rsidR="00FA7D79" w:rsidRDefault="00FA7D79" w:rsidP="00B44566"/>
    <w:p w:rsidR="003923D4" w:rsidRDefault="003923D4" w:rsidP="00B44566"/>
    <w:p w:rsidR="00FA7D79" w:rsidRDefault="00FA7D79" w:rsidP="00B44566"/>
    <w:p w:rsidR="00FA7D79" w:rsidRDefault="00FA7D79" w:rsidP="00B44566"/>
    <w:p w:rsidR="00FA7D79" w:rsidRDefault="00FA7D79" w:rsidP="00B44566"/>
    <w:p w:rsidR="00FA7D79" w:rsidRDefault="00FA7D79" w:rsidP="00B44566"/>
    <w:p w:rsidR="00FA7D79" w:rsidRPr="00B44566" w:rsidRDefault="00FA7D79" w:rsidP="00B44566">
      <w:pPr>
        <w:sectPr w:rsidR="00FA7D79" w:rsidRPr="00B44566" w:rsidSect="006D7446">
          <w:footerReference w:type="first" r:id="rId21"/>
          <w:pgSz w:w="16838" w:h="11906" w:orient="landscape" w:code="9"/>
          <w:pgMar w:top="851" w:right="1418" w:bottom="992" w:left="1418" w:header="709" w:footer="709" w:gutter="0"/>
          <w:cols w:space="708"/>
          <w:docGrid w:linePitch="360"/>
        </w:sectPr>
      </w:pPr>
    </w:p>
    <w:p w:rsidR="00C841A5" w:rsidRPr="00E900B4" w:rsidRDefault="00C841A5" w:rsidP="001A414D">
      <w:pPr>
        <w:pStyle w:val="Naslov1"/>
        <w:rPr>
          <w:rFonts w:asciiTheme="minorHAnsi" w:hAnsiTheme="minorHAnsi" w:cstheme="minorHAnsi"/>
          <w:sz w:val="22"/>
          <w:szCs w:val="22"/>
        </w:rPr>
      </w:pPr>
      <w:bookmarkStart w:id="91" w:name="_Toc70332806"/>
      <w:bookmarkStart w:id="92" w:name="_Toc96602573"/>
      <w:r w:rsidRPr="00E900B4">
        <w:rPr>
          <w:rFonts w:asciiTheme="minorHAnsi" w:hAnsiTheme="minorHAnsi" w:cstheme="minorHAnsi"/>
          <w:sz w:val="22"/>
          <w:szCs w:val="22"/>
        </w:rPr>
        <w:t>X</w:t>
      </w:r>
      <w:r w:rsidR="00FA078B" w:rsidRPr="00E900B4">
        <w:rPr>
          <w:rFonts w:asciiTheme="minorHAnsi" w:hAnsiTheme="minorHAnsi" w:cstheme="minorHAnsi"/>
          <w:sz w:val="22"/>
          <w:szCs w:val="22"/>
        </w:rPr>
        <w:t>I</w:t>
      </w:r>
      <w:r w:rsidR="001C57F1" w:rsidRPr="00E900B4">
        <w:rPr>
          <w:rFonts w:asciiTheme="minorHAnsi" w:hAnsiTheme="minorHAnsi" w:cstheme="minorHAnsi"/>
          <w:sz w:val="22"/>
          <w:szCs w:val="22"/>
        </w:rPr>
        <w:t xml:space="preserve">. POPIS TABLICA I </w:t>
      </w:r>
      <w:r w:rsidRPr="00E900B4">
        <w:rPr>
          <w:rFonts w:asciiTheme="minorHAnsi" w:hAnsiTheme="minorHAnsi" w:cstheme="minorHAnsi"/>
          <w:sz w:val="22"/>
          <w:szCs w:val="22"/>
        </w:rPr>
        <w:t>GRAFIKONA</w:t>
      </w:r>
      <w:bookmarkEnd w:id="73"/>
      <w:bookmarkEnd w:id="74"/>
      <w:bookmarkEnd w:id="75"/>
      <w:bookmarkEnd w:id="91"/>
      <w:bookmarkEnd w:id="92"/>
    </w:p>
    <w:p w:rsidR="00E511F1" w:rsidRPr="00E900B4" w:rsidRDefault="00E511F1" w:rsidP="00E511F1">
      <w:pPr>
        <w:rPr>
          <w:rFonts w:asciiTheme="minorHAnsi" w:hAnsiTheme="minorHAnsi" w:cstheme="minorHAnsi"/>
          <w:sz w:val="22"/>
          <w:szCs w:val="22"/>
          <w:lang w:val="hr-HR"/>
        </w:rPr>
      </w:pPr>
    </w:p>
    <w:p w:rsidR="00080FA1" w:rsidRPr="00080FA1" w:rsidRDefault="004A562F">
      <w:pPr>
        <w:pStyle w:val="Tablicaslika"/>
        <w:tabs>
          <w:tab w:val="right" w:leader="dot" w:pos="10053"/>
        </w:tabs>
        <w:rPr>
          <w:rFonts w:asciiTheme="minorHAnsi" w:eastAsiaTheme="minorEastAsia" w:hAnsiTheme="minorHAnsi" w:cstheme="minorHAnsi"/>
          <w:noProof/>
          <w:sz w:val="22"/>
          <w:szCs w:val="22"/>
          <w:lang w:val="hr-HR"/>
        </w:rPr>
      </w:pPr>
      <w:r w:rsidRPr="00080FA1">
        <w:rPr>
          <w:rFonts w:asciiTheme="minorHAnsi" w:hAnsiTheme="minorHAnsi" w:cstheme="minorHAnsi"/>
          <w:sz w:val="22"/>
          <w:szCs w:val="22"/>
        </w:rPr>
        <w:fldChar w:fldCharType="begin"/>
      </w:r>
      <w:r w:rsidRPr="00080FA1">
        <w:rPr>
          <w:rFonts w:asciiTheme="minorHAnsi" w:hAnsiTheme="minorHAnsi" w:cstheme="minorHAnsi"/>
          <w:sz w:val="22"/>
          <w:szCs w:val="22"/>
        </w:rPr>
        <w:instrText xml:space="preserve"> TOC \h \z \c "Table" </w:instrText>
      </w:r>
      <w:r w:rsidRPr="00080FA1">
        <w:rPr>
          <w:rFonts w:asciiTheme="minorHAnsi" w:hAnsiTheme="minorHAnsi" w:cstheme="minorHAnsi"/>
          <w:sz w:val="22"/>
          <w:szCs w:val="22"/>
        </w:rPr>
        <w:fldChar w:fldCharType="separate"/>
      </w:r>
      <w:hyperlink w:anchor="_Toc70332764" w:history="1">
        <w:r w:rsidR="00080FA1" w:rsidRPr="00080FA1">
          <w:rPr>
            <w:rStyle w:val="Hiperveza"/>
            <w:rFonts w:asciiTheme="minorHAnsi" w:hAnsiTheme="minorHAnsi" w:cstheme="minorHAnsi"/>
            <w:noProof/>
            <w:sz w:val="22"/>
            <w:szCs w:val="22"/>
          </w:rPr>
          <w:t>Tablica 1. Podaci o radu zemljišnoknjižnih odjela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_Toc70332764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5</w:t>
        </w:r>
        <w:r w:rsidR="00080FA1" w:rsidRPr="00080FA1">
          <w:rPr>
            <w:rFonts w:asciiTheme="minorHAnsi" w:hAnsiTheme="minorHAnsi" w:cstheme="minorHAnsi"/>
            <w:noProof/>
            <w:webHidden/>
            <w:sz w:val="22"/>
            <w:szCs w:val="22"/>
          </w:rPr>
          <w:fldChar w:fldCharType="end"/>
        </w:r>
      </w:hyperlink>
    </w:p>
    <w:p w:rsidR="00080FA1" w:rsidRPr="00080FA1" w:rsidRDefault="00033F05">
      <w:pPr>
        <w:pStyle w:val="Tablicaslika"/>
        <w:tabs>
          <w:tab w:val="right" w:leader="dot" w:pos="10053"/>
        </w:tabs>
        <w:rPr>
          <w:rFonts w:asciiTheme="minorHAnsi" w:eastAsiaTheme="minorEastAsia" w:hAnsiTheme="minorHAnsi" w:cstheme="minorHAnsi"/>
          <w:noProof/>
          <w:sz w:val="22"/>
          <w:szCs w:val="22"/>
          <w:lang w:val="hr-HR"/>
        </w:rPr>
      </w:pPr>
      <w:hyperlink w:anchor="_Toc70332765" w:history="1">
        <w:r w:rsidR="00080FA1" w:rsidRPr="00080FA1">
          <w:rPr>
            <w:rStyle w:val="Hiperveza"/>
            <w:rFonts w:asciiTheme="minorHAnsi" w:hAnsiTheme="minorHAnsi" w:cstheme="minorHAnsi"/>
            <w:noProof/>
            <w:sz w:val="22"/>
            <w:szCs w:val="22"/>
          </w:rPr>
          <w:t>Tablica 2. Pregled poslovanja po sudovima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_Toc70332765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6</w:t>
        </w:r>
        <w:r w:rsidR="00080FA1" w:rsidRPr="00080FA1">
          <w:rPr>
            <w:rFonts w:asciiTheme="minorHAnsi" w:hAnsiTheme="minorHAnsi" w:cstheme="minorHAnsi"/>
            <w:noProof/>
            <w:webHidden/>
            <w:sz w:val="22"/>
            <w:szCs w:val="22"/>
          </w:rPr>
          <w:fldChar w:fldCharType="end"/>
        </w:r>
      </w:hyperlink>
    </w:p>
    <w:p w:rsidR="00080FA1" w:rsidRPr="00080FA1" w:rsidRDefault="00033F05">
      <w:pPr>
        <w:pStyle w:val="Tablicaslika"/>
        <w:tabs>
          <w:tab w:val="right" w:leader="dot" w:pos="10053"/>
        </w:tabs>
        <w:rPr>
          <w:rFonts w:asciiTheme="minorHAnsi" w:eastAsiaTheme="minorEastAsia" w:hAnsiTheme="minorHAnsi" w:cstheme="minorHAnsi"/>
          <w:noProof/>
          <w:sz w:val="22"/>
          <w:szCs w:val="22"/>
          <w:lang w:val="hr-HR"/>
        </w:rPr>
      </w:pPr>
      <w:hyperlink w:anchor="_Toc70332766" w:history="1">
        <w:r w:rsidR="00080FA1" w:rsidRPr="00080FA1">
          <w:rPr>
            <w:rStyle w:val="Hiperveza"/>
            <w:rFonts w:asciiTheme="minorHAnsi" w:hAnsiTheme="minorHAnsi" w:cstheme="minorHAnsi"/>
            <w:noProof/>
            <w:sz w:val="22"/>
            <w:szCs w:val="22"/>
          </w:rPr>
          <w:t>Tablica 3. Stopa rješavanja predmeta, I</w:t>
        </w:r>
        <w:r w:rsidR="00EC7ADB">
          <w:rPr>
            <w:rStyle w:val="Hiperveza"/>
            <w:rFonts w:asciiTheme="minorHAnsi" w:hAnsiTheme="minorHAnsi" w:cstheme="minorHAnsi"/>
            <w:noProof/>
            <w:sz w:val="22"/>
            <w:szCs w:val="22"/>
          </w:rPr>
          <w:t>. kvartal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_Toc70332766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10</w:t>
        </w:r>
        <w:r w:rsidR="00080FA1" w:rsidRPr="00080FA1">
          <w:rPr>
            <w:rFonts w:asciiTheme="minorHAnsi" w:hAnsiTheme="minorHAnsi" w:cstheme="minorHAnsi"/>
            <w:noProof/>
            <w:webHidden/>
            <w:sz w:val="22"/>
            <w:szCs w:val="22"/>
          </w:rPr>
          <w:fldChar w:fldCharType="end"/>
        </w:r>
      </w:hyperlink>
    </w:p>
    <w:p w:rsidR="00080FA1" w:rsidRPr="00080FA1" w:rsidRDefault="00033F05">
      <w:pPr>
        <w:pStyle w:val="Tablicaslika"/>
        <w:tabs>
          <w:tab w:val="right" w:leader="dot" w:pos="10053"/>
        </w:tabs>
        <w:rPr>
          <w:rFonts w:asciiTheme="minorHAnsi" w:eastAsiaTheme="minorEastAsia" w:hAnsiTheme="minorHAnsi" w:cstheme="minorHAnsi"/>
          <w:noProof/>
          <w:sz w:val="22"/>
          <w:szCs w:val="22"/>
          <w:lang w:val="hr-HR"/>
        </w:rPr>
      </w:pPr>
      <w:hyperlink w:anchor="_Toc70332767" w:history="1">
        <w:r w:rsidR="00080FA1" w:rsidRPr="00080FA1">
          <w:rPr>
            <w:rStyle w:val="Hiperveza"/>
            <w:rFonts w:asciiTheme="minorHAnsi" w:hAnsiTheme="minorHAnsi" w:cstheme="minorHAnsi"/>
            <w:noProof/>
            <w:sz w:val="22"/>
            <w:szCs w:val="22"/>
          </w:rPr>
          <w:t xml:space="preserve">Tablica 4. Vrijeme rješavanja predmeta u </w:t>
        </w:r>
        <w:r w:rsidR="00973F93">
          <w:rPr>
            <w:rStyle w:val="Hiperveza"/>
            <w:rFonts w:asciiTheme="minorHAnsi" w:hAnsiTheme="minorHAnsi" w:cstheme="minorHAnsi"/>
            <w:noProof/>
            <w:sz w:val="22"/>
            <w:szCs w:val="22"/>
          </w:rPr>
          <w:t>I</w:t>
        </w:r>
        <w:r w:rsidR="00EC7ADB">
          <w:rPr>
            <w:rStyle w:val="Hiperveza"/>
            <w:rFonts w:asciiTheme="minorHAnsi" w:hAnsiTheme="minorHAnsi" w:cstheme="minorHAnsi"/>
            <w:noProof/>
            <w:sz w:val="22"/>
            <w:szCs w:val="22"/>
          </w:rPr>
          <w:t>. kvartalu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_Toc70332767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14</w:t>
        </w:r>
        <w:r w:rsidR="00080FA1" w:rsidRPr="00080FA1">
          <w:rPr>
            <w:rFonts w:asciiTheme="minorHAnsi" w:hAnsiTheme="minorHAnsi" w:cstheme="minorHAnsi"/>
            <w:noProof/>
            <w:webHidden/>
            <w:sz w:val="22"/>
            <w:szCs w:val="22"/>
          </w:rPr>
          <w:fldChar w:fldCharType="end"/>
        </w:r>
      </w:hyperlink>
    </w:p>
    <w:p w:rsidR="00080FA1" w:rsidRPr="00080FA1" w:rsidRDefault="00033F05">
      <w:pPr>
        <w:pStyle w:val="Tablicaslika"/>
        <w:tabs>
          <w:tab w:val="right" w:leader="dot" w:pos="10053"/>
        </w:tabs>
        <w:rPr>
          <w:rFonts w:asciiTheme="minorHAnsi" w:eastAsiaTheme="minorEastAsia" w:hAnsiTheme="minorHAnsi" w:cstheme="minorHAnsi"/>
          <w:noProof/>
          <w:sz w:val="22"/>
          <w:szCs w:val="22"/>
          <w:lang w:val="hr-HR"/>
        </w:rPr>
      </w:pPr>
      <w:hyperlink w:anchor="_Toc70332768" w:history="1">
        <w:r w:rsidR="00080FA1" w:rsidRPr="00080FA1">
          <w:rPr>
            <w:rStyle w:val="Hiperveza"/>
            <w:rFonts w:asciiTheme="minorHAnsi" w:hAnsiTheme="minorHAnsi" w:cstheme="minorHAnsi"/>
            <w:noProof/>
            <w:sz w:val="22"/>
            <w:szCs w:val="22"/>
          </w:rPr>
          <w:t>Tablica 5</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Broj zemljišnoknjižnih odjela prema prosječnom vremenu rješavanja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_Toc70332768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18</w:t>
        </w:r>
        <w:r w:rsidR="00080FA1" w:rsidRPr="00080FA1">
          <w:rPr>
            <w:rFonts w:asciiTheme="minorHAnsi" w:hAnsiTheme="minorHAnsi" w:cstheme="minorHAnsi"/>
            <w:noProof/>
            <w:webHidden/>
            <w:sz w:val="22"/>
            <w:szCs w:val="22"/>
          </w:rPr>
          <w:fldChar w:fldCharType="end"/>
        </w:r>
      </w:hyperlink>
    </w:p>
    <w:p w:rsidR="00080FA1" w:rsidRPr="00080FA1" w:rsidRDefault="00033F05">
      <w:pPr>
        <w:pStyle w:val="Tablicaslika"/>
        <w:tabs>
          <w:tab w:val="right" w:leader="dot" w:pos="10053"/>
        </w:tabs>
        <w:rPr>
          <w:rFonts w:asciiTheme="minorHAnsi" w:eastAsiaTheme="minorEastAsia" w:hAnsiTheme="minorHAnsi" w:cstheme="minorHAnsi"/>
          <w:noProof/>
          <w:sz w:val="22"/>
          <w:szCs w:val="22"/>
          <w:lang w:val="hr-HR"/>
        </w:rPr>
      </w:pPr>
      <w:hyperlink w:anchor="_Toc70332769" w:history="1">
        <w:r w:rsidR="00080FA1" w:rsidRPr="00080FA1">
          <w:rPr>
            <w:rStyle w:val="Hiperveza"/>
            <w:rFonts w:asciiTheme="minorHAnsi" w:hAnsiTheme="minorHAnsi" w:cstheme="minorHAnsi"/>
            <w:noProof/>
            <w:sz w:val="22"/>
            <w:szCs w:val="22"/>
          </w:rPr>
          <w:t>Tablica 6</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Prikaz zemljišnoknjižnih odjela kojima je za rješavanje potrebno više od 90 dana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_Toc70332769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18</w:t>
        </w:r>
        <w:r w:rsidR="00080FA1" w:rsidRPr="00080FA1">
          <w:rPr>
            <w:rFonts w:asciiTheme="minorHAnsi" w:hAnsiTheme="minorHAnsi" w:cstheme="minorHAnsi"/>
            <w:noProof/>
            <w:webHidden/>
            <w:sz w:val="22"/>
            <w:szCs w:val="22"/>
          </w:rPr>
          <w:fldChar w:fldCharType="end"/>
        </w:r>
      </w:hyperlink>
    </w:p>
    <w:p w:rsidR="009C5EC9" w:rsidRDefault="009C5EC9" w:rsidP="00483C15">
      <w:pPr>
        <w:pStyle w:val="Tablicaslika"/>
        <w:tabs>
          <w:tab w:val="right" w:leader="dot" w:pos="10053"/>
        </w:tabs>
        <w:jc w:val="both"/>
        <w:rPr>
          <w:noProof/>
        </w:rPr>
      </w:pPr>
      <w:r w:rsidRPr="00DE3CD5">
        <w:rPr>
          <w:rFonts w:asciiTheme="minorHAnsi" w:hAnsiTheme="minorHAnsi" w:cstheme="minorHAnsi"/>
          <w:noProof/>
          <w:sz w:val="22"/>
          <w:szCs w:val="22"/>
        </w:rPr>
        <w:t xml:space="preserve">Tablica </w:t>
      </w:r>
      <w:r>
        <w:rPr>
          <w:rFonts w:asciiTheme="minorHAnsi" w:hAnsiTheme="minorHAnsi" w:cstheme="minorHAnsi"/>
          <w:noProof/>
          <w:sz w:val="22"/>
          <w:szCs w:val="22"/>
        </w:rPr>
        <w:t>7</w:t>
      </w:r>
      <w:r w:rsidR="00F67EDD">
        <w:rPr>
          <w:rFonts w:asciiTheme="minorHAnsi" w:hAnsiTheme="minorHAnsi" w:cstheme="minorHAnsi"/>
          <w:b/>
          <w:noProof/>
          <w:sz w:val="22"/>
          <w:szCs w:val="22"/>
        </w:rPr>
        <w:t xml:space="preserve">. </w:t>
      </w:r>
      <w:r w:rsidRPr="009C5EC9">
        <w:rPr>
          <w:rFonts w:asciiTheme="minorHAnsi" w:hAnsiTheme="minorHAnsi" w:cstheme="minorHAnsi"/>
          <w:noProof/>
          <w:sz w:val="22"/>
          <w:szCs w:val="22"/>
        </w:rPr>
        <w:t>Broj radnih dana potrebnih za uknjižbu prava vlasništva</w:t>
      </w:r>
      <w:r w:rsidR="001B66C4">
        <w:rPr>
          <w:rFonts w:asciiTheme="minorHAnsi" w:hAnsiTheme="minorHAnsi" w:cstheme="minorHAnsi"/>
          <w:noProof/>
          <w:sz w:val="22"/>
          <w:szCs w:val="22"/>
        </w:rPr>
        <w:t>-ugovor o kupoprodaji</w:t>
      </w:r>
      <w:r w:rsidR="0055420A">
        <w:rPr>
          <w:rFonts w:asciiTheme="minorHAnsi" w:hAnsiTheme="minorHAnsi" w:cstheme="minorHAnsi"/>
          <w:noProof/>
          <w:sz w:val="22"/>
          <w:szCs w:val="22"/>
        </w:rPr>
        <w:t xml:space="preserve"> i založno</w:t>
      </w:r>
      <w:r w:rsidRPr="009C5EC9">
        <w:rPr>
          <w:rFonts w:asciiTheme="minorHAnsi" w:hAnsiTheme="minorHAnsi" w:cstheme="minorHAnsi"/>
          <w:noProof/>
          <w:sz w:val="22"/>
          <w:szCs w:val="22"/>
        </w:rPr>
        <w:t xml:space="preserve"> pra</w:t>
      </w:r>
      <w:r w:rsidR="0055420A">
        <w:rPr>
          <w:rFonts w:asciiTheme="minorHAnsi" w:hAnsiTheme="minorHAnsi" w:cstheme="minorHAnsi"/>
          <w:noProof/>
          <w:sz w:val="22"/>
          <w:szCs w:val="22"/>
        </w:rPr>
        <w:t>vo</w:t>
      </w:r>
      <w:r>
        <w:rPr>
          <w:rFonts w:asciiTheme="minorHAnsi" w:hAnsiTheme="minorHAnsi" w:cstheme="minorHAnsi"/>
          <w:noProof/>
          <w:sz w:val="22"/>
          <w:szCs w:val="22"/>
        </w:rPr>
        <w:t xml:space="preserve"> </w:t>
      </w:r>
      <w:r w:rsidR="00E119EF">
        <w:rPr>
          <w:rFonts w:asciiTheme="minorHAnsi" w:hAnsiTheme="minorHAnsi" w:cstheme="minorHAnsi"/>
          <w:noProof/>
          <w:sz w:val="22"/>
          <w:szCs w:val="22"/>
        </w:rPr>
        <w:t xml:space="preserve">u </w:t>
      </w:r>
      <w:r w:rsidR="00EC7ADB">
        <w:rPr>
          <w:rFonts w:asciiTheme="minorHAnsi" w:hAnsiTheme="minorHAnsi" w:cstheme="minorHAnsi"/>
          <w:noProof/>
          <w:sz w:val="22"/>
          <w:szCs w:val="22"/>
        </w:rPr>
        <w:t>I</w:t>
      </w:r>
      <w:r w:rsidR="001B66C4">
        <w:rPr>
          <w:rFonts w:asciiTheme="minorHAnsi" w:hAnsiTheme="minorHAnsi" w:cstheme="minorHAnsi"/>
          <w:noProof/>
          <w:sz w:val="22"/>
          <w:szCs w:val="22"/>
        </w:rPr>
        <w:t>. kvartalu</w:t>
      </w:r>
      <w:r w:rsidR="00EC7ADB">
        <w:rPr>
          <w:rFonts w:asciiTheme="minorHAnsi" w:hAnsiTheme="minorHAnsi" w:cstheme="minorHAnsi"/>
          <w:noProof/>
          <w:sz w:val="22"/>
          <w:szCs w:val="22"/>
        </w:rPr>
        <w:t xml:space="preserve"> 2022</w:t>
      </w:r>
      <w:r w:rsidR="00E119EF">
        <w:rPr>
          <w:rFonts w:asciiTheme="minorHAnsi" w:hAnsiTheme="minorHAnsi" w:cstheme="minorHAnsi"/>
          <w:noProof/>
          <w:sz w:val="22"/>
          <w:szCs w:val="22"/>
        </w:rPr>
        <w:t>…</w:t>
      </w:r>
      <w:r w:rsidR="001B66C4">
        <w:rPr>
          <w:rFonts w:asciiTheme="minorHAnsi" w:hAnsiTheme="minorHAnsi" w:cstheme="minorHAnsi"/>
          <w:noProof/>
          <w:sz w:val="22"/>
          <w:szCs w:val="22"/>
        </w:rPr>
        <w:t>……………………………………………………………………………………………………………………………………</w:t>
      </w:r>
      <w:r w:rsidR="00E119EF">
        <w:rPr>
          <w:rFonts w:asciiTheme="minorHAnsi" w:hAnsiTheme="minorHAnsi" w:cstheme="minorHAnsi"/>
          <w:noProof/>
          <w:sz w:val="22"/>
          <w:szCs w:val="22"/>
        </w:rPr>
        <w:t>….</w:t>
      </w:r>
      <w:r>
        <w:rPr>
          <w:rFonts w:asciiTheme="minorHAnsi" w:hAnsiTheme="minorHAnsi" w:cstheme="minorHAnsi"/>
          <w:noProof/>
          <w:sz w:val="22"/>
          <w:szCs w:val="22"/>
        </w:rPr>
        <w:t>………….1</w:t>
      </w:r>
      <w:r w:rsidR="00751A09">
        <w:rPr>
          <w:rFonts w:asciiTheme="minorHAnsi" w:hAnsiTheme="minorHAnsi" w:cstheme="minorHAnsi"/>
          <w:noProof/>
          <w:sz w:val="22"/>
          <w:szCs w:val="22"/>
        </w:rPr>
        <w:t>8</w:t>
      </w:r>
    </w:p>
    <w:p w:rsidR="00080FA1" w:rsidRPr="00080FA1" w:rsidRDefault="00033F05">
      <w:pPr>
        <w:pStyle w:val="Tablicaslika"/>
        <w:tabs>
          <w:tab w:val="right" w:leader="dot" w:pos="10053"/>
        </w:tabs>
        <w:rPr>
          <w:rFonts w:asciiTheme="minorHAnsi" w:eastAsiaTheme="minorEastAsia" w:hAnsiTheme="minorHAnsi" w:cstheme="minorHAnsi"/>
          <w:noProof/>
          <w:sz w:val="22"/>
          <w:szCs w:val="22"/>
          <w:lang w:val="hr-HR"/>
        </w:rPr>
      </w:pPr>
      <w:hyperlink w:anchor="_Toc70332770" w:history="1">
        <w:r w:rsidR="009C5EC9">
          <w:rPr>
            <w:rStyle w:val="Hiperveza"/>
            <w:rFonts w:asciiTheme="minorHAnsi" w:hAnsiTheme="minorHAnsi" w:cstheme="minorHAnsi"/>
            <w:noProof/>
            <w:sz w:val="22"/>
            <w:szCs w:val="22"/>
          </w:rPr>
          <w:t>Tablica 8</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Zemljišnoknjižni odjeli s više od 1.000 neriješenih redovnih predmeta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_Toc70332770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23</w:t>
        </w:r>
        <w:r w:rsidR="00080FA1" w:rsidRPr="00080FA1">
          <w:rPr>
            <w:rFonts w:asciiTheme="minorHAnsi" w:hAnsiTheme="minorHAnsi" w:cstheme="minorHAnsi"/>
            <w:noProof/>
            <w:webHidden/>
            <w:sz w:val="22"/>
            <w:szCs w:val="22"/>
          </w:rPr>
          <w:fldChar w:fldCharType="end"/>
        </w:r>
      </w:hyperlink>
    </w:p>
    <w:p w:rsidR="00080FA1" w:rsidRPr="00080FA1" w:rsidRDefault="00033F05">
      <w:pPr>
        <w:pStyle w:val="Tablicaslika"/>
        <w:tabs>
          <w:tab w:val="right" w:leader="dot" w:pos="10053"/>
        </w:tabs>
        <w:rPr>
          <w:rFonts w:asciiTheme="minorHAnsi" w:eastAsiaTheme="minorEastAsia" w:hAnsiTheme="minorHAnsi" w:cstheme="minorHAnsi"/>
          <w:noProof/>
          <w:sz w:val="22"/>
          <w:szCs w:val="22"/>
          <w:lang w:val="hr-HR"/>
        </w:rPr>
      </w:pPr>
      <w:hyperlink w:anchor="_Toc70332771" w:history="1">
        <w:r w:rsidR="009C5EC9">
          <w:rPr>
            <w:rStyle w:val="Hiperveza"/>
            <w:rFonts w:asciiTheme="minorHAnsi" w:hAnsiTheme="minorHAnsi" w:cstheme="minorHAnsi"/>
            <w:noProof/>
            <w:sz w:val="22"/>
            <w:szCs w:val="22"/>
          </w:rPr>
          <w:t>Tablica 9</w:t>
        </w:r>
        <w:r w:rsidR="00080FA1" w:rsidRPr="00080FA1">
          <w:rPr>
            <w:rStyle w:val="Hiperveza"/>
            <w:rFonts w:asciiTheme="minorHAnsi" w:hAnsiTheme="minorHAnsi" w:cstheme="minorHAnsi"/>
            <w:noProof/>
            <w:sz w:val="22"/>
            <w:szCs w:val="22"/>
          </w:rPr>
          <w:t>. Prikaz zaprimljenih posebnih predmeta u I</w:t>
        </w:r>
        <w:r w:rsidR="00EC7ADB">
          <w:rPr>
            <w:rStyle w:val="Hiperveza"/>
            <w:rFonts w:asciiTheme="minorHAnsi" w:hAnsiTheme="minorHAnsi" w:cstheme="minorHAnsi"/>
            <w:noProof/>
            <w:sz w:val="22"/>
            <w:szCs w:val="22"/>
          </w:rPr>
          <w:t>. kvartalu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_Toc70332771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24</w:t>
        </w:r>
        <w:r w:rsidR="00080FA1" w:rsidRPr="00080FA1">
          <w:rPr>
            <w:rFonts w:asciiTheme="minorHAnsi" w:hAnsiTheme="minorHAnsi" w:cstheme="minorHAnsi"/>
            <w:noProof/>
            <w:webHidden/>
            <w:sz w:val="22"/>
            <w:szCs w:val="22"/>
          </w:rPr>
          <w:fldChar w:fldCharType="end"/>
        </w:r>
      </w:hyperlink>
    </w:p>
    <w:p w:rsidR="00080FA1" w:rsidRPr="00080FA1" w:rsidRDefault="00033F05">
      <w:pPr>
        <w:pStyle w:val="Tablicaslika"/>
        <w:tabs>
          <w:tab w:val="right" w:leader="dot" w:pos="10053"/>
        </w:tabs>
        <w:rPr>
          <w:rFonts w:asciiTheme="minorHAnsi" w:eastAsiaTheme="minorEastAsia" w:hAnsiTheme="minorHAnsi" w:cstheme="minorHAnsi"/>
          <w:noProof/>
          <w:sz w:val="22"/>
          <w:szCs w:val="22"/>
          <w:lang w:val="hr-HR"/>
        </w:rPr>
      </w:pPr>
      <w:hyperlink w:anchor="_Toc70332772" w:history="1">
        <w:r w:rsidR="009C5EC9">
          <w:rPr>
            <w:rStyle w:val="Hiperveza"/>
            <w:rFonts w:asciiTheme="minorHAnsi" w:hAnsiTheme="minorHAnsi" w:cstheme="minorHAnsi"/>
            <w:noProof/>
            <w:sz w:val="22"/>
            <w:szCs w:val="22"/>
          </w:rPr>
          <w:t>Tablica 10</w:t>
        </w:r>
        <w:r w:rsidR="00F67EDD">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 xml:space="preserve">Prikaz riješenih redovnih i posebnih predmeta u </w:t>
        </w:r>
        <w:r w:rsidR="00973F93">
          <w:rPr>
            <w:rStyle w:val="Hiperveza"/>
            <w:rFonts w:asciiTheme="minorHAnsi" w:hAnsiTheme="minorHAnsi" w:cstheme="minorHAnsi"/>
            <w:noProof/>
            <w:sz w:val="22"/>
            <w:szCs w:val="22"/>
          </w:rPr>
          <w:t>I</w:t>
        </w:r>
        <w:r w:rsidR="00EC7ADB">
          <w:rPr>
            <w:rStyle w:val="Hiperveza"/>
            <w:rFonts w:asciiTheme="minorHAnsi" w:hAnsiTheme="minorHAnsi" w:cstheme="minorHAnsi"/>
            <w:noProof/>
            <w:sz w:val="22"/>
            <w:szCs w:val="22"/>
          </w:rPr>
          <w:t>. kvartalu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_Toc70332772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24</w:t>
        </w:r>
        <w:r w:rsidR="00080FA1" w:rsidRPr="00080FA1">
          <w:rPr>
            <w:rFonts w:asciiTheme="minorHAnsi" w:hAnsiTheme="minorHAnsi" w:cstheme="minorHAnsi"/>
            <w:noProof/>
            <w:webHidden/>
            <w:sz w:val="22"/>
            <w:szCs w:val="22"/>
          </w:rPr>
          <w:fldChar w:fldCharType="end"/>
        </w:r>
      </w:hyperlink>
    </w:p>
    <w:p w:rsidR="00080FA1" w:rsidRPr="00080FA1" w:rsidRDefault="00033F05">
      <w:pPr>
        <w:pStyle w:val="Tablicaslika"/>
        <w:tabs>
          <w:tab w:val="right" w:leader="dot" w:pos="10053"/>
        </w:tabs>
        <w:rPr>
          <w:rFonts w:asciiTheme="minorHAnsi" w:eastAsiaTheme="minorEastAsia" w:hAnsiTheme="minorHAnsi" w:cstheme="minorHAnsi"/>
          <w:noProof/>
          <w:sz w:val="22"/>
          <w:szCs w:val="22"/>
          <w:lang w:val="hr-HR"/>
        </w:rPr>
      </w:pPr>
      <w:hyperlink w:anchor="_Toc70332773" w:history="1">
        <w:r w:rsidR="00080FA1" w:rsidRPr="00080FA1">
          <w:rPr>
            <w:rStyle w:val="Hiperveza"/>
            <w:rFonts w:asciiTheme="minorHAnsi" w:hAnsiTheme="minorHAnsi" w:cstheme="minorHAnsi"/>
            <w:noProof/>
            <w:sz w:val="22"/>
            <w:szCs w:val="22"/>
          </w:rPr>
          <w:t>Tablic</w:t>
        </w:r>
        <w:r w:rsidR="009C5EC9">
          <w:rPr>
            <w:rStyle w:val="Hiperveza"/>
            <w:rFonts w:asciiTheme="minorHAnsi" w:hAnsiTheme="minorHAnsi" w:cstheme="minorHAnsi"/>
            <w:noProof/>
            <w:sz w:val="22"/>
            <w:szCs w:val="22"/>
          </w:rPr>
          <w:t>a 11</w:t>
        </w:r>
        <w:r w:rsidR="00F67EDD">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 xml:space="preserve">Prikaz neriješenih redovnih i posebnih predmeta u </w:t>
        </w:r>
        <w:r w:rsidR="00592A8E">
          <w:rPr>
            <w:rStyle w:val="Hiperveza"/>
            <w:rFonts w:asciiTheme="minorHAnsi" w:hAnsiTheme="minorHAnsi" w:cstheme="minorHAnsi"/>
            <w:noProof/>
            <w:sz w:val="22"/>
            <w:szCs w:val="22"/>
          </w:rPr>
          <w:t>I</w:t>
        </w:r>
        <w:r w:rsidR="00EC7ADB">
          <w:rPr>
            <w:rStyle w:val="Hiperveza"/>
            <w:rFonts w:asciiTheme="minorHAnsi" w:hAnsiTheme="minorHAnsi" w:cstheme="minorHAnsi"/>
            <w:noProof/>
            <w:sz w:val="22"/>
            <w:szCs w:val="22"/>
          </w:rPr>
          <w:t>. kvartalu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_Toc70332773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25</w:t>
        </w:r>
        <w:r w:rsidR="00080FA1" w:rsidRPr="00080FA1">
          <w:rPr>
            <w:rFonts w:asciiTheme="minorHAnsi" w:hAnsiTheme="minorHAnsi" w:cstheme="minorHAnsi"/>
            <w:noProof/>
            <w:webHidden/>
            <w:sz w:val="22"/>
            <w:szCs w:val="22"/>
          </w:rPr>
          <w:fldChar w:fldCharType="end"/>
        </w:r>
      </w:hyperlink>
    </w:p>
    <w:p w:rsidR="00080FA1" w:rsidRPr="00080FA1" w:rsidRDefault="00033F05">
      <w:pPr>
        <w:pStyle w:val="Tablicaslika"/>
        <w:tabs>
          <w:tab w:val="right" w:leader="dot" w:pos="10053"/>
        </w:tabs>
        <w:rPr>
          <w:rFonts w:asciiTheme="minorHAnsi" w:eastAsiaTheme="minorEastAsia" w:hAnsiTheme="minorHAnsi" w:cstheme="minorHAnsi"/>
          <w:noProof/>
          <w:sz w:val="22"/>
          <w:szCs w:val="22"/>
          <w:lang w:val="hr-HR"/>
        </w:rPr>
      </w:pPr>
      <w:hyperlink w:anchor="_Toc70332774" w:history="1">
        <w:r w:rsidR="009C5EC9">
          <w:rPr>
            <w:rStyle w:val="Hiperveza"/>
            <w:rFonts w:asciiTheme="minorHAnsi" w:hAnsiTheme="minorHAnsi" w:cstheme="minorHAnsi"/>
            <w:noProof/>
            <w:sz w:val="22"/>
            <w:szCs w:val="22"/>
          </w:rPr>
          <w:t>Tablica 12</w:t>
        </w:r>
        <w:r w:rsidR="00080FA1" w:rsidRPr="00080FA1">
          <w:rPr>
            <w:rStyle w:val="Hiperveza"/>
            <w:rFonts w:asciiTheme="minorHAnsi" w:hAnsiTheme="minorHAnsi" w:cstheme="minorHAnsi"/>
            <w:noProof/>
            <w:sz w:val="22"/>
            <w:szCs w:val="22"/>
          </w:rPr>
          <w:t xml:space="preserve">. Pregled elektroničkog poslovanja, </w:t>
        </w:r>
        <w:r w:rsidR="00592A8E">
          <w:rPr>
            <w:rStyle w:val="Hiperveza"/>
            <w:rFonts w:asciiTheme="minorHAnsi" w:hAnsiTheme="minorHAnsi" w:cstheme="minorHAnsi"/>
            <w:noProof/>
            <w:sz w:val="22"/>
            <w:szCs w:val="22"/>
          </w:rPr>
          <w:t>I</w:t>
        </w:r>
        <w:r w:rsidR="00EC7ADB">
          <w:rPr>
            <w:rStyle w:val="Hiperveza"/>
            <w:rFonts w:asciiTheme="minorHAnsi" w:hAnsiTheme="minorHAnsi" w:cstheme="minorHAnsi"/>
            <w:noProof/>
            <w:sz w:val="22"/>
            <w:szCs w:val="22"/>
          </w:rPr>
          <w:t>. kvartal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_Toc70332774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26</w:t>
        </w:r>
        <w:r w:rsidR="00080FA1" w:rsidRPr="00080FA1">
          <w:rPr>
            <w:rFonts w:asciiTheme="minorHAnsi" w:hAnsiTheme="minorHAnsi" w:cstheme="minorHAnsi"/>
            <w:noProof/>
            <w:webHidden/>
            <w:sz w:val="22"/>
            <w:szCs w:val="22"/>
          </w:rPr>
          <w:fldChar w:fldCharType="end"/>
        </w:r>
      </w:hyperlink>
    </w:p>
    <w:p w:rsidR="00080FA1" w:rsidRPr="00080FA1" w:rsidRDefault="00033F05" w:rsidP="00EC7ADB">
      <w:pPr>
        <w:pStyle w:val="Tablicaslika"/>
        <w:tabs>
          <w:tab w:val="right" w:leader="dot" w:pos="10053"/>
        </w:tabs>
        <w:jc w:val="both"/>
        <w:rPr>
          <w:rFonts w:asciiTheme="minorHAnsi" w:eastAsiaTheme="minorEastAsia" w:hAnsiTheme="minorHAnsi" w:cstheme="minorHAnsi"/>
          <w:noProof/>
          <w:sz w:val="22"/>
          <w:szCs w:val="22"/>
          <w:lang w:val="hr-HR"/>
        </w:rPr>
      </w:pPr>
      <w:hyperlink w:anchor="_Toc70332775" w:history="1">
        <w:r w:rsidR="009C5EC9">
          <w:rPr>
            <w:rStyle w:val="Hiperveza"/>
            <w:rFonts w:asciiTheme="minorHAnsi" w:hAnsiTheme="minorHAnsi" w:cstheme="minorHAnsi"/>
            <w:bCs/>
            <w:noProof/>
            <w:sz w:val="22"/>
            <w:szCs w:val="22"/>
          </w:rPr>
          <w:t>Tablica 13</w:t>
        </w:r>
        <w:r w:rsidR="00080FA1" w:rsidRPr="00080FA1">
          <w:rPr>
            <w:rStyle w:val="Hiperveza"/>
            <w:rFonts w:asciiTheme="minorHAnsi" w:hAnsiTheme="minorHAnsi" w:cstheme="minorHAnsi"/>
            <w:bCs/>
            <w:noProof/>
            <w:sz w:val="22"/>
            <w:szCs w:val="22"/>
          </w:rPr>
          <w:t xml:space="preserve">. </w:t>
        </w:r>
        <w:r w:rsidR="00080FA1" w:rsidRPr="00080FA1">
          <w:rPr>
            <w:rStyle w:val="Hiperveza"/>
            <w:rFonts w:asciiTheme="minorHAnsi" w:hAnsiTheme="minorHAnsi" w:cstheme="minorHAnsi"/>
            <w:bCs/>
            <w:noProof/>
            <w:sz w:val="22"/>
            <w:szCs w:val="22"/>
            <w:lang w:val="hr-HR"/>
          </w:rPr>
          <w:t xml:space="preserve">Mjesečni prikaz zaprimljenih, riješenih i neriješenih zk predmeta te izdanih zk </w:t>
        </w:r>
        <w:r w:rsidR="00E119EF">
          <w:rPr>
            <w:rStyle w:val="Hiperveza"/>
            <w:rFonts w:asciiTheme="minorHAnsi" w:hAnsiTheme="minorHAnsi" w:cstheme="minorHAnsi"/>
            <w:bCs/>
            <w:noProof/>
            <w:sz w:val="22"/>
            <w:szCs w:val="22"/>
            <w:lang w:val="hr-HR"/>
          </w:rPr>
          <w:t>izv</w:t>
        </w:r>
        <w:r w:rsidR="00EC7ADB">
          <w:rPr>
            <w:rStyle w:val="Hiperveza"/>
            <w:rFonts w:asciiTheme="minorHAnsi" w:hAnsiTheme="minorHAnsi" w:cstheme="minorHAnsi"/>
            <w:bCs/>
            <w:noProof/>
            <w:sz w:val="22"/>
            <w:szCs w:val="22"/>
            <w:lang w:val="hr-HR"/>
          </w:rPr>
          <w:t>adaka od kolovoza 2004. do 31. ožujka 2022</w:t>
        </w:r>
        <w:r w:rsidR="00080FA1" w:rsidRPr="00080FA1">
          <w:rPr>
            <w:rStyle w:val="Hiperveza"/>
            <w:rFonts w:asciiTheme="minorHAnsi" w:hAnsiTheme="minorHAnsi" w:cstheme="minorHAnsi"/>
            <w:bCs/>
            <w:noProof/>
            <w:sz w:val="22"/>
            <w:szCs w:val="22"/>
            <w:lang w:val="hr-HR"/>
          </w:rPr>
          <w:t>.</w:t>
        </w:r>
        <w:r w:rsidR="00EC7ADB">
          <w:rPr>
            <w:rStyle w:val="Hiperveza"/>
            <w:rFonts w:asciiTheme="minorHAnsi" w:hAnsiTheme="minorHAnsi" w:cstheme="minorHAnsi"/>
            <w:bCs/>
            <w:noProof/>
            <w:sz w:val="22"/>
            <w:szCs w:val="22"/>
            <w:lang w:val="hr-HR"/>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_Toc70332775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29</w:t>
        </w:r>
        <w:r w:rsidR="00080FA1" w:rsidRPr="00080FA1">
          <w:rPr>
            <w:rFonts w:asciiTheme="minorHAnsi" w:hAnsiTheme="minorHAnsi" w:cstheme="minorHAnsi"/>
            <w:noProof/>
            <w:webHidden/>
            <w:sz w:val="22"/>
            <w:szCs w:val="22"/>
          </w:rPr>
          <w:fldChar w:fldCharType="end"/>
        </w:r>
      </w:hyperlink>
    </w:p>
    <w:p w:rsidR="00F466FF" w:rsidRPr="00080FA1" w:rsidRDefault="004A562F" w:rsidP="003C6995">
      <w:pPr>
        <w:pStyle w:val="Sadraj1"/>
      </w:pPr>
      <w:r w:rsidRPr="00080FA1">
        <w:fldChar w:fldCharType="end"/>
      </w:r>
    </w:p>
    <w:p w:rsidR="004A562F" w:rsidRPr="00E900B4" w:rsidRDefault="004A562F" w:rsidP="00F466FF">
      <w:pPr>
        <w:jc w:val="both"/>
        <w:rPr>
          <w:rFonts w:asciiTheme="minorHAnsi" w:hAnsiTheme="minorHAnsi" w:cstheme="minorHAnsi"/>
          <w:sz w:val="22"/>
          <w:szCs w:val="22"/>
        </w:rPr>
      </w:pPr>
    </w:p>
    <w:p w:rsidR="008B72EA" w:rsidRPr="003C6995" w:rsidRDefault="00033F05"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1" w:history="1">
        <w:r w:rsidR="008B72EA" w:rsidRPr="003C6995">
          <w:rPr>
            <w:rStyle w:val="Hiperveza"/>
            <w:rFonts w:asciiTheme="minorHAnsi" w:hAnsiTheme="minorHAnsi" w:cstheme="minorHAnsi"/>
            <w:noProof/>
            <w:color w:val="auto"/>
            <w:sz w:val="22"/>
            <w:szCs w:val="22"/>
            <w:u w:val="none"/>
          </w:rPr>
          <w:t>Grafikon 1. Struktura zemljišnoknjižnih službenika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_Toc70333481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4</w:t>
        </w:r>
        <w:r w:rsidR="008B72EA" w:rsidRPr="003C6995">
          <w:rPr>
            <w:rFonts w:asciiTheme="minorHAnsi" w:hAnsiTheme="minorHAnsi" w:cstheme="minorHAnsi"/>
            <w:noProof/>
            <w:webHidden/>
            <w:sz w:val="22"/>
            <w:szCs w:val="22"/>
          </w:rPr>
          <w:fldChar w:fldCharType="end"/>
        </w:r>
      </w:hyperlink>
    </w:p>
    <w:p w:rsidR="008B72EA" w:rsidRPr="003C6995" w:rsidRDefault="00033F05"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2" w:history="1">
        <w:r w:rsidR="008B72EA" w:rsidRPr="003C6995">
          <w:rPr>
            <w:rStyle w:val="Hiperveza"/>
            <w:rFonts w:asciiTheme="minorHAnsi" w:hAnsiTheme="minorHAnsi" w:cstheme="minorHAnsi"/>
            <w:noProof/>
            <w:color w:val="auto"/>
            <w:sz w:val="22"/>
            <w:szCs w:val="22"/>
            <w:u w:val="none"/>
          </w:rPr>
          <w:t>Grafikon 2. Grafički prikaz podataka o r</w:t>
        </w:r>
        <w:r w:rsidR="00EC7ADB">
          <w:rPr>
            <w:rStyle w:val="Hiperveza"/>
            <w:rFonts w:asciiTheme="minorHAnsi" w:hAnsiTheme="minorHAnsi" w:cstheme="minorHAnsi"/>
            <w:noProof/>
            <w:color w:val="auto"/>
            <w:sz w:val="22"/>
            <w:szCs w:val="22"/>
            <w:u w:val="none"/>
          </w:rPr>
          <w:t>adu zemljišnoknjižnih odjela, I. kvartal 2022</w:t>
        </w:r>
        <w:r w:rsidR="008B72EA" w:rsidRPr="003C6995">
          <w:rPr>
            <w:rStyle w:val="Hiperveza"/>
            <w:rFonts w:asciiTheme="minorHAnsi" w:hAnsiTheme="minorHAnsi" w:cstheme="minorHAnsi"/>
            <w:noProof/>
            <w:color w:val="auto"/>
            <w:sz w:val="22"/>
            <w:szCs w:val="22"/>
            <w:u w:val="none"/>
          </w:rPr>
          <w:t>.</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_Toc70333482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5</w:t>
        </w:r>
        <w:r w:rsidR="008B72EA" w:rsidRPr="003C6995">
          <w:rPr>
            <w:rFonts w:asciiTheme="minorHAnsi" w:hAnsiTheme="minorHAnsi" w:cstheme="minorHAnsi"/>
            <w:noProof/>
            <w:webHidden/>
            <w:sz w:val="22"/>
            <w:szCs w:val="22"/>
          </w:rPr>
          <w:fldChar w:fldCharType="end"/>
        </w:r>
      </w:hyperlink>
    </w:p>
    <w:p w:rsidR="008B72EA" w:rsidRPr="003C6995" w:rsidRDefault="00033F05"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3" w:history="1">
        <w:r w:rsidR="008B72EA" w:rsidRPr="003C6995">
          <w:rPr>
            <w:rStyle w:val="Hiperveza"/>
            <w:rFonts w:asciiTheme="minorHAnsi" w:hAnsiTheme="minorHAnsi" w:cstheme="minorHAnsi"/>
            <w:noProof/>
            <w:color w:val="auto"/>
            <w:sz w:val="22"/>
            <w:szCs w:val="22"/>
            <w:u w:val="none"/>
          </w:rPr>
          <w:t>Grafikon 3. Usporedni prikaz zemljišnoknjižnih odjela s više od 1.000 neriješenih redovnih predmeta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_Toc70333483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23</w:t>
        </w:r>
        <w:r w:rsidR="008B72EA" w:rsidRPr="003C6995">
          <w:rPr>
            <w:rFonts w:asciiTheme="minorHAnsi" w:hAnsiTheme="minorHAnsi" w:cstheme="minorHAnsi"/>
            <w:noProof/>
            <w:webHidden/>
            <w:sz w:val="22"/>
            <w:szCs w:val="22"/>
          </w:rPr>
          <w:fldChar w:fldCharType="end"/>
        </w:r>
      </w:hyperlink>
    </w:p>
    <w:p w:rsidR="008B72EA" w:rsidRPr="003C6995" w:rsidRDefault="00033F05"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4" w:history="1">
        <w:r w:rsidR="008B72EA" w:rsidRPr="003C6995">
          <w:rPr>
            <w:rStyle w:val="Hiperveza"/>
            <w:rFonts w:asciiTheme="minorHAnsi" w:hAnsiTheme="minorHAnsi" w:cstheme="minorHAnsi"/>
            <w:noProof/>
            <w:color w:val="auto"/>
            <w:sz w:val="22"/>
            <w:szCs w:val="22"/>
            <w:u w:val="none"/>
          </w:rPr>
          <w:t>Grafikon 4. Prikaz elektronički predanih prijedloga za upis u zemljišnu knjigu po ovlaštenim korisnicima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_Toc70333484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26</w:t>
        </w:r>
        <w:r w:rsidR="008B72EA" w:rsidRPr="003C6995">
          <w:rPr>
            <w:rFonts w:asciiTheme="minorHAnsi" w:hAnsiTheme="minorHAnsi" w:cstheme="minorHAnsi"/>
            <w:noProof/>
            <w:webHidden/>
            <w:sz w:val="22"/>
            <w:szCs w:val="22"/>
          </w:rPr>
          <w:fldChar w:fldCharType="end"/>
        </w:r>
      </w:hyperlink>
    </w:p>
    <w:p w:rsidR="008B72EA" w:rsidRPr="003C6995" w:rsidRDefault="00033F05"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5" w:history="1">
        <w:r w:rsidR="008B72EA" w:rsidRPr="003C6995">
          <w:rPr>
            <w:rStyle w:val="Hiperveza"/>
            <w:rFonts w:asciiTheme="minorHAnsi" w:hAnsiTheme="minorHAnsi" w:cstheme="minorHAnsi"/>
            <w:noProof/>
            <w:color w:val="auto"/>
            <w:sz w:val="22"/>
            <w:szCs w:val="22"/>
            <w:u w:val="none"/>
          </w:rPr>
          <w:t>Grafikon 5. Prikaz elektronički izdanih zemljišnoknjižnih izvadaka po ovlaštenim korisnicima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_Toc70333485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9E07E3">
          <w:rPr>
            <w:rFonts w:asciiTheme="minorHAnsi" w:hAnsiTheme="minorHAnsi" w:cstheme="minorHAnsi"/>
            <w:noProof/>
            <w:webHidden/>
            <w:sz w:val="22"/>
            <w:szCs w:val="22"/>
          </w:rPr>
          <w:t>27</w:t>
        </w:r>
        <w:r w:rsidR="008B72EA" w:rsidRPr="003C6995">
          <w:rPr>
            <w:rFonts w:asciiTheme="minorHAnsi" w:hAnsiTheme="minorHAnsi" w:cstheme="minorHAnsi"/>
            <w:noProof/>
            <w:webHidden/>
            <w:sz w:val="22"/>
            <w:szCs w:val="22"/>
          </w:rPr>
          <w:fldChar w:fldCharType="end"/>
        </w:r>
      </w:hyperlink>
    </w:p>
    <w:p w:rsidR="008B72EA" w:rsidRPr="003C6995" w:rsidRDefault="00033F05" w:rsidP="008B72EA">
      <w:pPr>
        <w:jc w:val="both"/>
        <w:rPr>
          <w:rFonts w:asciiTheme="minorHAnsi" w:hAnsiTheme="minorHAnsi" w:cstheme="minorHAnsi"/>
          <w:sz w:val="22"/>
          <w:szCs w:val="22"/>
        </w:rPr>
      </w:pPr>
      <w:hyperlink w:anchor="_Toc70333486" w:history="1">
        <w:r w:rsidR="008B72EA" w:rsidRPr="003C6995">
          <w:rPr>
            <w:rStyle w:val="Hiperveza"/>
            <w:rFonts w:asciiTheme="minorHAnsi" w:hAnsiTheme="minorHAnsi" w:cstheme="minorHAnsi"/>
            <w:noProof/>
            <w:color w:val="auto"/>
            <w:sz w:val="22"/>
            <w:szCs w:val="22"/>
            <w:u w:val="none"/>
          </w:rPr>
          <w:t>Grafikon 6. Stanje neriješenih redovnih zk predmeta</w:t>
        </w:r>
        <w:r w:rsidR="00592A8E">
          <w:rPr>
            <w:rStyle w:val="Hiperveza"/>
            <w:rFonts w:asciiTheme="minorHAnsi" w:hAnsiTheme="minorHAnsi" w:cstheme="minorHAnsi"/>
            <w:noProof/>
            <w:color w:val="auto"/>
            <w:sz w:val="22"/>
            <w:szCs w:val="22"/>
            <w:u w:val="none"/>
          </w:rPr>
          <w:t xml:space="preserve"> od kolovoza 2004. do</w:t>
        </w:r>
        <w:r w:rsidR="00E119EF">
          <w:rPr>
            <w:rStyle w:val="Hiperveza"/>
            <w:rFonts w:asciiTheme="minorHAnsi" w:hAnsiTheme="minorHAnsi" w:cstheme="minorHAnsi"/>
            <w:noProof/>
            <w:color w:val="auto"/>
            <w:sz w:val="22"/>
            <w:szCs w:val="22"/>
            <w:u w:val="none"/>
          </w:rPr>
          <w:t xml:space="preserve"> 31. </w:t>
        </w:r>
        <w:r w:rsidR="00EC7ADB">
          <w:rPr>
            <w:rStyle w:val="Hiperveza"/>
            <w:rFonts w:asciiTheme="minorHAnsi" w:hAnsiTheme="minorHAnsi" w:cstheme="minorHAnsi"/>
            <w:noProof/>
            <w:color w:val="auto"/>
            <w:sz w:val="22"/>
            <w:szCs w:val="22"/>
            <w:u w:val="none"/>
          </w:rPr>
          <w:t>ožujka 2022</w:t>
        </w:r>
        <w:r w:rsidR="00E119EF">
          <w:rPr>
            <w:rStyle w:val="Hiperveza"/>
            <w:rFonts w:asciiTheme="minorHAnsi" w:hAnsiTheme="minorHAnsi" w:cstheme="minorHAnsi"/>
            <w:noProof/>
            <w:color w:val="auto"/>
            <w:sz w:val="22"/>
            <w:szCs w:val="22"/>
            <w:u w:val="none"/>
          </w:rPr>
          <w:t>………………………………………………………………………………………………………………………………….</w:t>
        </w:r>
        <w:r w:rsidR="00592A8E">
          <w:rPr>
            <w:rStyle w:val="Hiperveza"/>
            <w:rFonts w:asciiTheme="minorHAnsi" w:hAnsiTheme="minorHAnsi" w:cstheme="minorHAnsi"/>
            <w:noProof/>
            <w:color w:val="auto"/>
            <w:sz w:val="22"/>
            <w:szCs w:val="22"/>
            <w:u w:val="none"/>
          </w:rPr>
          <w:t>.</w:t>
        </w:r>
        <w:r w:rsidR="008B72EA" w:rsidRPr="003C6995">
          <w:rPr>
            <w:rStyle w:val="Hiperveza"/>
            <w:rFonts w:asciiTheme="minorHAnsi" w:hAnsiTheme="minorHAnsi" w:cstheme="minorHAnsi"/>
            <w:noProof/>
            <w:color w:val="auto"/>
            <w:sz w:val="22"/>
            <w:szCs w:val="22"/>
            <w:u w:val="none"/>
          </w:rPr>
          <w:t>……………………</w:t>
        </w:r>
      </w:hyperlink>
      <w:r w:rsidR="00076C10">
        <w:rPr>
          <w:rFonts w:asciiTheme="minorHAnsi" w:hAnsiTheme="minorHAnsi" w:cstheme="minorHAnsi"/>
          <w:noProof/>
          <w:sz w:val="22"/>
          <w:szCs w:val="22"/>
        </w:rPr>
        <w:t>…………28</w:t>
      </w:r>
    </w:p>
    <w:sectPr w:rsidR="008B72EA" w:rsidRPr="003C6995" w:rsidSect="006D7446">
      <w:pgSz w:w="11906" w:h="16838" w:code="9"/>
      <w:pgMar w:top="1418" w:right="992"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F05" w:rsidRDefault="00033F05" w:rsidP="0046436D">
      <w:r>
        <w:separator/>
      </w:r>
    </w:p>
  </w:endnote>
  <w:endnote w:type="continuationSeparator" w:id="0">
    <w:p w:rsidR="00033F05" w:rsidRDefault="00033F05"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412910"/>
      <w:docPartObj>
        <w:docPartGallery w:val="Page Numbers (Bottom of Page)"/>
        <w:docPartUnique/>
      </w:docPartObj>
    </w:sdtPr>
    <w:sdtEndPr/>
    <w:sdtContent>
      <w:p w:rsidR="002F420C" w:rsidRPr="003B5F22" w:rsidRDefault="002F420C" w:rsidP="003B5F22">
        <w:pPr>
          <w:pStyle w:val="Podnoje"/>
          <w:jc w:val="right"/>
        </w:pPr>
        <w:r>
          <w:fldChar w:fldCharType="begin"/>
        </w:r>
        <w:r>
          <w:instrText>PAGE   \* MERGEFORMAT</w:instrText>
        </w:r>
        <w:r>
          <w:fldChar w:fldCharType="separate"/>
        </w:r>
        <w:r w:rsidR="001E548B" w:rsidRPr="001E548B">
          <w:rPr>
            <w:noProof/>
            <w:lang w:val="hr-HR"/>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20C" w:rsidRDefault="002F420C">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485386"/>
      <w:docPartObj>
        <w:docPartGallery w:val="Page Numbers (Bottom of Page)"/>
        <w:docPartUnique/>
      </w:docPartObj>
    </w:sdtPr>
    <w:sdtEndPr/>
    <w:sdtContent>
      <w:p w:rsidR="002F420C" w:rsidRDefault="002F420C" w:rsidP="003B5F22">
        <w:pPr>
          <w:pStyle w:val="Podnoje"/>
          <w:jc w:val="right"/>
        </w:pPr>
        <w:r>
          <w:fldChar w:fldCharType="begin"/>
        </w:r>
        <w:r>
          <w:instrText>PAGE   \* MERGEFORMAT</w:instrText>
        </w:r>
        <w:r>
          <w:fldChar w:fldCharType="separate"/>
        </w:r>
        <w:r w:rsidR="001E548B" w:rsidRPr="001E548B">
          <w:rPr>
            <w:noProof/>
            <w:lang w:val="hr-HR"/>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592760"/>
      <w:docPartObj>
        <w:docPartGallery w:val="Page Numbers (Bottom of Page)"/>
        <w:docPartUnique/>
      </w:docPartObj>
    </w:sdtPr>
    <w:sdtEndPr/>
    <w:sdtContent>
      <w:p w:rsidR="002F420C" w:rsidRDefault="002F420C" w:rsidP="003B5F22">
        <w:pPr>
          <w:pStyle w:val="Podnoje"/>
          <w:jc w:val="right"/>
        </w:pPr>
        <w:r>
          <w:fldChar w:fldCharType="begin"/>
        </w:r>
        <w:r>
          <w:instrText>PAGE   \* MERGEFORMAT</w:instrText>
        </w:r>
        <w:r>
          <w:fldChar w:fldCharType="separate"/>
        </w:r>
        <w:r w:rsidR="001E548B" w:rsidRPr="001E548B">
          <w:rPr>
            <w:noProof/>
            <w:lang w:val="hr-HR"/>
          </w:rPr>
          <w:t>10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014885"/>
      <w:docPartObj>
        <w:docPartGallery w:val="Page Numbers (Bottom of Page)"/>
        <w:docPartUnique/>
      </w:docPartObj>
    </w:sdtPr>
    <w:sdtEndPr/>
    <w:sdtContent>
      <w:p w:rsidR="002F420C" w:rsidRPr="003B5F22" w:rsidRDefault="002F420C" w:rsidP="003B5F22">
        <w:pPr>
          <w:pStyle w:val="Podnoje"/>
          <w:jc w:val="right"/>
        </w:pPr>
        <w:r>
          <w:fldChar w:fldCharType="begin"/>
        </w:r>
        <w:r>
          <w:instrText>PAGE   \* MERGEFORMAT</w:instrText>
        </w:r>
        <w:r>
          <w:fldChar w:fldCharType="separate"/>
        </w:r>
        <w:r w:rsidR="001E548B" w:rsidRPr="001E548B">
          <w:rPr>
            <w:noProof/>
            <w:lang w:val="hr-HR"/>
          </w:rPr>
          <w:t>34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849594"/>
      <w:docPartObj>
        <w:docPartGallery w:val="Page Numbers (Bottom of Page)"/>
        <w:docPartUnique/>
      </w:docPartObj>
    </w:sdtPr>
    <w:sdtEndPr/>
    <w:sdtContent>
      <w:p w:rsidR="002F420C" w:rsidRPr="003B5F22" w:rsidRDefault="002F420C" w:rsidP="003B5F22">
        <w:pPr>
          <w:pStyle w:val="Podnoje"/>
          <w:jc w:val="right"/>
        </w:pPr>
        <w:r>
          <w:fldChar w:fldCharType="begin"/>
        </w:r>
        <w:r>
          <w:instrText>PAGE   \* MERGEFORMAT</w:instrText>
        </w:r>
        <w:r>
          <w:fldChar w:fldCharType="separate"/>
        </w:r>
        <w:r w:rsidR="001E548B" w:rsidRPr="001E548B">
          <w:rPr>
            <w:noProof/>
            <w:lang w:val="hr-HR"/>
          </w:rPr>
          <w:t>28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112922"/>
      <w:docPartObj>
        <w:docPartGallery w:val="Page Numbers (Bottom of Page)"/>
        <w:docPartUnique/>
      </w:docPartObj>
    </w:sdtPr>
    <w:sdtEndPr/>
    <w:sdtContent>
      <w:p w:rsidR="002F420C" w:rsidRPr="003B5F22" w:rsidRDefault="002F420C" w:rsidP="003B5F22">
        <w:pPr>
          <w:pStyle w:val="Podnoje"/>
          <w:jc w:val="right"/>
        </w:pPr>
        <w:r>
          <w:fldChar w:fldCharType="begin"/>
        </w:r>
        <w:r>
          <w:instrText>PAGE   \* MERGEFORMAT</w:instrText>
        </w:r>
        <w:r>
          <w:fldChar w:fldCharType="separate"/>
        </w:r>
        <w:r w:rsidRPr="00E67296">
          <w:rPr>
            <w:noProof/>
            <w:lang w:val="hr-HR"/>
          </w:rPr>
          <w:t>29</w:t>
        </w:r>
        <w:r>
          <w:fldChar w:fldCharType="end"/>
        </w:r>
      </w:p>
    </w:sdtContent>
  </w:sdt>
  <w:p w:rsidR="002F420C" w:rsidRPr="003B5F22" w:rsidRDefault="002F420C" w:rsidP="003B5F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F05" w:rsidRDefault="00033F05" w:rsidP="0046436D">
      <w:r>
        <w:separator/>
      </w:r>
    </w:p>
  </w:footnote>
  <w:footnote w:type="continuationSeparator" w:id="0">
    <w:p w:rsidR="00033F05" w:rsidRDefault="00033F05" w:rsidP="0046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A7317A"/>
    <w:multiLevelType w:val="hybridMultilevel"/>
    <w:tmpl w:val="8D9E84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E6366B"/>
    <w:multiLevelType w:val="hybridMultilevel"/>
    <w:tmpl w:val="D3A4F4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150C9C"/>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6" w15:restartNumberingAfterBreak="0">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6"/>
  </w:num>
  <w:num w:numId="3">
    <w:abstractNumId w:val="4"/>
  </w:num>
  <w:num w:numId="4">
    <w:abstractNumId w:val="9"/>
  </w:num>
  <w:num w:numId="5">
    <w:abstractNumId w:val="2"/>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7"/>
  </w:num>
  <w:num w:numId="11">
    <w:abstractNumId w:val="14"/>
  </w:num>
  <w:num w:numId="12">
    <w:abstractNumId w:val="1"/>
  </w:num>
  <w:num w:numId="13">
    <w:abstractNumId w:val="22"/>
  </w:num>
  <w:num w:numId="14">
    <w:abstractNumId w:val="21"/>
  </w:num>
  <w:num w:numId="15">
    <w:abstractNumId w:val="8"/>
  </w:num>
  <w:num w:numId="16">
    <w:abstractNumId w:val="27"/>
  </w:num>
  <w:num w:numId="17">
    <w:abstractNumId w:val="6"/>
  </w:num>
  <w:num w:numId="18">
    <w:abstractNumId w:val="0"/>
  </w:num>
  <w:num w:numId="19">
    <w:abstractNumId w:val="24"/>
  </w:num>
  <w:num w:numId="20">
    <w:abstractNumId w:val="28"/>
  </w:num>
  <w:num w:numId="21">
    <w:abstractNumId w:val="19"/>
  </w:num>
  <w:num w:numId="22">
    <w:abstractNumId w:val="12"/>
  </w:num>
  <w:num w:numId="23">
    <w:abstractNumId w:val="16"/>
  </w:num>
  <w:num w:numId="24">
    <w:abstractNumId w:val="5"/>
  </w:num>
  <w:num w:numId="25">
    <w:abstractNumId w:val="13"/>
  </w:num>
  <w:num w:numId="26">
    <w:abstractNumId w:val="15"/>
  </w:num>
  <w:num w:numId="27">
    <w:abstractNumId w:val="17"/>
  </w:num>
  <w:num w:numId="28">
    <w:abstractNumId w:val="23"/>
  </w:num>
  <w:num w:numId="29">
    <w:abstractNumId w:val="3"/>
  </w:num>
  <w:num w:numId="3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87"/>
    <w:rsid w:val="00001A4F"/>
    <w:rsid w:val="00002782"/>
    <w:rsid w:val="00002FE4"/>
    <w:rsid w:val="000037B2"/>
    <w:rsid w:val="00003A69"/>
    <w:rsid w:val="00004314"/>
    <w:rsid w:val="00004E94"/>
    <w:rsid w:val="0000542B"/>
    <w:rsid w:val="000057C5"/>
    <w:rsid w:val="00005803"/>
    <w:rsid w:val="00005D5C"/>
    <w:rsid w:val="00005E69"/>
    <w:rsid w:val="00005EDA"/>
    <w:rsid w:val="00005EDC"/>
    <w:rsid w:val="000069E2"/>
    <w:rsid w:val="00006DF8"/>
    <w:rsid w:val="00006ECE"/>
    <w:rsid w:val="000070DE"/>
    <w:rsid w:val="0000753B"/>
    <w:rsid w:val="000076EA"/>
    <w:rsid w:val="00007B6E"/>
    <w:rsid w:val="000109FD"/>
    <w:rsid w:val="00011252"/>
    <w:rsid w:val="0001189D"/>
    <w:rsid w:val="00011B1C"/>
    <w:rsid w:val="00012521"/>
    <w:rsid w:val="00013209"/>
    <w:rsid w:val="00013644"/>
    <w:rsid w:val="00013B35"/>
    <w:rsid w:val="00014640"/>
    <w:rsid w:val="000147EA"/>
    <w:rsid w:val="00014D44"/>
    <w:rsid w:val="00014E0F"/>
    <w:rsid w:val="000153D8"/>
    <w:rsid w:val="000154BC"/>
    <w:rsid w:val="000157B9"/>
    <w:rsid w:val="00016B8E"/>
    <w:rsid w:val="00016C3E"/>
    <w:rsid w:val="000174A0"/>
    <w:rsid w:val="00017BC1"/>
    <w:rsid w:val="00017D23"/>
    <w:rsid w:val="0002221F"/>
    <w:rsid w:val="00022C5A"/>
    <w:rsid w:val="000232F6"/>
    <w:rsid w:val="000237A6"/>
    <w:rsid w:val="0002403C"/>
    <w:rsid w:val="00024ECA"/>
    <w:rsid w:val="00024F28"/>
    <w:rsid w:val="00024FAB"/>
    <w:rsid w:val="00025B37"/>
    <w:rsid w:val="0002743B"/>
    <w:rsid w:val="00027567"/>
    <w:rsid w:val="0002793E"/>
    <w:rsid w:val="00027E85"/>
    <w:rsid w:val="000317AF"/>
    <w:rsid w:val="00031B4B"/>
    <w:rsid w:val="00031F9B"/>
    <w:rsid w:val="000321E0"/>
    <w:rsid w:val="00032B63"/>
    <w:rsid w:val="00033F05"/>
    <w:rsid w:val="00034C03"/>
    <w:rsid w:val="000353A6"/>
    <w:rsid w:val="000358D2"/>
    <w:rsid w:val="00035CFB"/>
    <w:rsid w:val="00035DE5"/>
    <w:rsid w:val="0003646E"/>
    <w:rsid w:val="000370F5"/>
    <w:rsid w:val="000371D7"/>
    <w:rsid w:val="00037669"/>
    <w:rsid w:val="000377A5"/>
    <w:rsid w:val="0003787C"/>
    <w:rsid w:val="00037A88"/>
    <w:rsid w:val="0004008E"/>
    <w:rsid w:val="00040884"/>
    <w:rsid w:val="00041920"/>
    <w:rsid w:val="00041B7F"/>
    <w:rsid w:val="00041F8E"/>
    <w:rsid w:val="00041F94"/>
    <w:rsid w:val="0004247D"/>
    <w:rsid w:val="000428A7"/>
    <w:rsid w:val="0004349E"/>
    <w:rsid w:val="000443AD"/>
    <w:rsid w:val="00044918"/>
    <w:rsid w:val="00045205"/>
    <w:rsid w:val="00045EEF"/>
    <w:rsid w:val="00046156"/>
    <w:rsid w:val="00046297"/>
    <w:rsid w:val="00046E2B"/>
    <w:rsid w:val="00046FDE"/>
    <w:rsid w:val="00047186"/>
    <w:rsid w:val="00047961"/>
    <w:rsid w:val="0005217D"/>
    <w:rsid w:val="000521FF"/>
    <w:rsid w:val="00052350"/>
    <w:rsid w:val="00054038"/>
    <w:rsid w:val="00054641"/>
    <w:rsid w:val="00054B58"/>
    <w:rsid w:val="0005502F"/>
    <w:rsid w:val="000557CE"/>
    <w:rsid w:val="00056AE1"/>
    <w:rsid w:val="0005753C"/>
    <w:rsid w:val="0005776B"/>
    <w:rsid w:val="00060371"/>
    <w:rsid w:val="00060387"/>
    <w:rsid w:val="00060603"/>
    <w:rsid w:val="000610FE"/>
    <w:rsid w:val="0006132E"/>
    <w:rsid w:val="0006135B"/>
    <w:rsid w:val="000616E7"/>
    <w:rsid w:val="00062182"/>
    <w:rsid w:val="00062324"/>
    <w:rsid w:val="0006278A"/>
    <w:rsid w:val="00062DC2"/>
    <w:rsid w:val="00062EA2"/>
    <w:rsid w:val="0006397A"/>
    <w:rsid w:val="00064B62"/>
    <w:rsid w:val="000655DE"/>
    <w:rsid w:val="000656DF"/>
    <w:rsid w:val="000660B5"/>
    <w:rsid w:val="00066B69"/>
    <w:rsid w:val="00066CC6"/>
    <w:rsid w:val="00067A5E"/>
    <w:rsid w:val="00070838"/>
    <w:rsid w:val="00070F3C"/>
    <w:rsid w:val="000718B5"/>
    <w:rsid w:val="000725C2"/>
    <w:rsid w:val="00072C32"/>
    <w:rsid w:val="0007362C"/>
    <w:rsid w:val="00073E85"/>
    <w:rsid w:val="00074460"/>
    <w:rsid w:val="000744E2"/>
    <w:rsid w:val="000757C7"/>
    <w:rsid w:val="000759B4"/>
    <w:rsid w:val="00075A89"/>
    <w:rsid w:val="00075EBC"/>
    <w:rsid w:val="000762F4"/>
    <w:rsid w:val="0007641C"/>
    <w:rsid w:val="00076457"/>
    <w:rsid w:val="000766F7"/>
    <w:rsid w:val="00076950"/>
    <w:rsid w:val="00076C10"/>
    <w:rsid w:val="00077337"/>
    <w:rsid w:val="00077B49"/>
    <w:rsid w:val="00080C04"/>
    <w:rsid w:val="00080FA1"/>
    <w:rsid w:val="0008137F"/>
    <w:rsid w:val="000818D4"/>
    <w:rsid w:val="00081A01"/>
    <w:rsid w:val="00081AD9"/>
    <w:rsid w:val="00081D77"/>
    <w:rsid w:val="000825FC"/>
    <w:rsid w:val="00082757"/>
    <w:rsid w:val="00082780"/>
    <w:rsid w:val="00082C06"/>
    <w:rsid w:val="0008330A"/>
    <w:rsid w:val="00083AA9"/>
    <w:rsid w:val="00083E11"/>
    <w:rsid w:val="00083F35"/>
    <w:rsid w:val="000841AD"/>
    <w:rsid w:val="00084AAD"/>
    <w:rsid w:val="00084AB5"/>
    <w:rsid w:val="00084D47"/>
    <w:rsid w:val="0008712E"/>
    <w:rsid w:val="00087AF0"/>
    <w:rsid w:val="00090046"/>
    <w:rsid w:val="0009069F"/>
    <w:rsid w:val="000906C1"/>
    <w:rsid w:val="00090893"/>
    <w:rsid w:val="000916B3"/>
    <w:rsid w:val="0009184F"/>
    <w:rsid w:val="00091D9B"/>
    <w:rsid w:val="000923E7"/>
    <w:rsid w:val="000927EE"/>
    <w:rsid w:val="00092969"/>
    <w:rsid w:val="00092C42"/>
    <w:rsid w:val="00092F89"/>
    <w:rsid w:val="00093159"/>
    <w:rsid w:val="00093B1F"/>
    <w:rsid w:val="0009404C"/>
    <w:rsid w:val="000947A2"/>
    <w:rsid w:val="000947E6"/>
    <w:rsid w:val="00094B91"/>
    <w:rsid w:val="00095D5D"/>
    <w:rsid w:val="00096299"/>
    <w:rsid w:val="000964B9"/>
    <w:rsid w:val="00096743"/>
    <w:rsid w:val="000969BA"/>
    <w:rsid w:val="0009727A"/>
    <w:rsid w:val="00097C2E"/>
    <w:rsid w:val="00097F9A"/>
    <w:rsid w:val="000A04DF"/>
    <w:rsid w:val="000A055C"/>
    <w:rsid w:val="000A0671"/>
    <w:rsid w:val="000A0F85"/>
    <w:rsid w:val="000A1597"/>
    <w:rsid w:val="000A2947"/>
    <w:rsid w:val="000A4077"/>
    <w:rsid w:val="000A41FB"/>
    <w:rsid w:val="000A449C"/>
    <w:rsid w:val="000A499F"/>
    <w:rsid w:val="000A4F14"/>
    <w:rsid w:val="000A51AE"/>
    <w:rsid w:val="000A5640"/>
    <w:rsid w:val="000A7537"/>
    <w:rsid w:val="000A784A"/>
    <w:rsid w:val="000A7E34"/>
    <w:rsid w:val="000B059C"/>
    <w:rsid w:val="000B05CD"/>
    <w:rsid w:val="000B06B8"/>
    <w:rsid w:val="000B08A0"/>
    <w:rsid w:val="000B0AA0"/>
    <w:rsid w:val="000B11A6"/>
    <w:rsid w:val="000B17C5"/>
    <w:rsid w:val="000B17DF"/>
    <w:rsid w:val="000B273B"/>
    <w:rsid w:val="000B3203"/>
    <w:rsid w:val="000B3242"/>
    <w:rsid w:val="000B32F7"/>
    <w:rsid w:val="000B36D3"/>
    <w:rsid w:val="000B3860"/>
    <w:rsid w:val="000B3FC4"/>
    <w:rsid w:val="000B4805"/>
    <w:rsid w:val="000B5A0D"/>
    <w:rsid w:val="000B5BD7"/>
    <w:rsid w:val="000B5CAF"/>
    <w:rsid w:val="000B5D25"/>
    <w:rsid w:val="000B60AD"/>
    <w:rsid w:val="000B6425"/>
    <w:rsid w:val="000B645F"/>
    <w:rsid w:val="000B652D"/>
    <w:rsid w:val="000B6DC1"/>
    <w:rsid w:val="000B705E"/>
    <w:rsid w:val="000B73F8"/>
    <w:rsid w:val="000B74D3"/>
    <w:rsid w:val="000B7D98"/>
    <w:rsid w:val="000B7FB6"/>
    <w:rsid w:val="000C02A6"/>
    <w:rsid w:val="000C0631"/>
    <w:rsid w:val="000C0673"/>
    <w:rsid w:val="000C10FF"/>
    <w:rsid w:val="000C1223"/>
    <w:rsid w:val="000C129E"/>
    <w:rsid w:val="000C1B2D"/>
    <w:rsid w:val="000C1F0B"/>
    <w:rsid w:val="000C2316"/>
    <w:rsid w:val="000C2805"/>
    <w:rsid w:val="000C2BB5"/>
    <w:rsid w:val="000C312A"/>
    <w:rsid w:val="000C38F5"/>
    <w:rsid w:val="000C428D"/>
    <w:rsid w:val="000C47CE"/>
    <w:rsid w:val="000C4820"/>
    <w:rsid w:val="000C4968"/>
    <w:rsid w:val="000C4AFE"/>
    <w:rsid w:val="000C5182"/>
    <w:rsid w:val="000C5C42"/>
    <w:rsid w:val="000C5FC9"/>
    <w:rsid w:val="000C6034"/>
    <w:rsid w:val="000C608E"/>
    <w:rsid w:val="000C6648"/>
    <w:rsid w:val="000C6B0C"/>
    <w:rsid w:val="000C6C23"/>
    <w:rsid w:val="000C7C06"/>
    <w:rsid w:val="000C7FE6"/>
    <w:rsid w:val="000D076E"/>
    <w:rsid w:val="000D0BAC"/>
    <w:rsid w:val="000D0EDF"/>
    <w:rsid w:val="000D0F8C"/>
    <w:rsid w:val="000D11CF"/>
    <w:rsid w:val="000D16D1"/>
    <w:rsid w:val="000D243A"/>
    <w:rsid w:val="000D28C8"/>
    <w:rsid w:val="000D2B75"/>
    <w:rsid w:val="000D371D"/>
    <w:rsid w:val="000D385F"/>
    <w:rsid w:val="000D387F"/>
    <w:rsid w:val="000D3B43"/>
    <w:rsid w:val="000D3B9A"/>
    <w:rsid w:val="000D3BA2"/>
    <w:rsid w:val="000D4179"/>
    <w:rsid w:val="000D480F"/>
    <w:rsid w:val="000D4B44"/>
    <w:rsid w:val="000D5970"/>
    <w:rsid w:val="000D5B4B"/>
    <w:rsid w:val="000D5F99"/>
    <w:rsid w:val="000D67A6"/>
    <w:rsid w:val="000D6904"/>
    <w:rsid w:val="000D6EC7"/>
    <w:rsid w:val="000D779F"/>
    <w:rsid w:val="000D7A66"/>
    <w:rsid w:val="000E074E"/>
    <w:rsid w:val="000E0FD8"/>
    <w:rsid w:val="000E1002"/>
    <w:rsid w:val="000E137B"/>
    <w:rsid w:val="000E19F6"/>
    <w:rsid w:val="000E213D"/>
    <w:rsid w:val="000E2710"/>
    <w:rsid w:val="000E2940"/>
    <w:rsid w:val="000E3484"/>
    <w:rsid w:val="000E3A50"/>
    <w:rsid w:val="000E3FA1"/>
    <w:rsid w:val="000E5FA7"/>
    <w:rsid w:val="000E74ED"/>
    <w:rsid w:val="000F0337"/>
    <w:rsid w:val="000F0520"/>
    <w:rsid w:val="000F0C35"/>
    <w:rsid w:val="000F146D"/>
    <w:rsid w:val="000F1764"/>
    <w:rsid w:val="000F1902"/>
    <w:rsid w:val="000F353B"/>
    <w:rsid w:val="000F3735"/>
    <w:rsid w:val="000F3C6A"/>
    <w:rsid w:val="000F45D4"/>
    <w:rsid w:val="000F45DD"/>
    <w:rsid w:val="000F48AD"/>
    <w:rsid w:val="000F57B8"/>
    <w:rsid w:val="000F6753"/>
    <w:rsid w:val="000F723E"/>
    <w:rsid w:val="000F7327"/>
    <w:rsid w:val="000F77FE"/>
    <w:rsid w:val="000F7DF5"/>
    <w:rsid w:val="001002BA"/>
    <w:rsid w:val="00100D55"/>
    <w:rsid w:val="0010133F"/>
    <w:rsid w:val="001014F3"/>
    <w:rsid w:val="0010150F"/>
    <w:rsid w:val="00101B05"/>
    <w:rsid w:val="00102024"/>
    <w:rsid w:val="0010214A"/>
    <w:rsid w:val="001025E6"/>
    <w:rsid w:val="00102972"/>
    <w:rsid w:val="00103645"/>
    <w:rsid w:val="00103A09"/>
    <w:rsid w:val="00103DFE"/>
    <w:rsid w:val="00104347"/>
    <w:rsid w:val="00105B12"/>
    <w:rsid w:val="00105D34"/>
    <w:rsid w:val="00106FE5"/>
    <w:rsid w:val="00110BC4"/>
    <w:rsid w:val="00111386"/>
    <w:rsid w:val="00111BAA"/>
    <w:rsid w:val="001124AE"/>
    <w:rsid w:val="00112938"/>
    <w:rsid w:val="0011302C"/>
    <w:rsid w:val="00113709"/>
    <w:rsid w:val="001139E5"/>
    <w:rsid w:val="0011453D"/>
    <w:rsid w:val="001147A4"/>
    <w:rsid w:val="00114DA3"/>
    <w:rsid w:val="001152C0"/>
    <w:rsid w:val="00115EE2"/>
    <w:rsid w:val="00116657"/>
    <w:rsid w:val="00117714"/>
    <w:rsid w:val="00117CCA"/>
    <w:rsid w:val="00121FFD"/>
    <w:rsid w:val="00122580"/>
    <w:rsid w:val="00123155"/>
    <w:rsid w:val="00123C02"/>
    <w:rsid w:val="00123E73"/>
    <w:rsid w:val="00123E7C"/>
    <w:rsid w:val="00124F68"/>
    <w:rsid w:val="001252F5"/>
    <w:rsid w:val="00125469"/>
    <w:rsid w:val="0012659D"/>
    <w:rsid w:val="00126BA5"/>
    <w:rsid w:val="00126D5E"/>
    <w:rsid w:val="00126FA3"/>
    <w:rsid w:val="0012719E"/>
    <w:rsid w:val="00127204"/>
    <w:rsid w:val="0013021D"/>
    <w:rsid w:val="00130251"/>
    <w:rsid w:val="001305A5"/>
    <w:rsid w:val="00131127"/>
    <w:rsid w:val="0013148F"/>
    <w:rsid w:val="00132787"/>
    <w:rsid w:val="001330C1"/>
    <w:rsid w:val="00133881"/>
    <w:rsid w:val="00133894"/>
    <w:rsid w:val="00133F59"/>
    <w:rsid w:val="00133F5A"/>
    <w:rsid w:val="00134416"/>
    <w:rsid w:val="00134888"/>
    <w:rsid w:val="001348E4"/>
    <w:rsid w:val="0013513D"/>
    <w:rsid w:val="0013517A"/>
    <w:rsid w:val="001351D8"/>
    <w:rsid w:val="001352E7"/>
    <w:rsid w:val="00135349"/>
    <w:rsid w:val="001354BD"/>
    <w:rsid w:val="00135774"/>
    <w:rsid w:val="00135EFC"/>
    <w:rsid w:val="001360AA"/>
    <w:rsid w:val="00136397"/>
    <w:rsid w:val="0013655C"/>
    <w:rsid w:val="00137720"/>
    <w:rsid w:val="00137867"/>
    <w:rsid w:val="0014051A"/>
    <w:rsid w:val="00140988"/>
    <w:rsid w:val="00142964"/>
    <w:rsid w:val="0014307A"/>
    <w:rsid w:val="001432CE"/>
    <w:rsid w:val="0014428A"/>
    <w:rsid w:val="001446BD"/>
    <w:rsid w:val="001457A5"/>
    <w:rsid w:val="001457BC"/>
    <w:rsid w:val="00145956"/>
    <w:rsid w:val="00145D2A"/>
    <w:rsid w:val="00146B11"/>
    <w:rsid w:val="00147044"/>
    <w:rsid w:val="0014735A"/>
    <w:rsid w:val="0014739F"/>
    <w:rsid w:val="00147849"/>
    <w:rsid w:val="00147CA7"/>
    <w:rsid w:val="00150615"/>
    <w:rsid w:val="00150BCA"/>
    <w:rsid w:val="00150D7A"/>
    <w:rsid w:val="00150D94"/>
    <w:rsid w:val="00150DC3"/>
    <w:rsid w:val="00150F53"/>
    <w:rsid w:val="00151274"/>
    <w:rsid w:val="0015236F"/>
    <w:rsid w:val="001524E6"/>
    <w:rsid w:val="00152944"/>
    <w:rsid w:val="00152BF5"/>
    <w:rsid w:val="0015390D"/>
    <w:rsid w:val="0015468F"/>
    <w:rsid w:val="00154EB7"/>
    <w:rsid w:val="00155390"/>
    <w:rsid w:val="00156070"/>
    <w:rsid w:val="001560B2"/>
    <w:rsid w:val="0015623E"/>
    <w:rsid w:val="00156369"/>
    <w:rsid w:val="00157094"/>
    <w:rsid w:val="001572BF"/>
    <w:rsid w:val="001572D4"/>
    <w:rsid w:val="00162359"/>
    <w:rsid w:val="001623B8"/>
    <w:rsid w:val="0016240D"/>
    <w:rsid w:val="0016269D"/>
    <w:rsid w:val="00162AC5"/>
    <w:rsid w:val="00162DA9"/>
    <w:rsid w:val="00163010"/>
    <w:rsid w:val="00163D62"/>
    <w:rsid w:val="001647F7"/>
    <w:rsid w:val="00164B09"/>
    <w:rsid w:val="00164D4B"/>
    <w:rsid w:val="00165329"/>
    <w:rsid w:val="00165469"/>
    <w:rsid w:val="00166A10"/>
    <w:rsid w:val="00166EE8"/>
    <w:rsid w:val="0016717A"/>
    <w:rsid w:val="001671A7"/>
    <w:rsid w:val="001674F0"/>
    <w:rsid w:val="001677DE"/>
    <w:rsid w:val="0017040A"/>
    <w:rsid w:val="00170553"/>
    <w:rsid w:val="0017063E"/>
    <w:rsid w:val="00170EF1"/>
    <w:rsid w:val="00171428"/>
    <w:rsid w:val="00171840"/>
    <w:rsid w:val="0017310E"/>
    <w:rsid w:val="001733AF"/>
    <w:rsid w:val="00173824"/>
    <w:rsid w:val="00173C0B"/>
    <w:rsid w:val="001744DF"/>
    <w:rsid w:val="00174A40"/>
    <w:rsid w:val="00174A51"/>
    <w:rsid w:val="00174CE4"/>
    <w:rsid w:val="00174F29"/>
    <w:rsid w:val="0017587C"/>
    <w:rsid w:val="0017592B"/>
    <w:rsid w:val="00175F8A"/>
    <w:rsid w:val="001761C0"/>
    <w:rsid w:val="001762B1"/>
    <w:rsid w:val="001765C1"/>
    <w:rsid w:val="001776F5"/>
    <w:rsid w:val="001777A8"/>
    <w:rsid w:val="00177B42"/>
    <w:rsid w:val="00180474"/>
    <w:rsid w:val="00180627"/>
    <w:rsid w:val="00180667"/>
    <w:rsid w:val="00180930"/>
    <w:rsid w:val="00180B3A"/>
    <w:rsid w:val="001810DA"/>
    <w:rsid w:val="00181850"/>
    <w:rsid w:val="00181969"/>
    <w:rsid w:val="00181DD6"/>
    <w:rsid w:val="00181DEF"/>
    <w:rsid w:val="00181F62"/>
    <w:rsid w:val="00182212"/>
    <w:rsid w:val="00182908"/>
    <w:rsid w:val="0018297D"/>
    <w:rsid w:val="00182C75"/>
    <w:rsid w:val="00182F49"/>
    <w:rsid w:val="00183565"/>
    <w:rsid w:val="001835CE"/>
    <w:rsid w:val="0018362F"/>
    <w:rsid w:val="0018371C"/>
    <w:rsid w:val="00183A76"/>
    <w:rsid w:val="00183EB5"/>
    <w:rsid w:val="00184800"/>
    <w:rsid w:val="001854A0"/>
    <w:rsid w:val="0018581F"/>
    <w:rsid w:val="001858A1"/>
    <w:rsid w:val="00185A88"/>
    <w:rsid w:val="00186120"/>
    <w:rsid w:val="00186692"/>
    <w:rsid w:val="00186F15"/>
    <w:rsid w:val="001875B4"/>
    <w:rsid w:val="001876A3"/>
    <w:rsid w:val="00187CEB"/>
    <w:rsid w:val="00191163"/>
    <w:rsid w:val="00191B2C"/>
    <w:rsid w:val="00191F1C"/>
    <w:rsid w:val="00192CC4"/>
    <w:rsid w:val="001934B0"/>
    <w:rsid w:val="00193759"/>
    <w:rsid w:val="001938AF"/>
    <w:rsid w:val="0019416B"/>
    <w:rsid w:val="0019447B"/>
    <w:rsid w:val="0019461B"/>
    <w:rsid w:val="00196284"/>
    <w:rsid w:val="00196323"/>
    <w:rsid w:val="00196913"/>
    <w:rsid w:val="00196A8C"/>
    <w:rsid w:val="00196DAB"/>
    <w:rsid w:val="001979D5"/>
    <w:rsid w:val="001A008A"/>
    <w:rsid w:val="001A05D9"/>
    <w:rsid w:val="001A0AAB"/>
    <w:rsid w:val="001A1156"/>
    <w:rsid w:val="001A13D5"/>
    <w:rsid w:val="001A1AF0"/>
    <w:rsid w:val="001A20C1"/>
    <w:rsid w:val="001A23BC"/>
    <w:rsid w:val="001A2E17"/>
    <w:rsid w:val="001A39B2"/>
    <w:rsid w:val="001A39FA"/>
    <w:rsid w:val="001A3D16"/>
    <w:rsid w:val="001A414D"/>
    <w:rsid w:val="001A561A"/>
    <w:rsid w:val="001A57E5"/>
    <w:rsid w:val="001A59D2"/>
    <w:rsid w:val="001A5C7D"/>
    <w:rsid w:val="001A6168"/>
    <w:rsid w:val="001A6826"/>
    <w:rsid w:val="001A6DD4"/>
    <w:rsid w:val="001A78A9"/>
    <w:rsid w:val="001A7C25"/>
    <w:rsid w:val="001A7F49"/>
    <w:rsid w:val="001B084C"/>
    <w:rsid w:val="001B08DC"/>
    <w:rsid w:val="001B0E61"/>
    <w:rsid w:val="001B0E7C"/>
    <w:rsid w:val="001B1481"/>
    <w:rsid w:val="001B2C81"/>
    <w:rsid w:val="001B307A"/>
    <w:rsid w:val="001B331D"/>
    <w:rsid w:val="001B3A96"/>
    <w:rsid w:val="001B5313"/>
    <w:rsid w:val="001B548E"/>
    <w:rsid w:val="001B578C"/>
    <w:rsid w:val="001B61FC"/>
    <w:rsid w:val="001B6465"/>
    <w:rsid w:val="001B66C4"/>
    <w:rsid w:val="001B6731"/>
    <w:rsid w:val="001B6885"/>
    <w:rsid w:val="001B74F3"/>
    <w:rsid w:val="001B7740"/>
    <w:rsid w:val="001B774F"/>
    <w:rsid w:val="001B7BF2"/>
    <w:rsid w:val="001C0123"/>
    <w:rsid w:val="001C0FB7"/>
    <w:rsid w:val="001C1386"/>
    <w:rsid w:val="001C142F"/>
    <w:rsid w:val="001C1816"/>
    <w:rsid w:val="001C1854"/>
    <w:rsid w:val="001C24F1"/>
    <w:rsid w:val="001C334B"/>
    <w:rsid w:val="001C4543"/>
    <w:rsid w:val="001C57F1"/>
    <w:rsid w:val="001C5FB3"/>
    <w:rsid w:val="001C694F"/>
    <w:rsid w:val="001C77F0"/>
    <w:rsid w:val="001C7986"/>
    <w:rsid w:val="001C7A86"/>
    <w:rsid w:val="001D00D2"/>
    <w:rsid w:val="001D0585"/>
    <w:rsid w:val="001D06A3"/>
    <w:rsid w:val="001D094C"/>
    <w:rsid w:val="001D0E17"/>
    <w:rsid w:val="001D14EB"/>
    <w:rsid w:val="001D168C"/>
    <w:rsid w:val="001D1967"/>
    <w:rsid w:val="001D19D7"/>
    <w:rsid w:val="001D1FD4"/>
    <w:rsid w:val="001D22D3"/>
    <w:rsid w:val="001D2586"/>
    <w:rsid w:val="001D2750"/>
    <w:rsid w:val="001D2C81"/>
    <w:rsid w:val="001D2C82"/>
    <w:rsid w:val="001D2FA2"/>
    <w:rsid w:val="001D3AB8"/>
    <w:rsid w:val="001D3CD1"/>
    <w:rsid w:val="001D3ECE"/>
    <w:rsid w:val="001D51BA"/>
    <w:rsid w:val="001D54FF"/>
    <w:rsid w:val="001D588B"/>
    <w:rsid w:val="001D5D22"/>
    <w:rsid w:val="001D6473"/>
    <w:rsid w:val="001D6590"/>
    <w:rsid w:val="001D7325"/>
    <w:rsid w:val="001D77D5"/>
    <w:rsid w:val="001D7929"/>
    <w:rsid w:val="001D7D17"/>
    <w:rsid w:val="001D7E06"/>
    <w:rsid w:val="001E03C3"/>
    <w:rsid w:val="001E11AB"/>
    <w:rsid w:val="001E13E1"/>
    <w:rsid w:val="001E16BF"/>
    <w:rsid w:val="001E1A13"/>
    <w:rsid w:val="001E1EC7"/>
    <w:rsid w:val="001E20E7"/>
    <w:rsid w:val="001E215C"/>
    <w:rsid w:val="001E250C"/>
    <w:rsid w:val="001E2917"/>
    <w:rsid w:val="001E295F"/>
    <w:rsid w:val="001E2AC8"/>
    <w:rsid w:val="001E3734"/>
    <w:rsid w:val="001E393A"/>
    <w:rsid w:val="001E43F7"/>
    <w:rsid w:val="001E4DB3"/>
    <w:rsid w:val="001E52AE"/>
    <w:rsid w:val="001E548B"/>
    <w:rsid w:val="001E64DE"/>
    <w:rsid w:val="001E6F01"/>
    <w:rsid w:val="001E74C6"/>
    <w:rsid w:val="001E76AC"/>
    <w:rsid w:val="001E79A6"/>
    <w:rsid w:val="001F07E0"/>
    <w:rsid w:val="001F13AE"/>
    <w:rsid w:val="001F13C9"/>
    <w:rsid w:val="001F14A0"/>
    <w:rsid w:val="001F1CD2"/>
    <w:rsid w:val="001F1F82"/>
    <w:rsid w:val="001F209D"/>
    <w:rsid w:val="001F2423"/>
    <w:rsid w:val="001F2844"/>
    <w:rsid w:val="001F326B"/>
    <w:rsid w:val="001F328B"/>
    <w:rsid w:val="001F3455"/>
    <w:rsid w:val="001F3A8E"/>
    <w:rsid w:val="001F3B33"/>
    <w:rsid w:val="001F3DED"/>
    <w:rsid w:val="001F4C3A"/>
    <w:rsid w:val="001F56C8"/>
    <w:rsid w:val="001F58F2"/>
    <w:rsid w:val="001F6863"/>
    <w:rsid w:val="001F6897"/>
    <w:rsid w:val="001F697B"/>
    <w:rsid w:val="001F6F06"/>
    <w:rsid w:val="001F760E"/>
    <w:rsid w:val="0020029E"/>
    <w:rsid w:val="002003AB"/>
    <w:rsid w:val="002004D5"/>
    <w:rsid w:val="00200E21"/>
    <w:rsid w:val="0020102F"/>
    <w:rsid w:val="0020138E"/>
    <w:rsid w:val="002013B8"/>
    <w:rsid w:val="00201A3B"/>
    <w:rsid w:val="00201B34"/>
    <w:rsid w:val="00201C0A"/>
    <w:rsid w:val="00202121"/>
    <w:rsid w:val="00202987"/>
    <w:rsid w:val="00203939"/>
    <w:rsid w:val="00203D6F"/>
    <w:rsid w:val="00206488"/>
    <w:rsid w:val="00206F1C"/>
    <w:rsid w:val="00206F2E"/>
    <w:rsid w:val="0020725E"/>
    <w:rsid w:val="0020730B"/>
    <w:rsid w:val="0020730D"/>
    <w:rsid w:val="002078E5"/>
    <w:rsid w:val="00207E44"/>
    <w:rsid w:val="002101E1"/>
    <w:rsid w:val="00210B0D"/>
    <w:rsid w:val="00210E57"/>
    <w:rsid w:val="0021108E"/>
    <w:rsid w:val="002113B7"/>
    <w:rsid w:val="00211F9C"/>
    <w:rsid w:val="00212AAF"/>
    <w:rsid w:val="00212D16"/>
    <w:rsid w:val="002139C4"/>
    <w:rsid w:val="00213C37"/>
    <w:rsid w:val="00213D96"/>
    <w:rsid w:val="00213ED0"/>
    <w:rsid w:val="002140A6"/>
    <w:rsid w:val="00215378"/>
    <w:rsid w:val="00215396"/>
    <w:rsid w:val="002157F5"/>
    <w:rsid w:val="00216171"/>
    <w:rsid w:val="00216BD0"/>
    <w:rsid w:val="00216E32"/>
    <w:rsid w:val="00217070"/>
    <w:rsid w:val="002175C9"/>
    <w:rsid w:val="0022009F"/>
    <w:rsid w:val="002202FD"/>
    <w:rsid w:val="00221C7C"/>
    <w:rsid w:val="00221FB9"/>
    <w:rsid w:val="0022227D"/>
    <w:rsid w:val="002229A8"/>
    <w:rsid w:val="00222AC5"/>
    <w:rsid w:val="00222C93"/>
    <w:rsid w:val="00223B0E"/>
    <w:rsid w:val="0022416B"/>
    <w:rsid w:val="002242D4"/>
    <w:rsid w:val="00224B3C"/>
    <w:rsid w:val="00224C0C"/>
    <w:rsid w:val="002250FF"/>
    <w:rsid w:val="002258FF"/>
    <w:rsid w:val="00225931"/>
    <w:rsid w:val="00226058"/>
    <w:rsid w:val="002278DE"/>
    <w:rsid w:val="00227A89"/>
    <w:rsid w:val="002302BC"/>
    <w:rsid w:val="0023055E"/>
    <w:rsid w:val="00230645"/>
    <w:rsid w:val="002311C8"/>
    <w:rsid w:val="0023170F"/>
    <w:rsid w:val="0023175D"/>
    <w:rsid w:val="00231A06"/>
    <w:rsid w:val="00231B0E"/>
    <w:rsid w:val="00231C79"/>
    <w:rsid w:val="00231CEB"/>
    <w:rsid w:val="00232027"/>
    <w:rsid w:val="00232310"/>
    <w:rsid w:val="00233805"/>
    <w:rsid w:val="002341D2"/>
    <w:rsid w:val="00234887"/>
    <w:rsid w:val="00234A90"/>
    <w:rsid w:val="00234F53"/>
    <w:rsid w:val="00235304"/>
    <w:rsid w:val="002354A4"/>
    <w:rsid w:val="00235660"/>
    <w:rsid w:val="00235DF2"/>
    <w:rsid w:val="00237D87"/>
    <w:rsid w:val="00237F12"/>
    <w:rsid w:val="0024016B"/>
    <w:rsid w:val="00240231"/>
    <w:rsid w:val="0024042C"/>
    <w:rsid w:val="00240C1A"/>
    <w:rsid w:val="00241749"/>
    <w:rsid w:val="002418DC"/>
    <w:rsid w:val="00241EBD"/>
    <w:rsid w:val="002426E6"/>
    <w:rsid w:val="00243CC4"/>
    <w:rsid w:val="00243EF4"/>
    <w:rsid w:val="00245979"/>
    <w:rsid w:val="00245F76"/>
    <w:rsid w:val="00245F93"/>
    <w:rsid w:val="002468DF"/>
    <w:rsid w:val="00247565"/>
    <w:rsid w:val="00247A40"/>
    <w:rsid w:val="0025087F"/>
    <w:rsid w:val="00250E47"/>
    <w:rsid w:val="00251315"/>
    <w:rsid w:val="002518C4"/>
    <w:rsid w:val="00251F9E"/>
    <w:rsid w:val="00252F5E"/>
    <w:rsid w:val="00253B8A"/>
    <w:rsid w:val="00253BD8"/>
    <w:rsid w:val="00254413"/>
    <w:rsid w:val="00254DEB"/>
    <w:rsid w:val="0025506D"/>
    <w:rsid w:val="0025561A"/>
    <w:rsid w:val="00255711"/>
    <w:rsid w:val="00255E57"/>
    <w:rsid w:val="0025646C"/>
    <w:rsid w:val="0025658A"/>
    <w:rsid w:val="002575B6"/>
    <w:rsid w:val="0025799A"/>
    <w:rsid w:val="00260185"/>
    <w:rsid w:val="002602D5"/>
    <w:rsid w:val="002604B5"/>
    <w:rsid w:val="0026117F"/>
    <w:rsid w:val="002621BA"/>
    <w:rsid w:val="00262A1D"/>
    <w:rsid w:val="002640A3"/>
    <w:rsid w:val="002649DA"/>
    <w:rsid w:val="00264D74"/>
    <w:rsid w:val="00264E74"/>
    <w:rsid w:val="00264EE9"/>
    <w:rsid w:val="00264F58"/>
    <w:rsid w:val="002652FF"/>
    <w:rsid w:val="00265D81"/>
    <w:rsid w:val="0026736F"/>
    <w:rsid w:val="00270908"/>
    <w:rsid w:val="00270D18"/>
    <w:rsid w:val="002710E3"/>
    <w:rsid w:val="002710E8"/>
    <w:rsid w:val="00271525"/>
    <w:rsid w:val="00271DD0"/>
    <w:rsid w:val="00271FE0"/>
    <w:rsid w:val="00272240"/>
    <w:rsid w:val="002723D1"/>
    <w:rsid w:val="00272EB9"/>
    <w:rsid w:val="0027339A"/>
    <w:rsid w:val="00273A14"/>
    <w:rsid w:val="0027438E"/>
    <w:rsid w:val="0027508D"/>
    <w:rsid w:val="002750AC"/>
    <w:rsid w:val="00275696"/>
    <w:rsid w:val="00275748"/>
    <w:rsid w:val="0027619D"/>
    <w:rsid w:val="002765F8"/>
    <w:rsid w:val="00276704"/>
    <w:rsid w:val="00276ABF"/>
    <w:rsid w:val="00276E51"/>
    <w:rsid w:val="0027701F"/>
    <w:rsid w:val="00277ACF"/>
    <w:rsid w:val="00277AD3"/>
    <w:rsid w:val="00277D79"/>
    <w:rsid w:val="00280409"/>
    <w:rsid w:val="002808B7"/>
    <w:rsid w:val="00281430"/>
    <w:rsid w:val="0028198C"/>
    <w:rsid w:val="00281B43"/>
    <w:rsid w:val="00282B83"/>
    <w:rsid w:val="00282F9A"/>
    <w:rsid w:val="0028308F"/>
    <w:rsid w:val="002834E4"/>
    <w:rsid w:val="00283BFB"/>
    <w:rsid w:val="002849D8"/>
    <w:rsid w:val="00285415"/>
    <w:rsid w:val="00285775"/>
    <w:rsid w:val="00285958"/>
    <w:rsid w:val="00286E07"/>
    <w:rsid w:val="00287041"/>
    <w:rsid w:val="002879BA"/>
    <w:rsid w:val="00287D8D"/>
    <w:rsid w:val="00287E86"/>
    <w:rsid w:val="00287ECC"/>
    <w:rsid w:val="002900DA"/>
    <w:rsid w:val="0029038E"/>
    <w:rsid w:val="00290E74"/>
    <w:rsid w:val="00291036"/>
    <w:rsid w:val="00291041"/>
    <w:rsid w:val="00291784"/>
    <w:rsid w:val="00291AD5"/>
    <w:rsid w:val="00291BA9"/>
    <w:rsid w:val="00291EA6"/>
    <w:rsid w:val="00291F92"/>
    <w:rsid w:val="00292CFE"/>
    <w:rsid w:val="00292FED"/>
    <w:rsid w:val="002936BE"/>
    <w:rsid w:val="002947A0"/>
    <w:rsid w:val="002954BF"/>
    <w:rsid w:val="00296097"/>
    <w:rsid w:val="00296467"/>
    <w:rsid w:val="00296953"/>
    <w:rsid w:val="00296A2D"/>
    <w:rsid w:val="00296B0E"/>
    <w:rsid w:val="00296BB3"/>
    <w:rsid w:val="00296C6A"/>
    <w:rsid w:val="00296D13"/>
    <w:rsid w:val="00296E55"/>
    <w:rsid w:val="002A071E"/>
    <w:rsid w:val="002A0A14"/>
    <w:rsid w:val="002A207E"/>
    <w:rsid w:val="002A29D9"/>
    <w:rsid w:val="002A2C20"/>
    <w:rsid w:val="002A3D79"/>
    <w:rsid w:val="002A4380"/>
    <w:rsid w:val="002A48CF"/>
    <w:rsid w:val="002A4BC2"/>
    <w:rsid w:val="002A535E"/>
    <w:rsid w:val="002A5AAF"/>
    <w:rsid w:val="002A5C94"/>
    <w:rsid w:val="002A6D28"/>
    <w:rsid w:val="002A6F8A"/>
    <w:rsid w:val="002A71D5"/>
    <w:rsid w:val="002B0052"/>
    <w:rsid w:val="002B098E"/>
    <w:rsid w:val="002B0A1C"/>
    <w:rsid w:val="002B0C56"/>
    <w:rsid w:val="002B0E85"/>
    <w:rsid w:val="002B122B"/>
    <w:rsid w:val="002B207A"/>
    <w:rsid w:val="002B3774"/>
    <w:rsid w:val="002B3E63"/>
    <w:rsid w:val="002B3FFE"/>
    <w:rsid w:val="002B405D"/>
    <w:rsid w:val="002B4748"/>
    <w:rsid w:val="002B4990"/>
    <w:rsid w:val="002B4E84"/>
    <w:rsid w:val="002B5146"/>
    <w:rsid w:val="002B5230"/>
    <w:rsid w:val="002B5283"/>
    <w:rsid w:val="002B5797"/>
    <w:rsid w:val="002B5A2C"/>
    <w:rsid w:val="002B5DCC"/>
    <w:rsid w:val="002B5F96"/>
    <w:rsid w:val="002B7FCC"/>
    <w:rsid w:val="002C0428"/>
    <w:rsid w:val="002C144A"/>
    <w:rsid w:val="002C15CF"/>
    <w:rsid w:val="002C2464"/>
    <w:rsid w:val="002C2480"/>
    <w:rsid w:val="002C259B"/>
    <w:rsid w:val="002C25C0"/>
    <w:rsid w:val="002C2C80"/>
    <w:rsid w:val="002C3B2B"/>
    <w:rsid w:val="002C3DC2"/>
    <w:rsid w:val="002C4AE2"/>
    <w:rsid w:val="002C4ED3"/>
    <w:rsid w:val="002C53A3"/>
    <w:rsid w:val="002C53AB"/>
    <w:rsid w:val="002C5681"/>
    <w:rsid w:val="002C5812"/>
    <w:rsid w:val="002C5A18"/>
    <w:rsid w:val="002C645C"/>
    <w:rsid w:val="002C6BB9"/>
    <w:rsid w:val="002C6C60"/>
    <w:rsid w:val="002C72C4"/>
    <w:rsid w:val="002C7709"/>
    <w:rsid w:val="002C7E4A"/>
    <w:rsid w:val="002D1223"/>
    <w:rsid w:val="002D182D"/>
    <w:rsid w:val="002D20F1"/>
    <w:rsid w:val="002D24D7"/>
    <w:rsid w:val="002D2752"/>
    <w:rsid w:val="002D2948"/>
    <w:rsid w:val="002D2AA1"/>
    <w:rsid w:val="002D3095"/>
    <w:rsid w:val="002D377E"/>
    <w:rsid w:val="002D386D"/>
    <w:rsid w:val="002D38AD"/>
    <w:rsid w:val="002D3C94"/>
    <w:rsid w:val="002D3E6E"/>
    <w:rsid w:val="002D3F67"/>
    <w:rsid w:val="002D5024"/>
    <w:rsid w:val="002D5754"/>
    <w:rsid w:val="002D57F4"/>
    <w:rsid w:val="002D5830"/>
    <w:rsid w:val="002D5AFC"/>
    <w:rsid w:val="002D61B2"/>
    <w:rsid w:val="002D6834"/>
    <w:rsid w:val="002D6B1E"/>
    <w:rsid w:val="002D6C50"/>
    <w:rsid w:val="002D70CF"/>
    <w:rsid w:val="002D75BE"/>
    <w:rsid w:val="002D7D93"/>
    <w:rsid w:val="002D7E11"/>
    <w:rsid w:val="002D7E91"/>
    <w:rsid w:val="002E0082"/>
    <w:rsid w:val="002E057E"/>
    <w:rsid w:val="002E0CA1"/>
    <w:rsid w:val="002E138D"/>
    <w:rsid w:val="002E16F4"/>
    <w:rsid w:val="002E19BA"/>
    <w:rsid w:val="002E202F"/>
    <w:rsid w:val="002E20FD"/>
    <w:rsid w:val="002E2667"/>
    <w:rsid w:val="002E2C99"/>
    <w:rsid w:val="002E34D4"/>
    <w:rsid w:val="002E3699"/>
    <w:rsid w:val="002E3792"/>
    <w:rsid w:val="002E3B1A"/>
    <w:rsid w:val="002E3F81"/>
    <w:rsid w:val="002E40A2"/>
    <w:rsid w:val="002E42DC"/>
    <w:rsid w:val="002E44C2"/>
    <w:rsid w:val="002E45C1"/>
    <w:rsid w:val="002E4E8E"/>
    <w:rsid w:val="002E5B06"/>
    <w:rsid w:val="002E5DC6"/>
    <w:rsid w:val="002E60BC"/>
    <w:rsid w:val="002E631E"/>
    <w:rsid w:val="002E7D76"/>
    <w:rsid w:val="002F0DA0"/>
    <w:rsid w:val="002F10BD"/>
    <w:rsid w:val="002F15A5"/>
    <w:rsid w:val="002F29DA"/>
    <w:rsid w:val="002F2D94"/>
    <w:rsid w:val="002F2E4C"/>
    <w:rsid w:val="002F2EC6"/>
    <w:rsid w:val="002F3830"/>
    <w:rsid w:val="002F38C7"/>
    <w:rsid w:val="002F3B42"/>
    <w:rsid w:val="002F3EF4"/>
    <w:rsid w:val="002F4079"/>
    <w:rsid w:val="002F420C"/>
    <w:rsid w:val="002F466F"/>
    <w:rsid w:val="002F54CD"/>
    <w:rsid w:val="002F59F3"/>
    <w:rsid w:val="002F5DDA"/>
    <w:rsid w:val="002F74E8"/>
    <w:rsid w:val="002F7FD6"/>
    <w:rsid w:val="00300D93"/>
    <w:rsid w:val="00300EF4"/>
    <w:rsid w:val="003016C7"/>
    <w:rsid w:val="00301A03"/>
    <w:rsid w:val="00302737"/>
    <w:rsid w:val="00303489"/>
    <w:rsid w:val="003035E0"/>
    <w:rsid w:val="00304037"/>
    <w:rsid w:val="0030430A"/>
    <w:rsid w:val="0030445E"/>
    <w:rsid w:val="00305607"/>
    <w:rsid w:val="0030608D"/>
    <w:rsid w:val="003063BF"/>
    <w:rsid w:val="00306A91"/>
    <w:rsid w:val="00306DBD"/>
    <w:rsid w:val="00307092"/>
    <w:rsid w:val="00307385"/>
    <w:rsid w:val="00307636"/>
    <w:rsid w:val="00310725"/>
    <w:rsid w:val="00311FE8"/>
    <w:rsid w:val="00313429"/>
    <w:rsid w:val="003143EF"/>
    <w:rsid w:val="00314E11"/>
    <w:rsid w:val="00314F4A"/>
    <w:rsid w:val="0031526A"/>
    <w:rsid w:val="003154A2"/>
    <w:rsid w:val="003165D6"/>
    <w:rsid w:val="003169B5"/>
    <w:rsid w:val="00316CB3"/>
    <w:rsid w:val="00317113"/>
    <w:rsid w:val="00317431"/>
    <w:rsid w:val="00317939"/>
    <w:rsid w:val="00320588"/>
    <w:rsid w:val="003205DD"/>
    <w:rsid w:val="0032095B"/>
    <w:rsid w:val="00320C4D"/>
    <w:rsid w:val="00320CFA"/>
    <w:rsid w:val="00321318"/>
    <w:rsid w:val="00322837"/>
    <w:rsid w:val="00322CDE"/>
    <w:rsid w:val="00322E84"/>
    <w:rsid w:val="00322FF9"/>
    <w:rsid w:val="003238AF"/>
    <w:rsid w:val="0032401A"/>
    <w:rsid w:val="00325705"/>
    <w:rsid w:val="00325A06"/>
    <w:rsid w:val="00325AF4"/>
    <w:rsid w:val="00325E84"/>
    <w:rsid w:val="00326747"/>
    <w:rsid w:val="00326D1A"/>
    <w:rsid w:val="00326FC2"/>
    <w:rsid w:val="00327164"/>
    <w:rsid w:val="003279A6"/>
    <w:rsid w:val="00327F71"/>
    <w:rsid w:val="00327FA2"/>
    <w:rsid w:val="003300C1"/>
    <w:rsid w:val="00330770"/>
    <w:rsid w:val="0033118A"/>
    <w:rsid w:val="00331585"/>
    <w:rsid w:val="00331B3F"/>
    <w:rsid w:val="00331D6B"/>
    <w:rsid w:val="003323A8"/>
    <w:rsid w:val="003323E8"/>
    <w:rsid w:val="003324CD"/>
    <w:rsid w:val="00333023"/>
    <w:rsid w:val="003342EC"/>
    <w:rsid w:val="0033441C"/>
    <w:rsid w:val="0033472A"/>
    <w:rsid w:val="0033485B"/>
    <w:rsid w:val="003351E2"/>
    <w:rsid w:val="00335752"/>
    <w:rsid w:val="00335983"/>
    <w:rsid w:val="00335B12"/>
    <w:rsid w:val="003364AC"/>
    <w:rsid w:val="0033651C"/>
    <w:rsid w:val="003368F9"/>
    <w:rsid w:val="00336F72"/>
    <w:rsid w:val="00337014"/>
    <w:rsid w:val="0033726A"/>
    <w:rsid w:val="00337D06"/>
    <w:rsid w:val="003400C7"/>
    <w:rsid w:val="003404CB"/>
    <w:rsid w:val="003407F1"/>
    <w:rsid w:val="00340941"/>
    <w:rsid w:val="003409BD"/>
    <w:rsid w:val="00340BEE"/>
    <w:rsid w:val="00340D2A"/>
    <w:rsid w:val="00340D70"/>
    <w:rsid w:val="00341985"/>
    <w:rsid w:val="003420B8"/>
    <w:rsid w:val="003425E0"/>
    <w:rsid w:val="00342761"/>
    <w:rsid w:val="003435D4"/>
    <w:rsid w:val="003440DB"/>
    <w:rsid w:val="00344D72"/>
    <w:rsid w:val="00345060"/>
    <w:rsid w:val="003453D3"/>
    <w:rsid w:val="00345C58"/>
    <w:rsid w:val="00346364"/>
    <w:rsid w:val="00346896"/>
    <w:rsid w:val="003471CC"/>
    <w:rsid w:val="00347709"/>
    <w:rsid w:val="003479F8"/>
    <w:rsid w:val="00347A25"/>
    <w:rsid w:val="00350184"/>
    <w:rsid w:val="00351531"/>
    <w:rsid w:val="00352035"/>
    <w:rsid w:val="0035259B"/>
    <w:rsid w:val="003527DC"/>
    <w:rsid w:val="003544F5"/>
    <w:rsid w:val="0035532D"/>
    <w:rsid w:val="00355B9F"/>
    <w:rsid w:val="00355DC1"/>
    <w:rsid w:val="00356FB8"/>
    <w:rsid w:val="003570ED"/>
    <w:rsid w:val="00360102"/>
    <w:rsid w:val="00362968"/>
    <w:rsid w:val="00362ACF"/>
    <w:rsid w:val="00362B7B"/>
    <w:rsid w:val="00363016"/>
    <w:rsid w:val="00363993"/>
    <w:rsid w:val="003649EE"/>
    <w:rsid w:val="00365639"/>
    <w:rsid w:val="003659A6"/>
    <w:rsid w:val="00365DCF"/>
    <w:rsid w:val="00366267"/>
    <w:rsid w:val="00366C0F"/>
    <w:rsid w:val="00367152"/>
    <w:rsid w:val="00367638"/>
    <w:rsid w:val="00367C03"/>
    <w:rsid w:val="00367D68"/>
    <w:rsid w:val="00367E23"/>
    <w:rsid w:val="0037084B"/>
    <w:rsid w:val="00370CF8"/>
    <w:rsid w:val="00370D47"/>
    <w:rsid w:val="00370F27"/>
    <w:rsid w:val="0037110A"/>
    <w:rsid w:val="00371189"/>
    <w:rsid w:val="003711DC"/>
    <w:rsid w:val="0037132F"/>
    <w:rsid w:val="00371C86"/>
    <w:rsid w:val="00371CFC"/>
    <w:rsid w:val="00371E35"/>
    <w:rsid w:val="00372EA2"/>
    <w:rsid w:val="00373366"/>
    <w:rsid w:val="00373739"/>
    <w:rsid w:val="00373758"/>
    <w:rsid w:val="00374893"/>
    <w:rsid w:val="003757A7"/>
    <w:rsid w:val="00376301"/>
    <w:rsid w:val="00376C6B"/>
    <w:rsid w:val="00377199"/>
    <w:rsid w:val="00377802"/>
    <w:rsid w:val="00377E84"/>
    <w:rsid w:val="00377FBF"/>
    <w:rsid w:val="003811A8"/>
    <w:rsid w:val="0038154D"/>
    <w:rsid w:val="003816D3"/>
    <w:rsid w:val="00381D89"/>
    <w:rsid w:val="00382548"/>
    <w:rsid w:val="00382805"/>
    <w:rsid w:val="00382F18"/>
    <w:rsid w:val="00382F9E"/>
    <w:rsid w:val="003831A5"/>
    <w:rsid w:val="0038323D"/>
    <w:rsid w:val="00383569"/>
    <w:rsid w:val="00383886"/>
    <w:rsid w:val="0038494E"/>
    <w:rsid w:val="00384B33"/>
    <w:rsid w:val="00385166"/>
    <w:rsid w:val="0038537B"/>
    <w:rsid w:val="003864AA"/>
    <w:rsid w:val="003867D9"/>
    <w:rsid w:val="00386D42"/>
    <w:rsid w:val="003877EF"/>
    <w:rsid w:val="00390A4A"/>
    <w:rsid w:val="00390E52"/>
    <w:rsid w:val="00390FE5"/>
    <w:rsid w:val="0039108A"/>
    <w:rsid w:val="00391806"/>
    <w:rsid w:val="00391A35"/>
    <w:rsid w:val="003923D4"/>
    <w:rsid w:val="003924F4"/>
    <w:rsid w:val="00392821"/>
    <w:rsid w:val="00392A50"/>
    <w:rsid w:val="00392C10"/>
    <w:rsid w:val="00392C76"/>
    <w:rsid w:val="00392E7D"/>
    <w:rsid w:val="0039375A"/>
    <w:rsid w:val="003940C5"/>
    <w:rsid w:val="003956AE"/>
    <w:rsid w:val="003957F6"/>
    <w:rsid w:val="00395F80"/>
    <w:rsid w:val="00396107"/>
    <w:rsid w:val="00396329"/>
    <w:rsid w:val="003969A5"/>
    <w:rsid w:val="00396A54"/>
    <w:rsid w:val="00396A6E"/>
    <w:rsid w:val="003A042A"/>
    <w:rsid w:val="003A0A28"/>
    <w:rsid w:val="003A0ACC"/>
    <w:rsid w:val="003A0D64"/>
    <w:rsid w:val="003A0E8C"/>
    <w:rsid w:val="003A0F85"/>
    <w:rsid w:val="003A18A9"/>
    <w:rsid w:val="003A1C65"/>
    <w:rsid w:val="003A21AD"/>
    <w:rsid w:val="003A3B80"/>
    <w:rsid w:val="003A3FAA"/>
    <w:rsid w:val="003A42C6"/>
    <w:rsid w:val="003A56FB"/>
    <w:rsid w:val="003A68F0"/>
    <w:rsid w:val="003A6971"/>
    <w:rsid w:val="003A6975"/>
    <w:rsid w:val="003A735E"/>
    <w:rsid w:val="003A766B"/>
    <w:rsid w:val="003A7777"/>
    <w:rsid w:val="003A7EF2"/>
    <w:rsid w:val="003B0502"/>
    <w:rsid w:val="003B18DE"/>
    <w:rsid w:val="003B1EA5"/>
    <w:rsid w:val="003B29F3"/>
    <w:rsid w:val="003B2B98"/>
    <w:rsid w:val="003B30DC"/>
    <w:rsid w:val="003B3249"/>
    <w:rsid w:val="003B325D"/>
    <w:rsid w:val="003B3A40"/>
    <w:rsid w:val="003B3BDE"/>
    <w:rsid w:val="003B3CE9"/>
    <w:rsid w:val="003B42E9"/>
    <w:rsid w:val="003B483A"/>
    <w:rsid w:val="003B4AE0"/>
    <w:rsid w:val="003B4E78"/>
    <w:rsid w:val="003B4EE4"/>
    <w:rsid w:val="003B53E7"/>
    <w:rsid w:val="003B5700"/>
    <w:rsid w:val="003B5F22"/>
    <w:rsid w:val="003B6001"/>
    <w:rsid w:val="003B60E7"/>
    <w:rsid w:val="003B6470"/>
    <w:rsid w:val="003B68B9"/>
    <w:rsid w:val="003B6FB6"/>
    <w:rsid w:val="003B7B54"/>
    <w:rsid w:val="003C0791"/>
    <w:rsid w:val="003C0A37"/>
    <w:rsid w:val="003C0DF9"/>
    <w:rsid w:val="003C0F4E"/>
    <w:rsid w:val="003C1373"/>
    <w:rsid w:val="003C25BA"/>
    <w:rsid w:val="003C2B63"/>
    <w:rsid w:val="003C2EDC"/>
    <w:rsid w:val="003C3516"/>
    <w:rsid w:val="003C3635"/>
    <w:rsid w:val="003C3700"/>
    <w:rsid w:val="003C37D2"/>
    <w:rsid w:val="003C3A7E"/>
    <w:rsid w:val="003C426B"/>
    <w:rsid w:val="003C4788"/>
    <w:rsid w:val="003C532E"/>
    <w:rsid w:val="003C6335"/>
    <w:rsid w:val="003C6995"/>
    <w:rsid w:val="003C69F9"/>
    <w:rsid w:val="003C6AE5"/>
    <w:rsid w:val="003C72AE"/>
    <w:rsid w:val="003D13F4"/>
    <w:rsid w:val="003D1C54"/>
    <w:rsid w:val="003D20B0"/>
    <w:rsid w:val="003D24E0"/>
    <w:rsid w:val="003D2B9F"/>
    <w:rsid w:val="003D2D31"/>
    <w:rsid w:val="003D3505"/>
    <w:rsid w:val="003D399A"/>
    <w:rsid w:val="003D4642"/>
    <w:rsid w:val="003D5EA2"/>
    <w:rsid w:val="003D6676"/>
    <w:rsid w:val="003D66B7"/>
    <w:rsid w:val="003D6C9D"/>
    <w:rsid w:val="003D73E9"/>
    <w:rsid w:val="003D7498"/>
    <w:rsid w:val="003D78BB"/>
    <w:rsid w:val="003D7DBE"/>
    <w:rsid w:val="003E0B0D"/>
    <w:rsid w:val="003E0E26"/>
    <w:rsid w:val="003E1B1E"/>
    <w:rsid w:val="003E201A"/>
    <w:rsid w:val="003E2450"/>
    <w:rsid w:val="003E26BC"/>
    <w:rsid w:val="003E2905"/>
    <w:rsid w:val="003E294F"/>
    <w:rsid w:val="003E2D7A"/>
    <w:rsid w:val="003E3447"/>
    <w:rsid w:val="003E3715"/>
    <w:rsid w:val="003E373C"/>
    <w:rsid w:val="003E38B5"/>
    <w:rsid w:val="003E3930"/>
    <w:rsid w:val="003E47F6"/>
    <w:rsid w:val="003E4E9D"/>
    <w:rsid w:val="003E59B4"/>
    <w:rsid w:val="003E64D3"/>
    <w:rsid w:val="003E71EA"/>
    <w:rsid w:val="003E7966"/>
    <w:rsid w:val="003E7B67"/>
    <w:rsid w:val="003F0541"/>
    <w:rsid w:val="003F07A3"/>
    <w:rsid w:val="003F094C"/>
    <w:rsid w:val="003F16B7"/>
    <w:rsid w:val="003F17E9"/>
    <w:rsid w:val="003F1C91"/>
    <w:rsid w:val="003F2AE7"/>
    <w:rsid w:val="003F356A"/>
    <w:rsid w:val="003F37FB"/>
    <w:rsid w:val="003F435B"/>
    <w:rsid w:val="003F4531"/>
    <w:rsid w:val="003F45E2"/>
    <w:rsid w:val="003F4BCE"/>
    <w:rsid w:val="003F4FCD"/>
    <w:rsid w:val="003F537A"/>
    <w:rsid w:val="003F591D"/>
    <w:rsid w:val="003F5D39"/>
    <w:rsid w:val="003F6283"/>
    <w:rsid w:val="003F6595"/>
    <w:rsid w:val="003F6CC0"/>
    <w:rsid w:val="003F6CFE"/>
    <w:rsid w:val="003F74FD"/>
    <w:rsid w:val="003F7519"/>
    <w:rsid w:val="003F7A8A"/>
    <w:rsid w:val="003F7EE1"/>
    <w:rsid w:val="003F7FD5"/>
    <w:rsid w:val="0040067C"/>
    <w:rsid w:val="00400AA5"/>
    <w:rsid w:val="00400D61"/>
    <w:rsid w:val="00400F36"/>
    <w:rsid w:val="004012D0"/>
    <w:rsid w:val="00401F2E"/>
    <w:rsid w:val="00402110"/>
    <w:rsid w:val="00402186"/>
    <w:rsid w:val="00403840"/>
    <w:rsid w:val="00403DB6"/>
    <w:rsid w:val="00403FE7"/>
    <w:rsid w:val="004046FF"/>
    <w:rsid w:val="004047B3"/>
    <w:rsid w:val="004049E4"/>
    <w:rsid w:val="00404BB1"/>
    <w:rsid w:val="00404FD1"/>
    <w:rsid w:val="00405636"/>
    <w:rsid w:val="004056F1"/>
    <w:rsid w:val="0040643D"/>
    <w:rsid w:val="004066F3"/>
    <w:rsid w:val="00407B46"/>
    <w:rsid w:val="004100B4"/>
    <w:rsid w:val="004103EE"/>
    <w:rsid w:val="00410B08"/>
    <w:rsid w:val="00410ED6"/>
    <w:rsid w:val="004110AF"/>
    <w:rsid w:val="0041130B"/>
    <w:rsid w:val="00411601"/>
    <w:rsid w:val="00412121"/>
    <w:rsid w:val="004125CE"/>
    <w:rsid w:val="004125F1"/>
    <w:rsid w:val="00412D12"/>
    <w:rsid w:val="00413051"/>
    <w:rsid w:val="004150E2"/>
    <w:rsid w:val="004155B0"/>
    <w:rsid w:val="00415A64"/>
    <w:rsid w:val="00415AFD"/>
    <w:rsid w:val="00416021"/>
    <w:rsid w:val="004163CE"/>
    <w:rsid w:val="00416A51"/>
    <w:rsid w:val="004170E6"/>
    <w:rsid w:val="00417126"/>
    <w:rsid w:val="00420D46"/>
    <w:rsid w:val="00421155"/>
    <w:rsid w:val="00421267"/>
    <w:rsid w:val="004213C9"/>
    <w:rsid w:val="00421A28"/>
    <w:rsid w:val="00422838"/>
    <w:rsid w:val="00422C17"/>
    <w:rsid w:val="004230BC"/>
    <w:rsid w:val="0042365A"/>
    <w:rsid w:val="004248CF"/>
    <w:rsid w:val="00424978"/>
    <w:rsid w:val="00424D3D"/>
    <w:rsid w:val="00424D89"/>
    <w:rsid w:val="00425D44"/>
    <w:rsid w:val="00425D81"/>
    <w:rsid w:val="004261CE"/>
    <w:rsid w:val="00426325"/>
    <w:rsid w:val="00426F15"/>
    <w:rsid w:val="0042721D"/>
    <w:rsid w:val="004279F7"/>
    <w:rsid w:val="00430240"/>
    <w:rsid w:val="00430A64"/>
    <w:rsid w:val="00430D65"/>
    <w:rsid w:val="00430FCA"/>
    <w:rsid w:val="00431825"/>
    <w:rsid w:val="0043222F"/>
    <w:rsid w:val="00432844"/>
    <w:rsid w:val="00432A86"/>
    <w:rsid w:val="00432D87"/>
    <w:rsid w:val="00432E46"/>
    <w:rsid w:val="00432EB3"/>
    <w:rsid w:val="0043352A"/>
    <w:rsid w:val="00433581"/>
    <w:rsid w:val="004335F3"/>
    <w:rsid w:val="00433B8B"/>
    <w:rsid w:val="00434930"/>
    <w:rsid w:val="004349E5"/>
    <w:rsid w:val="00435169"/>
    <w:rsid w:val="0043698D"/>
    <w:rsid w:val="00436A07"/>
    <w:rsid w:val="00440435"/>
    <w:rsid w:val="00440702"/>
    <w:rsid w:val="00440A6D"/>
    <w:rsid w:val="00440AAB"/>
    <w:rsid w:val="00441D2F"/>
    <w:rsid w:val="00441F85"/>
    <w:rsid w:val="00442080"/>
    <w:rsid w:val="004428C7"/>
    <w:rsid w:val="00443C68"/>
    <w:rsid w:val="00443EE2"/>
    <w:rsid w:val="00444D3D"/>
    <w:rsid w:val="004453E5"/>
    <w:rsid w:val="004455F8"/>
    <w:rsid w:val="00445660"/>
    <w:rsid w:val="004461B4"/>
    <w:rsid w:val="00446BBA"/>
    <w:rsid w:val="004470CA"/>
    <w:rsid w:val="00447A77"/>
    <w:rsid w:val="00450F1D"/>
    <w:rsid w:val="00451362"/>
    <w:rsid w:val="0045204C"/>
    <w:rsid w:val="00452367"/>
    <w:rsid w:val="00452729"/>
    <w:rsid w:val="00452ACF"/>
    <w:rsid w:val="0045376A"/>
    <w:rsid w:val="00453A92"/>
    <w:rsid w:val="00453D18"/>
    <w:rsid w:val="00454807"/>
    <w:rsid w:val="00454F85"/>
    <w:rsid w:val="004554D0"/>
    <w:rsid w:val="00455F7D"/>
    <w:rsid w:val="00456B8F"/>
    <w:rsid w:val="004570C4"/>
    <w:rsid w:val="00460192"/>
    <w:rsid w:val="00460618"/>
    <w:rsid w:val="00460C7F"/>
    <w:rsid w:val="004618E7"/>
    <w:rsid w:val="004619BF"/>
    <w:rsid w:val="004619FB"/>
    <w:rsid w:val="00461F10"/>
    <w:rsid w:val="00462A75"/>
    <w:rsid w:val="00462BC4"/>
    <w:rsid w:val="0046347E"/>
    <w:rsid w:val="00463503"/>
    <w:rsid w:val="0046361E"/>
    <w:rsid w:val="004636B5"/>
    <w:rsid w:val="004636B6"/>
    <w:rsid w:val="00463D93"/>
    <w:rsid w:val="0046412F"/>
    <w:rsid w:val="0046436D"/>
    <w:rsid w:val="004649F2"/>
    <w:rsid w:val="00464B49"/>
    <w:rsid w:val="004657FC"/>
    <w:rsid w:val="004660A5"/>
    <w:rsid w:val="004664C3"/>
    <w:rsid w:val="00467492"/>
    <w:rsid w:val="00467497"/>
    <w:rsid w:val="00471AFF"/>
    <w:rsid w:val="00472260"/>
    <w:rsid w:val="004723D4"/>
    <w:rsid w:val="0047243B"/>
    <w:rsid w:val="004727C3"/>
    <w:rsid w:val="004727E7"/>
    <w:rsid w:val="004728C3"/>
    <w:rsid w:val="00472F72"/>
    <w:rsid w:val="0047325A"/>
    <w:rsid w:val="004747CD"/>
    <w:rsid w:val="00474842"/>
    <w:rsid w:val="004748F7"/>
    <w:rsid w:val="004762A4"/>
    <w:rsid w:val="00476A5D"/>
    <w:rsid w:val="00480122"/>
    <w:rsid w:val="00480A29"/>
    <w:rsid w:val="00480BC5"/>
    <w:rsid w:val="00480E4E"/>
    <w:rsid w:val="00480ECD"/>
    <w:rsid w:val="00480F17"/>
    <w:rsid w:val="00480F3A"/>
    <w:rsid w:val="00482035"/>
    <w:rsid w:val="004823CC"/>
    <w:rsid w:val="0048245D"/>
    <w:rsid w:val="00482775"/>
    <w:rsid w:val="00483335"/>
    <w:rsid w:val="00483A4E"/>
    <w:rsid w:val="00483B6F"/>
    <w:rsid w:val="00483C15"/>
    <w:rsid w:val="00484CFB"/>
    <w:rsid w:val="00484DBB"/>
    <w:rsid w:val="00485148"/>
    <w:rsid w:val="0048587A"/>
    <w:rsid w:val="0048631A"/>
    <w:rsid w:val="00486439"/>
    <w:rsid w:val="004864C1"/>
    <w:rsid w:val="00486580"/>
    <w:rsid w:val="004868C1"/>
    <w:rsid w:val="00486D37"/>
    <w:rsid w:val="00486E92"/>
    <w:rsid w:val="00487775"/>
    <w:rsid w:val="004879F7"/>
    <w:rsid w:val="00487B3F"/>
    <w:rsid w:val="00487C8E"/>
    <w:rsid w:val="00487F06"/>
    <w:rsid w:val="00487F90"/>
    <w:rsid w:val="0049174B"/>
    <w:rsid w:val="00492098"/>
    <w:rsid w:val="00492219"/>
    <w:rsid w:val="0049244F"/>
    <w:rsid w:val="00492560"/>
    <w:rsid w:val="00492F52"/>
    <w:rsid w:val="00493792"/>
    <w:rsid w:val="0049387F"/>
    <w:rsid w:val="004947F7"/>
    <w:rsid w:val="00494B5E"/>
    <w:rsid w:val="00494F58"/>
    <w:rsid w:val="00495668"/>
    <w:rsid w:val="004957DE"/>
    <w:rsid w:val="00496C57"/>
    <w:rsid w:val="00496C72"/>
    <w:rsid w:val="004970D6"/>
    <w:rsid w:val="00497F7F"/>
    <w:rsid w:val="004A0926"/>
    <w:rsid w:val="004A0F29"/>
    <w:rsid w:val="004A0FC3"/>
    <w:rsid w:val="004A13BC"/>
    <w:rsid w:val="004A160F"/>
    <w:rsid w:val="004A2035"/>
    <w:rsid w:val="004A2C38"/>
    <w:rsid w:val="004A330E"/>
    <w:rsid w:val="004A371B"/>
    <w:rsid w:val="004A3B46"/>
    <w:rsid w:val="004A4D91"/>
    <w:rsid w:val="004A522D"/>
    <w:rsid w:val="004A53D9"/>
    <w:rsid w:val="004A562F"/>
    <w:rsid w:val="004A58DA"/>
    <w:rsid w:val="004A603A"/>
    <w:rsid w:val="004A608B"/>
    <w:rsid w:val="004A6726"/>
    <w:rsid w:val="004A68E4"/>
    <w:rsid w:val="004A7007"/>
    <w:rsid w:val="004A7343"/>
    <w:rsid w:val="004A7B26"/>
    <w:rsid w:val="004B0854"/>
    <w:rsid w:val="004B0AAC"/>
    <w:rsid w:val="004B1E2E"/>
    <w:rsid w:val="004B201B"/>
    <w:rsid w:val="004B234F"/>
    <w:rsid w:val="004B24AE"/>
    <w:rsid w:val="004B29BC"/>
    <w:rsid w:val="004B313A"/>
    <w:rsid w:val="004B321C"/>
    <w:rsid w:val="004B3756"/>
    <w:rsid w:val="004B4843"/>
    <w:rsid w:val="004B5373"/>
    <w:rsid w:val="004B59A8"/>
    <w:rsid w:val="004B6649"/>
    <w:rsid w:val="004B7758"/>
    <w:rsid w:val="004B7DD0"/>
    <w:rsid w:val="004C0421"/>
    <w:rsid w:val="004C0EFB"/>
    <w:rsid w:val="004C155B"/>
    <w:rsid w:val="004C208C"/>
    <w:rsid w:val="004C2703"/>
    <w:rsid w:val="004C2AF3"/>
    <w:rsid w:val="004C2EBE"/>
    <w:rsid w:val="004C35FF"/>
    <w:rsid w:val="004C3CE8"/>
    <w:rsid w:val="004C4340"/>
    <w:rsid w:val="004C5733"/>
    <w:rsid w:val="004C6602"/>
    <w:rsid w:val="004C66A8"/>
    <w:rsid w:val="004C7268"/>
    <w:rsid w:val="004C72B2"/>
    <w:rsid w:val="004D15DF"/>
    <w:rsid w:val="004D1C4B"/>
    <w:rsid w:val="004D1CA8"/>
    <w:rsid w:val="004D1DE8"/>
    <w:rsid w:val="004D2140"/>
    <w:rsid w:val="004D2683"/>
    <w:rsid w:val="004D2C9F"/>
    <w:rsid w:val="004D3425"/>
    <w:rsid w:val="004D377C"/>
    <w:rsid w:val="004D3C33"/>
    <w:rsid w:val="004D3DC4"/>
    <w:rsid w:val="004D44B9"/>
    <w:rsid w:val="004D48AC"/>
    <w:rsid w:val="004D53F1"/>
    <w:rsid w:val="004D58BE"/>
    <w:rsid w:val="004D5B58"/>
    <w:rsid w:val="004D5E8D"/>
    <w:rsid w:val="004D6480"/>
    <w:rsid w:val="004D6B58"/>
    <w:rsid w:val="004D6D75"/>
    <w:rsid w:val="004D744A"/>
    <w:rsid w:val="004D7A58"/>
    <w:rsid w:val="004E010A"/>
    <w:rsid w:val="004E1322"/>
    <w:rsid w:val="004E1F1E"/>
    <w:rsid w:val="004E229A"/>
    <w:rsid w:val="004E2354"/>
    <w:rsid w:val="004E2C08"/>
    <w:rsid w:val="004E3103"/>
    <w:rsid w:val="004E3316"/>
    <w:rsid w:val="004E42C6"/>
    <w:rsid w:val="004E4374"/>
    <w:rsid w:val="004E44FB"/>
    <w:rsid w:val="004E45C1"/>
    <w:rsid w:val="004E4693"/>
    <w:rsid w:val="004E51D6"/>
    <w:rsid w:val="004E57C9"/>
    <w:rsid w:val="004E5DD5"/>
    <w:rsid w:val="004E6153"/>
    <w:rsid w:val="004E6235"/>
    <w:rsid w:val="004E69BA"/>
    <w:rsid w:val="004E6B68"/>
    <w:rsid w:val="004E79FE"/>
    <w:rsid w:val="004F07FE"/>
    <w:rsid w:val="004F10DC"/>
    <w:rsid w:val="004F151D"/>
    <w:rsid w:val="004F1584"/>
    <w:rsid w:val="004F1875"/>
    <w:rsid w:val="004F2106"/>
    <w:rsid w:val="004F229C"/>
    <w:rsid w:val="004F22C9"/>
    <w:rsid w:val="004F26A5"/>
    <w:rsid w:val="004F2F8D"/>
    <w:rsid w:val="004F3535"/>
    <w:rsid w:val="004F3C1C"/>
    <w:rsid w:val="004F446D"/>
    <w:rsid w:val="004F53E0"/>
    <w:rsid w:val="004F6110"/>
    <w:rsid w:val="004F62E2"/>
    <w:rsid w:val="004F63ED"/>
    <w:rsid w:val="004F6D92"/>
    <w:rsid w:val="004F79FC"/>
    <w:rsid w:val="0050035D"/>
    <w:rsid w:val="005004E1"/>
    <w:rsid w:val="00500934"/>
    <w:rsid w:val="0050140F"/>
    <w:rsid w:val="00502DD1"/>
    <w:rsid w:val="00503CB8"/>
    <w:rsid w:val="0050408A"/>
    <w:rsid w:val="005041C9"/>
    <w:rsid w:val="005044B0"/>
    <w:rsid w:val="00504727"/>
    <w:rsid w:val="00504734"/>
    <w:rsid w:val="00504D9C"/>
    <w:rsid w:val="0050547B"/>
    <w:rsid w:val="00506D57"/>
    <w:rsid w:val="00507038"/>
    <w:rsid w:val="00507505"/>
    <w:rsid w:val="005077E0"/>
    <w:rsid w:val="00507A0B"/>
    <w:rsid w:val="005119F9"/>
    <w:rsid w:val="0051262B"/>
    <w:rsid w:val="00512A64"/>
    <w:rsid w:val="00512EDC"/>
    <w:rsid w:val="005130F8"/>
    <w:rsid w:val="00513B5F"/>
    <w:rsid w:val="00513F90"/>
    <w:rsid w:val="00515262"/>
    <w:rsid w:val="00516003"/>
    <w:rsid w:val="005167F4"/>
    <w:rsid w:val="0051688E"/>
    <w:rsid w:val="00516D27"/>
    <w:rsid w:val="00516E66"/>
    <w:rsid w:val="00516F51"/>
    <w:rsid w:val="00517470"/>
    <w:rsid w:val="00517CC1"/>
    <w:rsid w:val="005202EC"/>
    <w:rsid w:val="00520A3E"/>
    <w:rsid w:val="00520D29"/>
    <w:rsid w:val="005211E3"/>
    <w:rsid w:val="00521570"/>
    <w:rsid w:val="00521B0D"/>
    <w:rsid w:val="00521D8D"/>
    <w:rsid w:val="00522632"/>
    <w:rsid w:val="005229D2"/>
    <w:rsid w:val="005229EC"/>
    <w:rsid w:val="00522DD0"/>
    <w:rsid w:val="005233E0"/>
    <w:rsid w:val="00524586"/>
    <w:rsid w:val="00524658"/>
    <w:rsid w:val="005246A2"/>
    <w:rsid w:val="00524C19"/>
    <w:rsid w:val="00525571"/>
    <w:rsid w:val="005266AB"/>
    <w:rsid w:val="0052729C"/>
    <w:rsid w:val="00527C43"/>
    <w:rsid w:val="005314CF"/>
    <w:rsid w:val="00531D2B"/>
    <w:rsid w:val="005323F6"/>
    <w:rsid w:val="00532E12"/>
    <w:rsid w:val="00533069"/>
    <w:rsid w:val="00533F15"/>
    <w:rsid w:val="00534332"/>
    <w:rsid w:val="00534454"/>
    <w:rsid w:val="0053446A"/>
    <w:rsid w:val="005344A4"/>
    <w:rsid w:val="00534872"/>
    <w:rsid w:val="00534E51"/>
    <w:rsid w:val="00534E71"/>
    <w:rsid w:val="00535773"/>
    <w:rsid w:val="0053577F"/>
    <w:rsid w:val="00535B5F"/>
    <w:rsid w:val="00536001"/>
    <w:rsid w:val="00536918"/>
    <w:rsid w:val="0053712F"/>
    <w:rsid w:val="00537262"/>
    <w:rsid w:val="00537C9F"/>
    <w:rsid w:val="005404EA"/>
    <w:rsid w:val="00540C5D"/>
    <w:rsid w:val="00542251"/>
    <w:rsid w:val="00542DDD"/>
    <w:rsid w:val="00543100"/>
    <w:rsid w:val="0054388D"/>
    <w:rsid w:val="00543D18"/>
    <w:rsid w:val="00543DE9"/>
    <w:rsid w:val="00544993"/>
    <w:rsid w:val="0054521D"/>
    <w:rsid w:val="00545402"/>
    <w:rsid w:val="00545AC7"/>
    <w:rsid w:val="00545D7D"/>
    <w:rsid w:val="00545D9F"/>
    <w:rsid w:val="00546016"/>
    <w:rsid w:val="00546684"/>
    <w:rsid w:val="005466F0"/>
    <w:rsid w:val="00546D44"/>
    <w:rsid w:val="00547348"/>
    <w:rsid w:val="00547A5F"/>
    <w:rsid w:val="00551014"/>
    <w:rsid w:val="0055149A"/>
    <w:rsid w:val="00552383"/>
    <w:rsid w:val="005523F4"/>
    <w:rsid w:val="005528BA"/>
    <w:rsid w:val="00553143"/>
    <w:rsid w:val="0055420A"/>
    <w:rsid w:val="00554898"/>
    <w:rsid w:val="00554C5E"/>
    <w:rsid w:val="0055567F"/>
    <w:rsid w:val="00555B1F"/>
    <w:rsid w:val="0055635E"/>
    <w:rsid w:val="00557FB6"/>
    <w:rsid w:val="00560093"/>
    <w:rsid w:val="00560187"/>
    <w:rsid w:val="005606B0"/>
    <w:rsid w:val="0056082D"/>
    <w:rsid w:val="00560CB9"/>
    <w:rsid w:val="005615BE"/>
    <w:rsid w:val="00561758"/>
    <w:rsid w:val="005618EC"/>
    <w:rsid w:val="00561C4E"/>
    <w:rsid w:val="005630DA"/>
    <w:rsid w:val="00564022"/>
    <w:rsid w:val="00564718"/>
    <w:rsid w:val="0056559C"/>
    <w:rsid w:val="0056560C"/>
    <w:rsid w:val="00565F4B"/>
    <w:rsid w:val="0057006F"/>
    <w:rsid w:val="005706E7"/>
    <w:rsid w:val="00570859"/>
    <w:rsid w:val="005709BF"/>
    <w:rsid w:val="00570C59"/>
    <w:rsid w:val="0057146D"/>
    <w:rsid w:val="00571F01"/>
    <w:rsid w:val="0057214F"/>
    <w:rsid w:val="0057240A"/>
    <w:rsid w:val="005725D1"/>
    <w:rsid w:val="005727D6"/>
    <w:rsid w:val="00572870"/>
    <w:rsid w:val="00572D85"/>
    <w:rsid w:val="005739C9"/>
    <w:rsid w:val="00573B8D"/>
    <w:rsid w:val="00573D40"/>
    <w:rsid w:val="005745E9"/>
    <w:rsid w:val="005746CE"/>
    <w:rsid w:val="00575032"/>
    <w:rsid w:val="0057530E"/>
    <w:rsid w:val="0057571B"/>
    <w:rsid w:val="00575B98"/>
    <w:rsid w:val="0057615D"/>
    <w:rsid w:val="0057747A"/>
    <w:rsid w:val="00577C06"/>
    <w:rsid w:val="00577E0D"/>
    <w:rsid w:val="005800E9"/>
    <w:rsid w:val="00580290"/>
    <w:rsid w:val="00580E29"/>
    <w:rsid w:val="00580F31"/>
    <w:rsid w:val="00580F86"/>
    <w:rsid w:val="0058119A"/>
    <w:rsid w:val="00581B71"/>
    <w:rsid w:val="00581CC3"/>
    <w:rsid w:val="00582D48"/>
    <w:rsid w:val="00583B30"/>
    <w:rsid w:val="00583D13"/>
    <w:rsid w:val="00583D7D"/>
    <w:rsid w:val="00583ED1"/>
    <w:rsid w:val="00584194"/>
    <w:rsid w:val="00584518"/>
    <w:rsid w:val="00585201"/>
    <w:rsid w:val="00585397"/>
    <w:rsid w:val="00586854"/>
    <w:rsid w:val="00586C24"/>
    <w:rsid w:val="00586E5C"/>
    <w:rsid w:val="00586FE1"/>
    <w:rsid w:val="005903CC"/>
    <w:rsid w:val="00590F7A"/>
    <w:rsid w:val="005922F2"/>
    <w:rsid w:val="005927C1"/>
    <w:rsid w:val="00592A8E"/>
    <w:rsid w:val="00594246"/>
    <w:rsid w:val="00594473"/>
    <w:rsid w:val="00594639"/>
    <w:rsid w:val="00594668"/>
    <w:rsid w:val="005946E1"/>
    <w:rsid w:val="00594B34"/>
    <w:rsid w:val="00594C53"/>
    <w:rsid w:val="00595172"/>
    <w:rsid w:val="00596A84"/>
    <w:rsid w:val="00596C16"/>
    <w:rsid w:val="0059702B"/>
    <w:rsid w:val="005A0662"/>
    <w:rsid w:val="005A1312"/>
    <w:rsid w:val="005A1787"/>
    <w:rsid w:val="005A2083"/>
    <w:rsid w:val="005A2A99"/>
    <w:rsid w:val="005A2F2B"/>
    <w:rsid w:val="005A45F8"/>
    <w:rsid w:val="005A4FF9"/>
    <w:rsid w:val="005A5565"/>
    <w:rsid w:val="005A59F1"/>
    <w:rsid w:val="005A5C91"/>
    <w:rsid w:val="005A6040"/>
    <w:rsid w:val="005A657F"/>
    <w:rsid w:val="005A65AD"/>
    <w:rsid w:val="005A6796"/>
    <w:rsid w:val="005A6DA0"/>
    <w:rsid w:val="005A7623"/>
    <w:rsid w:val="005A7F9E"/>
    <w:rsid w:val="005B02C1"/>
    <w:rsid w:val="005B0820"/>
    <w:rsid w:val="005B164A"/>
    <w:rsid w:val="005B1E82"/>
    <w:rsid w:val="005B2B5E"/>
    <w:rsid w:val="005B3225"/>
    <w:rsid w:val="005B40DC"/>
    <w:rsid w:val="005B4DBD"/>
    <w:rsid w:val="005B4F06"/>
    <w:rsid w:val="005B5A83"/>
    <w:rsid w:val="005B5B95"/>
    <w:rsid w:val="005B62D3"/>
    <w:rsid w:val="005B7626"/>
    <w:rsid w:val="005B7C47"/>
    <w:rsid w:val="005C08E1"/>
    <w:rsid w:val="005C0F2E"/>
    <w:rsid w:val="005C107E"/>
    <w:rsid w:val="005C23D3"/>
    <w:rsid w:val="005C23E2"/>
    <w:rsid w:val="005C27BD"/>
    <w:rsid w:val="005C3785"/>
    <w:rsid w:val="005C466B"/>
    <w:rsid w:val="005C561B"/>
    <w:rsid w:val="005C5D61"/>
    <w:rsid w:val="005C5FFF"/>
    <w:rsid w:val="005C631A"/>
    <w:rsid w:val="005C6673"/>
    <w:rsid w:val="005C6767"/>
    <w:rsid w:val="005C6981"/>
    <w:rsid w:val="005C7112"/>
    <w:rsid w:val="005C7287"/>
    <w:rsid w:val="005C7A03"/>
    <w:rsid w:val="005D0709"/>
    <w:rsid w:val="005D075E"/>
    <w:rsid w:val="005D0D0E"/>
    <w:rsid w:val="005D12E4"/>
    <w:rsid w:val="005D2A2D"/>
    <w:rsid w:val="005D2F28"/>
    <w:rsid w:val="005D34DA"/>
    <w:rsid w:val="005D3A38"/>
    <w:rsid w:val="005D3C4C"/>
    <w:rsid w:val="005D41FD"/>
    <w:rsid w:val="005D48E3"/>
    <w:rsid w:val="005D6342"/>
    <w:rsid w:val="005D682B"/>
    <w:rsid w:val="005D6EDD"/>
    <w:rsid w:val="005D72A2"/>
    <w:rsid w:val="005D72B9"/>
    <w:rsid w:val="005D7446"/>
    <w:rsid w:val="005D79E5"/>
    <w:rsid w:val="005D7B1B"/>
    <w:rsid w:val="005D7E82"/>
    <w:rsid w:val="005E0503"/>
    <w:rsid w:val="005E113F"/>
    <w:rsid w:val="005E1B02"/>
    <w:rsid w:val="005E258A"/>
    <w:rsid w:val="005E27A0"/>
    <w:rsid w:val="005E2A6B"/>
    <w:rsid w:val="005E3132"/>
    <w:rsid w:val="005E38E3"/>
    <w:rsid w:val="005E3CBB"/>
    <w:rsid w:val="005E40BF"/>
    <w:rsid w:val="005E4992"/>
    <w:rsid w:val="005E5A12"/>
    <w:rsid w:val="005E5F80"/>
    <w:rsid w:val="005E6758"/>
    <w:rsid w:val="005E703B"/>
    <w:rsid w:val="005E71DA"/>
    <w:rsid w:val="005E71F0"/>
    <w:rsid w:val="005E7AE2"/>
    <w:rsid w:val="005F0855"/>
    <w:rsid w:val="005F0ADF"/>
    <w:rsid w:val="005F0E4A"/>
    <w:rsid w:val="005F12A5"/>
    <w:rsid w:val="005F16FF"/>
    <w:rsid w:val="005F1DA1"/>
    <w:rsid w:val="005F22DC"/>
    <w:rsid w:val="005F23E3"/>
    <w:rsid w:val="005F2785"/>
    <w:rsid w:val="005F3071"/>
    <w:rsid w:val="005F3926"/>
    <w:rsid w:val="005F3C33"/>
    <w:rsid w:val="005F43F1"/>
    <w:rsid w:val="005F4743"/>
    <w:rsid w:val="005F4882"/>
    <w:rsid w:val="005F4D73"/>
    <w:rsid w:val="005F5FC4"/>
    <w:rsid w:val="005F6230"/>
    <w:rsid w:val="005F6439"/>
    <w:rsid w:val="005F7075"/>
    <w:rsid w:val="005F7114"/>
    <w:rsid w:val="005F7BE7"/>
    <w:rsid w:val="005F7CAC"/>
    <w:rsid w:val="0060017D"/>
    <w:rsid w:val="0060060F"/>
    <w:rsid w:val="00600655"/>
    <w:rsid w:val="00600759"/>
    <w:rsid w:val="00600814"/>
    <w:rsid w:val="00600859"/>
    <w:rsid w:val="006009DD"/>
    <w:rsid w:val="00601206"/>
    <w:rsid w:val="006019F5"/>
    <w:rsid w:val="00602BB0"/>
    <w:rsid w:val="00603EEC"/>
    <w:rsid w:val="006047E5"/>
    <w:rsid w:val="0060533D"/>
    <w:rsid w:val="00605973"/>
    <w:rsid w:val="0060627C"/>
    <w:rsid w:val="00606900"/>
    <w:rsid w:val="00606E3A"/>
    <w:rsid w:val="0060707C"/>
    <w:rsid w:val="006072DF"/>
    <w:rsid w:val="006075F0"/>
    <w:rsid w:val="00607C00"/>
    <w:rsid w:val="00610663"/>
    <w:rsid w:val="006116B4"/>
    <w:rsid w:val="00611EF2"/>
    <w:rsid w:val="00612B5F"/>
    <w:rsid w:val="006133AE"/>
    <w:rsid w:val="00613538"/>
    <w:rsid w:val="006139B2"/>
    <w:rsid w:val="00614ED7"/>
    <w:rsid w:val="006152C7"/>
    <w:rsid w:val="0061581D"/>
    <w:rsid w:val="0061606B"/>
    <w:rsid w:val="0061623D"/>
    <w:rsid w:val="00616254"/>
    <w:rsid w:val="006162BB"/>
    <w:rsid w:val="0061658A"/>
    <w:rsid w:val="00616BE5"/>
    <w:rsid w:val="006170EA"/>
    <w:rsid w:val="00617A78"/>
    <w:rsid w:val="00620D1F"/>
    <w:rsid w:val="00622285"/>
    <w:rsid w:val="006225DD"/>
    <w:rsid w:val="00622A62"/>
    <w:rsid w:val="00622A82"/>
    <w:rsid w:val="00622D0F"/>
    <w:rsid w:val="0062310E"/>
    <w:rsid w:val="00623563"/>
    <w:rsid w:val="006236DD"/>
    <w:rsid w:val="006246AE"/>
    <w:rsid w:val="006248E8"/>
    <w:rsid w:val="00624A4A"/>
    <w:rsid w:val="00624D92"/>
    <w:rsid w:val="00625177"/>
    <w:rsid w:val="00625239"/>
    <w:rsid w:val="00625A98"/>
    <w:rsid w:val="00626004"/>
    <w:rsid w:val="00626159"/>
    <w:rsid w:val="006262A6"/>
    <w:rsid w:val="00627C7F"/>
    <w:rsid w:val="0063036B"/>
    <w:rsid w:val="0063045C"/>
    <w:rsid w:val="00631568"/>
    <w:rsid w:val="00631775"/>
    <w:rsid w:val="00631BAE"/>
    <w:rsid w:val="0063255C"/>
    <w:rsid w:val="006333E3"/>
    <w:rsid w:val="00633A96"/>
    <w:rsid w:val="006353CB"/>
    <w:rsid w:val="00635B75"/>
    <w:rsid w:val="00635B7A"/>
    <w:rsid w:val="00635EB8"/>
    <w:rsid w:val="00636543"/>
    <w:rsid w:val="00636563"/>
    <w:rsid w:val="00636FF0"/>
    <w:rsid w:val="00637B92"/>
    <w:rsid w:val="00637E23"/>
    <w:rsid w:val="00640369"/>
    <w:rsid w:val="00640449"/>
    <w:rsid w:val="00640D94"/>
    <w:rsid w:val="00640E7E"/>
    <w:rsid w:val="00641B82"/>
    <w:rsid w:val="006421F8"/>
    <w:rsid w:val="00642432"/>
    <w:rsid w:val="00642531"/>
    <w:rsid w:val="006425FB"/>
    <w:rsid w:val="006427F7"/>
    <w:rsid w:val="006432D4"/>
    <w:rsid w:val="00643500"/>
    <w:rsid w:val="00643C3A"/>
    <w:rsid w:val="0064418D"/>
    <w:rsid w:val="00644CDA"/>
    <w:rsid w:val="006450BF"/>
    <w:rsid w:val="006459A2"/>
    <w:rsid w:val="00645AD0"/>
    <w:rsid w:val="00647B7A"/>
    <w:rsid w:val="006511AF"/>
    <w:rsid w:val="00651C92"/>
    <w:rsid w:val="00651D66"/>
    <w:rsid w:val="0065218F"/>
    <w:rsid w:val="0065246E"/>
    <w:rsid w:val="00652695"/>
    <w:rsid w:val="00652D64"/>
    <w:rsid w:val="00652EC3"/>
    <w:rsid w:val="00652FA6"/>
    <w:rsid w:val="006530F1"/>
    <w:rsid w:val="006533E9"/>
    <w:rsid w:val="00654379"/>
    <w:rsid w:val="00654DDC"/>
    <w:rsid w:val="00654F39"/>
    <w:rsid w:val="00655393"/>
    <w:rsid w:val="0065540C"/>
    <w:rsid w:val="0065638E"/>
    <w:rsid w:val="00656D86"/>
    <w:rsid w:val="00657E1C"/>
    <w:rsid w:val="0066041A"/>
    <w:rsid w:val="00660E86"/>
    <w:rsid w:val="00661568"/>
    <w:rsid w:val="006617AF"/>
    <w:rsid w:val="00663874"/>
    <w:rsid w:val="00663B24"/>
    <w:rsid w:val="00663FA5"/>
    <w:rsid w:val="006646AE"/>
    <w:rsid w:val="006652C8"/>
    <w:rsid w:val="00665A46"/>
    <w:rsid w:val="00666DE0"/>
    <w:rsid w:val="00666E9C"/>
    <w:rsid w:val="00666F48"/>
    <w:rsid w:val="00667B91"/>
    <w:rsid w:val="0067073D"/>
    <w:rsid w:val="006709F8"/>
    <w:rsid w:val="00670DD1"/>
    <w:rsid w:val="00670EE4"/>
    <w:rsid w:val="0067105F"/>
    <w:rsid w:val="006711F7"/>
    <w:rsid w:val="00671D1B"/>
    <w:rsid w:val="006724B9"/>
    <w:rsid w:val="00672AA9"/>
    <w:rsid w:val="00672B43"/>
    <w:rsid w:val="0067300D"/>
    <w:rsid w:val="00673E13"/>
    <w:rsid w:val="006740FC"/>
    <w:rsid w:val="0067454D"/>
    <w:rsid w:val="00674C24"/>
    <w:rsid w:val="00675889"/>
    <w:rsid w:val="006759D7"/>
    <w:rsid w:val="00675FA2"/>
    <w:rsid w:val="006761B6"/>
    <w:rsid w:val="00676987"/>
    <w:rsid w:val="006769E9"/>
    <w:rsid w:val="006772AD"/>
    <w:rsid w:val="00677870"/>
    <w:rsid w:val="00677A24"/>
    <w:rsid w:val="00677EBD"/>
    <w:rsid w:val="00680002"/>
    <w:rsid w:val="00680334"/>
    <w:rsid w:val="00680371"/>
    <w:rsid w:val="006811FF"/>
    <w:rsid w:val="006814D0"/>
    <w:rsid w:val="00681D86"/>
    <w:rsid w:val="00682947"/>
    <w:rsid w:val="00682AC2"/>
    <w:rsid w:val="00682CDD"/>
    <w:rsid w:val="00682D22"/>
    <w:rsid w:val="006837B9"/>
    <w:rsid w:val="00683A3B"/>
    <w:rsid w:val="00683BFD"/>
    <w:rsid w:val="00684124"/>
    <w:rsid w:val="006841F7"/>
    <w:rsid w:val="00684676"/>
    <w:rsid w:val="00684D6C"/>
    <w:rsid w:val="00684DAB"/>
    <w:rsid w:val="006854BC"/>
    <w:rsid w:val="00685B42"/>
    <w:rsid w:val="006903B7"/>
    <w:rsid w:val="00690783"/>
    <w:rsid w:val="0069224C"/>
    <w:rsid w:val="0069297F"/>
    <w:rsid w:val="00692CB9"/>
    <w:rsid w:val="0069336D"/>
    <w:rsid w:val="00693920"/>
    <w:rsid w:val="00694782"/>
    <w:rsid w:val="00694BB8"/>
    <w:rsid w:val="00694F31"/>
    <w:rsid w:val="00695CF3"/>
    <w:rsid w:val="006963F8"/>
    <w:rsid w:val="006966CF"/>
    <w:rsid w:val="00696C99"/>
    <w:rsid w:val="00696ECE"/>
    <w:rsid w:val="006A01F5"/>
    <w:rsid w:val="006A02A8"/>
    <w:rsid w:val="006A0E42"/>
    <w:rsid w:val="006A144B"/>
    <w:rsid w:val="006A1752"/>
    <w:rsid w:val="006A241D"/>
    <w:rsid w:val="006A267D"/>
    <w:rsid w:val="006A2AB2"/>
    <w:rsid w:val="006A3D55"/>
    <w:rsid w:val="006A43F1"/>
    <w:rsid w:val="006A44AD"/>
    <w:rsid w:val="006A4C08"/>
    <w:rsid w:val="006A4C09"/>
    <w:rsid w:val="006A503D"/>
    <w:rsid w:val="006A560A"/>
    <w:rsid w:val="006A5FDE"/>
    <w:rsid w:val="006A6318"/>
    <w:rsid w:val="006A6A5B"/>
    <w:rsid w:val="006A6C13"/>
    <w:rsid w:val="006A7FDE"/>
    <w:rsid w:val="006B099E"/>
    <w:rsid w:val="006B09BC"/>
    <w:rsid w:val="006B0C4A"/>
    <w:rsid w:val="006B0D68"/>
    <w:rsid w:val="006B1637"/>
    <w:rsid w:val="006B1986"/>
    <w:rsid w:val="006B1AAD"/>
    <w:rsid w:val="006B258B"/>
    <w:rsid w:val="006B3743"/>
    <w:rsid w:val="006B4B65"/>
    <w:rsid w:val="006B5002"/>
    <w:rsid w:val="006B5C23"/>
    <w:rsid w:val="006B6403"/>
    <w:rsid w:val="006B7210"/>
    <w:rsid w:val="006B7DDA"/>
    <w:rsid w:val="006C1152"/>
    <w:rsid w:val="006C1887"/>
    <w:rsid w:val="006C192B"/>
    <w:rsid w:val="006C1BB0"/>
    <w:rsid w:val="006C224A"/>
    <w:rsid w:val="006C25A6"/>
    <w:rsid w:val="006C36AB"/>
    <w:rsid w:val="006C4486"/>
    <w:rsid w:val="006C450E"/>
    <w:rsid w:val="006C565C"/>
    <w:rsid w:val="006C6611"/>
    <w:rsid w:val="006C6B71"/>
    <w:rsid w:val="006D0EB6"/>
    <w:rsid w:val="006D0F41"/>
    <w:rsid w:val="006D1065"/>
    <w:rsid w:val="006D19E4"/>
    <w:rsid w:val="006D1AE1"/>
    <w:rsid w:val="006D247C"/>
    <w:rsid w:val="006D252E"/>
    <w:rsid w:val="006D2E3B"/>
    <w:rsid w:val="006D3542"/>
    <w:rsid w:val="006D38CA"/>
    <w:rsid w:val="006D3A8D"/>
    <w:rsid w:val="006D4447"/>
    <w:rsid w:val="006D476B"/>
    <w:rsid w:val="006D4DF7"/>
    <w:rsid w:val="006D6340"/>
    <w:rsid w:val="006D6709"/>
    <w:rsid w:val="006D6E1F"/>
    <w:rsid w:val="006D6F48"/>
    <w:rsid w:val="006D7446"/>
    <w:rsid w:val="006D76B2"/>
    <w:rsid w:val="006D78DD"/>
    <w:rsid w:val="006D7ECB"/>
    <w:rsid w:val="006E044C"/>
    <w:rsid w:val="006E061A"/>
    <w:rsid w:val="006E078B"/>
    <w:rsid w:val="006E0B70"/>
    <w:rsid w:val="006E0DBE"/>
    <w:rsid w:val="006E1764"/>
    <w:rsid w:val="006E2A52"/>
    <w:rsid w:val="006E2D53"/>
    <w:rsid w:val="006E3185"/>
    <w:rsid w:val="006E3456"/>
    <w:rsid w:val="006E378E"/>
    <w:rsid w:val="006E37DA"/>
    <w:rsid w:val="006E4222"/>
    <w:rsid w:val="006E4907"/>
    <w:rsid w:val="006E4B5A"/>
    <w:rsid w:val="006E5238"/>
    <w:rsid w:val="006E542A"/>
    <w:rsid w:val="006E5763"/>
    <w:rsid w:val="006E6121"/>
    <w:rsid w:val="006E68B7"/>
    <w:rsid w:val="006E7621"/>
    <w:rsid w:val="006E7E67"/>
    <w:rsid w:val="006F094C"/>
    <w:rsid w:val="006F0977"/>
    <w:rsid w:val="006F0B5B"/>
    <w:rsid w:val="006F0FC9"/>
    <w:rsid w:val="006F1ED3"/>
    <w:rsid w:val="006F1EEA"/>
    <w:rsid w:val="006F2A3A"/>
    <w:rsid w:val="006F2AA2"/>
    <w:rsid w:val="006F2FD4"/>
    <w:rsid w:val="006F383B"/>
    <w:rsid w:val="006F420D"/>
    <w:rsid w:val="006F450E"/>
    <w:rsid w:val="006F470A"/>
    <w:rsid w:val="006F479E"/>
    <w:rsid w:val="006F4C33"/>
    <w:rsid w:val="006F5390"/>
    <w:rsid w:val="006F53B6"/>
    <w:rsid w:val="006F5887"/>
    <w:rsid w:val="006F7189"/>
    <w:rsid w:val="006F75FA"/>
    <w:rsid w:val="006F78C0"/>
    <w:rsid w:val="00700E48"/>
    <w:rsid w:val="007022F5"/>
    <w:rsid w:val="00702F96"/>
    <w:rsid w:val="007035B8"/>
    <w:rsid w:val="007035BA"/>
    <w:rsid w:val="0070366A"/>
    <w:rsid w:val="00703772"/>
    <w:rsid w:val="00703939"/>
    <w:rsid w:val="00703954"/>
    <w:rsid w:val="00704D0D"/>
    <w:rsid w:val="00705158"/>
    <w:rsid w:val="007051DA"/>
    <w:rsid w:val="00705CF9"/>
    <w:rsid w:val="00705DF7"/>
    <w:rsid w:val="00705FF5"/>
    <w:rsid w:val="007065A5"/>
    <w:rsid w:val="0070694F"/>
    <w:rsid w:val="00706964"/>
    <w:rsid w:val="00711081"/>
    <w:rsid w:val="0071159D"/>
    <w:rsid w:val="007123AF"/>
    <w:rsid w:val="00712D0F"/>
    <w:rsid w:val="007132BD"/>
    <w:rsid w:val="007139AB"/>
    <w:rsid w:val="00714449"/>
    <w:rsid w:val="007145E5"/>
    <w:rsid w:val="00714766"/>
    <w:rsid w:val="00715B78"/>
    <w:rsid w:val="00715F33"/>
    <w:rsid w:val="00716088"/>
    <w:rsid w:val="00716801"/>
    <w:rsid w:val="0071686E"/>
    <w:rsid w:val="007169A9"/>
    <w:rsid w:val="00716A2D"/>
    <w:rsid w:val="00716D89"/>
    <w:rsid w:val="00716FD1"/>
    <w:rsid w:val="007177C2"/>
    <w:rsid w:val="00717DE6"/>
    <w:rsid w:val="007200F3"/>
    <w:rsid w:val="00720492"/>
    <w:rsid w:val="007204D7"/>
    <w:rsid w:val="00720677"/>
    <w:rsid w:val="00722143"/>
    <w:rsid w:val="00722A4A"/>
    <w:rsid w:val="00722CA8"/>
    <w:rsid w:val="007234D9"/>
    <w:rsid w:val="00723BAA"/>
    <w:rsid w:val="00723EE9"/>
    <w:rsid w:val="00724255"/>
    <w:rsid w:val="00725412"/>
    <w:rsid w:val="007261A3"/>
    <w:rsid w:val="007261ED"/>
    <w:rsid w:val="00726620"/>
    <w:rsid w:val="007268FF"/>
    <w:rsid w:val="007269E9"/>
    <w:rsid w:val="00726BBD"/>
    <w:rsid w:val="00727077"/>
    <w:rsid w:val="00727A06"/>
    <w:rsid w:val="00727E8C"/>
    <w:rsid w:val="00727FF5"/>
    <w:rsid w:val="00730544"/>
    <w:rsid w:val="00730829"/>
    <w:rsid w:val="007314AF"/>
    <w:rsid w:val="007316E6"/>
    <w:rsid w:val="007322F1"/>
    <w:rsid w:val="007327BD"/>
    <w:rsid w:val="007333E1"/>
    <w:rsid w:val="00733AFF"/>
    <w:rsid w:val="00733F48"/>
    <w:rsid w:val="00734609"/>
    <w:rsid w:val="00734A3E"/>
    <w:rsid w:val="00734D41"/>
    <w:rsid w:val="007354F5"/>
    <w:rsid w:val="00735566"/>
    <w:rsid w:val="00736306"/>
    <w:rsid w:val="00736429"/>
    <w:rsid w:val="00737D20"/>
    <w:rsid w:val="0074035C"/>
    <w:rsid w:val="007405D4"/>
    <w:rsid w:val="007407FC"/>
    <w:rsid w:val="00740D1B"/>
    <w:rsid w:val="00740E30"/>
    <w:rsid w:val="0074112B"/>
    <w:rsid w:val="007420A5"/>
    <w:rsid w:val="00742C00"/>
    <w:rsid w:val="00742EB2"/>
    <w:rsid w:val="00743866"/>
    <w:rsid w:val="00743B90"/>
    <w:rsid w:val="00743CC7"/>
    <w:rsid w:val="00744410"/>
    <w:rsid w:val="007445EB"/>
    <w:rsid w:val="00744A94"/>
    <w:rsid w:val="00744F7E"/>
    <w:rsid w:val="00744FF7"/>
    <w:rsid w:val="00745856"/>
    <w:rsid w:val="00746922"/>
    <w:rsid w:val="00746F1B"/>
    <w:rsid w:val="007473B2"/>
    <w:rsid w:val="0074766E"/>
    <w:rsid w:val="0074797F"/>
    <w:rsid w:val="0075042D"/>
    <w:rsid w:val="007507AC"/>
    <w:rsid w:val="00750EFF"/>
    <w:rsid w:val="0075168E"/>
    <w:rsid w:val="00751A09"/>
    <w:rsid w:val="00752986"/>
    <w:rsid w:val="00753245"/>
    <w:rsid w:val="00753986"/>
    <w:rsid w:val="00753A69"/>
    <w:rsid w:val="00753D42"/>
    <w:rsid w:val="0075424B"/>
    <w:rsid w:val="00754352"/>
    <w:rsid w:val="007549D2"/>
    <w:rsid w:val="00754AE0"/>
    <w:rsid w:val="00756A4E"/>
    <w:rsid w:val="00756E20"/>
    <w:rsid w:val="007578D4"/>
    <w:rsid w:val="00757EF6"/>
    <w:rsid w:val="00760D77"/>
    <w:rsid w:val="00760E6C"/>
    <w:rsid w:val="0076136F"/>
    <w:rsid w:val="007620D4"/>
    <w:rsid w:val="007622D8"/>
    <w:rsid w:val="0076284A"/>
    <w:rsid w:val="007637BD"/>
    <w:rsid w:val="00764134"/>
    <w:rsid w:val="00764BC5"/>
    <w:rsid w:val="00765581"/>
    <w:rsid w:val="00766162"/>
    <w:rsid w:val="00766DD3"/>
    <w:rsid w:val="00767B77"/>
    <w:rsid w:val="00767BAF"/>
    <w:rsid w:val="00767CDA"/>
    <w:rsid w:val="00767DCA"/>
    <w:rsid w:val="007703AC"/>
    <w:rsid w:val="00770863"/>
    <w:rsid w:val="007714D3"/>
    <w:rsid w:val="007721BE"/>
    <w:rsid w:val="007723F7"/>
    <w:rsid w:val="00772BF5"/>
    <w:rsid w:val="00773323"/>
    <w:rsid w:val="007735F7"/>
    <w:rsid w:val="00773A86"/>
    <w:rsid w:val="00774285"/>
    <w:rsid w:val="0077473B"/>
    <w:rsid w:val="00774866"/>
    <w:rsid w:val="00774884"/>
    <w:rsid w:val="00775074"/>
    <w:rsid w:val="00775EB1"/>
    <w:rsid w:val="00776843"/>
    <w:rsid w:val="00776E10"/>
    <w:rsid w:val="00777841"/>
    <w:rsid w:val="00777968"/>
    <w:rsid w:val="00780220"/>
    <w:rsid w:val="00780490"/>
    <w:rsid w:val="007822D8"/>
    <w:rsid w:val="0078247B"/>
    <w:rsid w:val="00783937"/>
    <w:rsid w:val="00783F2E"/>
    <w:rsid w:val="00784543"/>
    <w:rsid w:val="00784956"/>
    <w:rsid w:val="00784B89"/>
    <w:rsid w:val="00784FBA"/>
    <w:rsid w:val="00785645"/>
    <w:rsid w:val="00785815"/>
    <w:rsid w:val="00785F4E"/>
    <w:rsid w:val="0078604D"/>
    <w:rsid w:val="00787251"/>
    <w:rsid w:val="00787504"/>
    <w:rsid w:val="00787801"/>
    <w:rsid w:val="00787B18"/>
    <w:rsid w:val="00787E86"/>
    <w:rsid w:val="007905BB"/>
    <w:rsid w:val="007909EE"/>
    <w:rsid w:val="00791243"/>
    <w:rsid w:val="00791610"/>
    <w:rsid w:val="00791916"/>
    <w:rsid w:val="00792405"/>
    <w:rsid w:val="007935ED"/>
    <w:rsid w:val="007936F3"/>
    <w:rsid w:val="00793881"/>
    <w:rsid w:val="00793C2A"/>
    <w:rsid w:val="007945AF"/>
    <w:rsid w:val="007949CB"/>
    <w:rsid w:val="00794C0E"/>
    <w:rsid w:val="007959ED"/>
    <w:rsid w:val="00796ADA"/>
    <w:rsid w:val="00796D64"/>
    <w:rsid w:val="00796DEF"/>
    <w:rsid w:val="007970D7"/>
    <w:rsid w:val="0079779D"/>
    <w:rsid w:val="00797D18"/>
    <w:rsid w:val="007A00A7"/>
    <w:rsid w:val="007A08F7"/>
    <w:rsid w:val="007A1143"/>
    <w:rsid w:val="007A144A"/>
    <w:rsid w:val="007A1E2A"/>
    <w:rsid w:val="007A33C0"/>
    <w:rsid w:val="007A3582"/>
    <w:rsid w:val="007A3672"/>
    <w:rsid w:val="007A3B3C"/>
    <w:rsid w:val="007A3EDE"/>
    <w:rsid w:val="007A47AF"/>
    <w:rsid w:val="007A4F8A"/>
    <w:rsid w:val="007A5530"/>
    <w:rsid w:val="007A587F"/>
    <w:rsid w:val="007A60DD"/>
    <w:rsid w:val="007A628C"/>
    <w:rsid w:val="007A6A24"/>
    <w:rsid w:val="007A6CE2"/>
    <w:rsid w:val="007A749A"/>
    <w:rsid w:val="007A7BDC"/>
    <w:rsid w:val="007A7EC9"/>
    <w:rsid w:val="007B0581"/>
    <w:rsid w:val="007B0A91"/>
    <w:rsid w:val="007B1039"/>
    <w:rsid w:val="007B1288"/>
    <w:rsid w:val="007B1F1B"/>
    <w:rsid w:val="007B2074"/>
    <w:rsid w:val="007B4097"/>
    <w:rsid w:val="007B46EF"/>
    <w:rsid w:val="007B4BB9"/>
    <w:rsid w:val="007B5733"/>
    <w:rsid w:val="007B597A"/>
    <w:rsid w:val="007B5E8D"/>
    <w:rsid w:val="007B6594"/>
    <w:rsid w:val="007B699E"/>
    <w:rsid w:val="007B6DDC"/>
    <w:rsid w:val="007B755A"/>
    <w:rsid w:val="007B7FF4"/>
    <w:rsid w:val="007C04BA"/>
    <w:rsid w:val="007C0F9D"/>
    <w:rsid w:val="007C1050"/>
    <w:rsid w:val="007C1299"/>
    <w:rsid w:val="007C1ED4"/>
    <w:rsid w:val="007C3ABB"/>
    <w:rsid w:val="007C4461"/>
    <w:rsid w:val="007C4673"/>
    <w:rsid w:val="007C540F"/>
    <w:rsid w:val="007C6D94"/>
    <w:rsid w:val="007C70CF"/>
    <w:rsid w:val="007C7CB1"/>
    <w:rsid w:val="007C7F95"/>
    <w:rsid w:val="007D1B7B"/>
    <w:rsid w:val="007D23BF"/>
    <w:rsid w:val="007D266B"/>
    <w:rsid w:val="007D271A"/>
    <w:rsid w:val="007D28D3"/>
    <w:rsid w:val="007D2E53"/>
    <w:rsid w:val="007D30AC"/>
    <w:rsid w:val="007D3754"/>
    <w:rsid w:val="007D6107"/>
    <w:rsid w:val="007D7351"/>
    <w:rsid w:val="007D779F"/>
    <w:rsid w:val="007D7835"/>
    <w:rsid w:val="007D7EBB"/>
    <w:rsid w:val="007D7F96"/>
    <w:rsid w:val="007E066D"/>
    <w:rsid w:val="007E0D57"/>
    <w:rsid w:val="007E0E2B"/>
    <w:rsid w:val="007E1214"/>
    <w:rsid w:val="007E1369"/>
    <w:rsid w:val="007E1A6C"/>
    <w:rsid w:val="007E1D19"/>
    <w:rsid w:val="007E21DB"/>
    <w:rsid w:val="007E2E23"/>
    <w:rsid w:val="007E31FC"/>
    <w:rsid w:val="007E3D47"/>
    <w:rsid w:val="007E3DCE"/>
    <w:rsid w:val="007E4CE0"/>
    <w:rsid w:val="007E4F1E"/>
    <w:rsid w:val="007E5365"/>
    <w:rsid w:val="007E58AC"/>
    <w:rsid w:val="007E5B1A"/>
    <w:rsid w:val="007E5E22"/>
    <w:rsid w:val="007E5EC2"/>
    <w:rsid w:val="007E7265"/>
    <w:rsid w:val="007E760D"/>
    <w:rsid w:val="007E783F"/>
    <w:rsid w:val="007F06DA"/>
    <w:rsid w:val="007F0DA6"/>
    <w:rsid w:val="007F0DAA"/>
    <w:rsid w:val="007F1122"/>
    <w:rsid w:val="007F15A6"/>
    <w:rsid w:val="007F2240"/>
    <w:rsid w:val="007F340C"/>
    <w:rsid w:val="007F3AB6"/>
    <w:rsid w:val="007F3D6F"/>
    <w:rsid w:val="007F44EE"/>
    <w:rsid w:val="007F46F9"/>
    <w:rsid w:val="007F4C3C"/>
    <w:rsid w:val="007F512B"/>
    <w:rsid w:val="007F5C6A"/>
    <w:rsid w:val="007F69CB"/>
    <w:rsid w:val="007F6D8D"/>
    <w:rsid w:val="007F7340"/>
    <w:rsid w:val="007F772E"/>
    <w:rsid w:val="007F7977"/>
    <w:rsid w:val="007F7C7E"/>
    <w:rsid w:val="0080008D"/>
    <w:rsid w:val="0080035D"/>
    <w:rsid w:val="00800521"/>
    <w:rsid w:val="00800C9F"/>
    <w:rsid w:val="008010D2"/>
    <w:rsid w:val="00801865"/>
    <w:rsid w:val="00802211"/>
    <w:rsid w:val="00802ABA"/>
    <w:rsid w:val="008030D1"/>
    <w:rsid w:val="0080324D"/>
    <w:rsid w:val="008033F6"/>
    <w:rsid w:val="00803537"/>
    <w:rsid w:val="008037A0"/>
    <w:rsid w:val="00803EA6"/>
    <w:rsid w:val="00804C8A"/>
    <w:rsid w:val="00804ECE"/>
    <w:rsid w:val="00805BFE"/>
    <w:rsid w:val="00805DF6"/>
    <w:rsid w:val="00805ECE"/>
    <w:rsid w:val="00805FFD"/>
    <w:rsid w:val="008062BD"/>
    <w:rsid w:val="008076DC"/>
    <w:rsid w:val="008076E8"/>
    <w:rsid w:val="00810015"/>
    <w:rsid w:val="00810842"/>
    <w:rsid w:val="00810BC8"/>
    <w:rsid w:val="00810CD1"/>
    <w:rsid w:val="00811395"/>
    <w:rsid w:val="008114A5"/>
    <w:rsid w:val="00811F2A"/>
    <w:rsid w:val="008120BB"/>
    <w:rsid w:val="00812AA7"/>
    <w:rsid w:val="00812D93"/>
    <w:rsid w:val="00813BDC"/>
    <w:rsid w:val="00813D48"/>
    <w:rsid w:val="00813E09"/>
    <w:rsid w:val="008144CB"/>
    <w:rsid w:val="008150D2"/>
    <w:rsid w:val="0081566A"/>
    <w:rsid w:val="00815977"/>
    <w:rsid w:val="008173C0"/>
    <w:rsid w:val="00817D20"/>
    <w:rsid w:val="00817F11"/>
    <w:rsid w:val="008202E7"/>
    <w:rsid w:val="00820AB1"/>
    <w:rsid w:val="00820D87"/>
    <w:rsid w:val="00820F9F"/>
    <w:rsid w:val="008212F7"/>
    <w:rsid w:val="00821399"/>
    <w:rsid w:val="00821DA2"/>
    <w:rsid w:val="00822C0C"/>
    <w:rsid w:val="00823BC8"/>
    <w:rsid w:val="008240E3"/>
    <w:rsid w:val="0082458A"/>
    <w:rsid w:val="008246BE"/>
    <w:rsid w:val="008247BC"/>
    <w:rsid w:val="008259C7"/>
    <w:rsid w:val="00825C9C"/>
    <w:rsid w:val="00825F1E"/>
    <w:rsid w:val="00825F83"/>
    <w:rsid w:val="00826261"/>
    <w:rsid w:val="008269BD"/>
    <w:rsid w:val="00826DF6"/>
    <w:rsid w:val="00827150"/>
    <w:rsid w:val="0082726F"/>
    <w:rsid w:val="008275F6"/>
    <w:rsid w:val="00827B1A"/>
    <w:rsid w:val="00827B48"/>
    <w:rsid w:val="00827DF4"/>
    <w:rsid w:val="00827E75"/>
    <w:rsid w:val="00830232"/>
    <w:rsid w:val="00830F10"/>
    <w:rsid w:val="00831091"/>
    <w:rsid w:val="0083117C"/>
    <w:rsid w:val="00831275"/>
    <w:rsid w:val="00831699"/>
    <w:rsid w:val="0083181D"/>
    <w:rsid w:val="008321A7"/>
    <w:rsid w:val="00832923"/>
    <w:rsid w:val="00833A8D"/>
    <w:rsid w:val="00833D38"/>
    <w:rsid w:val="00834089"/>
    <w:rsid w:val="00834589"/>
    <w:rsid w:val="00834AAB"/>
    <w:rsid w:val="00834C47"/>
    <w:rsid w:val="008350E1"/>
    <w:rsid w:val="00835879"/>
    <w:rsid w:val="0083598D"/>
    <w:rsid w:val="00836037"/>
    <w:rsid w:val="00836049"/>
    <w:rsid w:val="00836187"/>
    <w:rsid w:val="008364B6"/>
    <w:rsid w:val="00836F4E"/>
    <w:rsid w:val="0083735B"/>
    <w:rsid w:val="00837438"/>
    <w:rsid w:val="008377D1"/>
    <w:rsid w:val="008379A3"/>
    <w:rsid w:val="00837D8E"/>
    <w:rsid w:val="008400B8"/>
    <w:rsid w:val="008401A9"/>
    <w:rsid w:val="0084097C"/>
    <w:rsid w:val="00841D1C"/>
    <w:rsid w:val="00843077"/>
    <w:rsid w:val="00843C04"/>
    <w:rsid w:val="00845008"/>
    <w:rsid w:val="0084554A"/>
    <w:rsid w:val="0084573F"/>
    <w:rsid w:val="00845E3C"/>
    <w:rsid w:val="0084619B"/>
    <w:rsid w:val="00846719"/>
    <w:rsid w:val="0084673C"/>
    <w:rsid w:val="0084678F"/>
    <w:rsid w:val="00847196"/>
    <w:rsid w:val="00847377"/>
    <w:rsid w:val="00847E0B"/>
    <w:rsid w:val="00850017"/>
    <w:rsid w:val="0085033F"/>
    <w:rsid w:val="00850742"/>
    <w:rsid w:val="0085075E"/>
    <w:rsid w:val="0085142A"/>
    <w:rsid w:val="00851F57"/>
    <w:rsid w:val="008521C8"/>
    <w:rsid w:val="00852A4F"/>
    <w:rsid w:val="00853CA1"/>
    <w:rsid w:val="00853D0A"/>
    <w:rsid w:val="00854535"/>
    <w:rsid w:val="0085558B"/>
    <w:rsid w:val="00855D24"/>
    <w:rsid w:val="008560B4"/>
    <w:rsid w:val="00856247"/>
    <w:rsid w:val="00857017"/>
    <w:rsid w:val="008574B3"/>
    <w:rsid w:val="008574E9"/>
    <w:rsid w:val="00857F26"/>
    <w:rsid w:val="008604A2"/>
    <w:rsid w:val="00860E1F"/>
    <w:rsid w:val="00860F92"/>
    <w:rsid w:val="008612C7"/>
    <w:rsid w:val="008620DF"/>
    <w:rsid w:val="0086234B"/>
    <w:rsid w:val="00862707"/>
    <w:rsid w:val="00862827"/>
    <w:rsid w:val="00862953"/>
    <w:rsid w:val="00863835"/>
    <w:rsid w:val="00863B16"/>
    <w:rsid w:val="00864744"/>
    <w:rsid w:val="008648CC"/>
    <w:rsid w:val="0086508A"/>
    <w:rsid w:val="008654A0"/>
    <w:rsid w:val="00865D7D"/>
    <w:rsid w:val="00865EFA"/>
    <w:rsid w:val="008668E7"/>
    <w:rsid w:val="00867DC5"/>
    <w:rsid w:val="00867F45"/>
    <w:rsid w:val="008704F3"/>
    <w:rsid w:val="00870750"/>
    <w:rsid w:val="00870EBA"/>
    <w:rsid w:val="00871385"/>
    <w:rsid w:val="008732EA"/>
    <w:rsid w:val="00873501"/>
    <w:rsid w:val="00873DED"/>
    <w:rsid w:val="00873FE8"/>
    <w:rsid w:val="00874185"/>
    <w:rsid w:val="008748E1"/>
    <w:rsid w:val="00874DED"/>
    <w:rsid w:val="00876616"/>
    <w:rsid w:val="00876651"/>
    <w:rsid w:val="00876AFB"/>
    <w:rsid w:val="00876C7C"/>
    <w:rsid w:val="00876FF9"/>
    <w:rsid w:val="0087770C"/>
    <w:rsid w:val="008777F0"/>
    <w:rsid w:val="00877F08"/>
    <w:rsid w:val="008809B0"/>
    <w:rsid w:val="00880ADD"/>
    <w:rsid w:val="00880F6F"/>
    <w:rsid w:val="008810F4"/>
    <w:rsid w:val="008813BF"/>
    <w:rsid w:val="00881FD8"/>
    <w:rsid w:val="0088215F"/>
    <w:rsid w:val="00882863"/>
    <w:rsid w:val="008828AA"/>
    <w:rsid w:val="00882BED"/>
    <w:rsid w:val="00883077"/>
    <w:rsid w:val="00883738"/>
    <w:rsid w:val="00883A08"/>
    <w:rsid w:val="00883E1E"/>
    <w:rsid w:val="0088520B"/>
    <w:rsid w:val="0088528C"/>
    <w:rsid w:val="008852BC"/>
    <w:rsid w:val="00885D86"/>
    <w:rsid w:val="0088673A"/>
    <w:rsid w:val="00886D3E"/>
    <w:rsid w:val="00886E9F"/>
    <w:rsid w:val="0088775D"/>
    <w:rsid w:val="0088778A"/>
    <w:rsid w:val="00890530"/>
    <w:rsid w:val="00890ABF"/>
    <w:rsid w:val="00890C88"/>
    <w:rsid w:val="00891852"/>
    <w:rsid w:val="00891C08"/>
    <w:rsid w:val="00891F95"/>
    <w:rsid w:val="00893304"/>
    <w:rsid w:val="008937B9"/>
    <w:rsid w:val="008937C3"/>
    <w:rsid w:val="00894C9A"/>
    <w:rsid w:val="00894DAB"/>
    <w:rsid w:val="00895FAC"/>
    <w:rsid w:val="00896BDD"/>
    <w:rsid w:val="00896C01"/>
    <w:rsid w:val="008971EF"/>
    <w:rsid w:val="00897C85"/>
    <w:rsid w:val="008A00E4"/>
    <w:rsid w:val="008A058C"/>
    <w:rsid w:val="008A0AA7"/>
    <w:rsid w:val="008A0C08"/>
    <w:rsid w:val="008A1BBB"/>
    <w:rsid w:val="008A2425"/>
    <w:rsid w:val="008A2791"/>
    <w:rsid w:val="008A3035"/>
    <w:rsid w:val="008A3084"/>
    <w:rsid w:val="008A32E3"/>
    <w:rsid w:val="008A39DC"/>
    <w:rsid w:val="008A51D6"/>
    <w:rsid w:val="008A537B"/>
    <w:rsid w:val="008A5870"/>
    <w:rsid w:val="008A616C"/>
    <w:rsid w:val="008A6A32"/>
    <w:rsid w:val="008A72D7"/>
    <w:rsid w:val="008A7548"/>
    <w:rsid w:val="008B0478"/>
    <w:rsid w:val="008B1142"/>
    <w:rsid w:val="008B121F"/>
    <w:rsid w:val="008B174F"/>
    <w:rsid w:val="008B1ED8"/>
    <w:rsid w:val="008B20F6"/>
    <w:rsid w:val="008B216F"/>
    <w:rsid w:val="008B3550"/>
    <w:rsid w:val="008B3623"/>
    <w:rsid w:val="008B4A8A"/>
    <w:rsid w:val="008B5CFC"/>
    <w:rsid w:val="008B609E"/>
    <w:rsid w:val="008B62D4"/>
    <w:rsid w:val="008B669C"/>
    <w:rsid w:val="008B6857"/>
    <w:rsid w:val="008B71A7"/>
    <w:rsid w:val="008B72EA"/>
    <w:rsid w:val="008B736F"/>
    <w:rsid w:val="008B74AB"/>
    <w:rsid w:val="008B7798"/>
    <w:rsid w:val="008C05F7"/>
    <w:rsid w:val="008C0F4C"/>
    <w:rsid w:val="008C0FC9"/>
    <w:rsid w:val="008C1026"/>
    <w:rsid w:val="008C240A"/>
    <w:rsid w:val="008C2F98"/>
    <w:rsid w:val="008C3838"/>
    <w:rsid w:val="008C38FB"/>
    <w:rsid w:val="008C43C3"/>
    <w:rsid w:val="008C51AD"/>
    <w:rsid w:val="008C5752"/>
    <w:rsid w:val="008C61A2"/>
    <w:rsid w:val="008C63FC"/>
    <w:rsid w:val="008C706C"/>
    <w:rsid w:val="008C793F"/>
    <w:rsid w:val="008C7AD6"/>
    <w:rsid w:val="008C7E35"/>
    <w:rsid w:val="008D14F0"/>
    <w:rsid w:val="008D19B1"/>
    <w:rsid w:val="008D1D00"/>
    <w:rsid w:val="008D27DD"/>
    <w:rsid w:val="008D2D73"/>
    <w:rsid w:val="008D3932"/>
    <w:rsid w:val="008D3E28"/>
    <w:rsid w:val="008D43F5"/>
    <w:rsid w:val="008D50A2"/>
    <w:rsid w:val="008D5EF0"/>
    <w:rsid w:val="008D5FD2"/>
    <w:rsid w:val="008D7447"/>
    <w:rsid w:val="008D7DD8"/>
    <w:rsid w:val="008E0F1B"/>
    <w:rsid w:val="008E0FB8"/>
    <w:rsid w:val="008E167B"/>
    <w:rsid w:val="008E2360"/>
    <w:rsid w:val="008E3686"/>
    <w:rsid w:val="008E4512"/>
    <w:rsid w:val="008E4AD2"/>
    <w:rsid w:val="008E5448"/>
    <w:rsid w:val="008E5660"/>
    <w:rsid w:val="008E56AB"/>
    <w:rsid w:val="008E5C73"/>
    <w:rsid w:val="008E627D"/>
    <w:rsid w:val="008E64CC"/>
    <w:rsid w:val="008E6726"/>
    <w:rsid w:val="008E7AC1"/>
    <w:rsid w:val="008E7E30"/>
    <w:rsid w:val="008E7ED7"/>
    <w:rsid w:val="008F0209"/>
    <w:rsid w:val="008F0397"/>
    <w:rsid w:val="008F0604"/>
    <w:rsid w:val="008F11F3"/>
    <w:rsid w:val="008F15B3"/>
    <w:rsid w:val="008F168B"/>
    <w:rsid w:val="008F1D42"/>
    <w:rsid w:val="008F1D63"/>
    <w:rsid w:val="008F1F2E"/>
    <w:rsid w:val="008F1F4C"/>
    <w:rsid w:val="008F2515"/>
    <w:rsid w:val="008F2ABE"/>
    <w:rsid w:val="008F3172"/>
    <w:rsid w:val="008F466E"/>
    <w:rsid w:val="008F4B26"/>
    <w:rsid w:val="008F5188"/>
    <w:rsid w:val="008F520F"/>
    <w:rsid w:val="008F5659"/>
    <w:rsid w:val="008F5C19"/>
    <w:rsid w:val="008F5F07"/>
    <w:rsid w:val="008F6673"/>
    <w:rsid w:val="008F6A31"/>
    <w:rsid w:val="008F6BC3"/>
    <w:rsid w:val="008F74EE"/>
    <w:rsid w:val="008F7BB6"/>
    <w:rsid w:val="0090097A"/>
    <w:rsid w:val="00900BCA"/>
    <w:rsid w:val="00900E07"/>
    <w:rsid w:val="009017BA"/>
    <w:rsid w:val="009017D2"/>
    <w:rsid w:val="00901D67"/>
    <w:rsid w:val="00902097"/>
    <w:rsid w:val="0090302D"/>
    <w:rsid w:val="00903462"/>
    <w:rsid w:val="00903872"/>
    <w:rsid w:val="00903D86"/>
    <w:rsid w:val="00904072"/>
    <w:rsid w:val="00904B61"/>
    <w:rsid w:val="00904E8A"/>
    <w:rsid w:val="009055D8"/>
    <w:rsid w:val="00906077"/>
    <w:rsid w:val="009061DD"/>
    <w:rsid w:val="0090634D"/>
    <w:rsid w:val="009065F9"/>
    <w:rsid w:val="00906D12"/>
    <w:rsid w:val="00907145"/>
    <w:rsid w:val="0090793C"/>
    <w:rsid w:val="00911C6D"/>
    <w:rsid w:val="00912EC9"/>
    <w:rsid w:val="00913E96"/>
    <w:rsid w:val="009145BE"/>
    <w:rsid w:val="00914B30"/>
    <w:rsid w:val="00914CF6"/>
    <w:rsid w:val="00914DBD"/>
    <w:rsid w:val="00915A7F"/>
    <w:rsid w:val="00915C46"/>
    <w:rsid w:val="00916278"/>
    <w:rsid w:val="0091680B"/>
    <w:rsid w:val="00917335"/>
    <w:rsid w:val="009200EB"/>
    <w:rsid w:val="009204EF"/>
    <w:rsid w:val="009218E5"/>
    <w:rsid w:val="00921B58"/>
    <w:rsid w:val="009223E3"/>
    <w:rsid w:val="00922C97"/>
    <w:rsid w:val="00922CB0"/>
    <w:rsid w:val="009230A3"/>
    <w:rsid w:val="009240F5"/>
    <w:rsid w:val="00924363"/>
    <w:rsid w:val="0092442F"/>
    <w:rsid w:val="0092449D"/>
    <w:rsid w:val="009255C8"/>
    <w:rsid w:val="00926A6B"/>
    <w:rsid w:val="0092701E"/>
    <w:rsid w:val="00927434"/>
    <w:rsid w:val="0092747F"/>
    <w:rsid w:val="00930142"/>
    <w:rsid w:val="009305D9"/>
    <w:rsid w:val="00930789"/>
    <w:rsid w:val="009322AA"/>
    <w:rsid w:val="00932C40"/>
    <w:rsid w:val="00932EC9"/>
    <w:rsid w:val="00932F66"/>
    <w:rsid w:val="00933318"/>
    <w:rsid w:val="00933C57"/>
    <w:rsid w:val="00934093"/>
    <w:rsid w:val="0093430C"/>
    <w:rsid w:val="00934325"/>
    <w:rsid w:val="0093464C"/>
    <w:rsid w:val="00934FCE"/>
    <w:rsid w:val="00935171"/>
    <w:rsid w:val="0093523F"/>
    <w:rsid w:val="00935C00"/>
    <w:rsid w:val="00936DC6"/>
    <w:rsid w:val="00937215"/>
    <w:rsid w:val="00937C40"/>
    <w:rsid w:val="009401CB"/>
    <w:rsid w:val="0094052A"/>
    <w:rsid w:val="0094065D"/>
    <w:rsid w:val="009408C7"/>
    <w:rsid w:val="00940B7D"/>
    <w:rsid w:val="00941F73"/>
    <w:rsid w:val="00942499"/>
    <w:rsid w:val="009424A5"/>
    <w:rsid w:val="009424EB"/>
    <w:rsid w:val="00942693"/>
    <w:rsid w:val="00943FFB"/>
    <w:rsid w:val="00944A39"/>
    <w:rsid w:val="00946706"/>
    <w:rsid w:val="00946BC7"/>
    <w:rsid w:val="00946E40"/>
    <w:rsid w:val="0094701F"/>
    <w:rsid w:val="0094797E"/>
    <w:rsid w:val="00947F0C"/>
    <w:rsid w:val="009502B2"/>
    <w:rsid w:val="009505AD"/>
    <w:rsid w:val="009505E3"/>
    <w:rsid w:val="00950678"/>
    <w:rsid w:val="00950685"/>
    <w:rsid w:val="00950C32"/>
    <w:rsid w:val="00950F91"/>
    <w:rsid w:val="00951134"/>
    <w:rsid w:val="009512FA"/>
    <w:rsid w:val="00951CE7"/>
    <w:rsid w:val="00951D42"/>
    <w:rsid w:val="00951EBD"/>
    <w:rsid w:val="00951F1E"/>
    <w:rsid w:val="00951FDB"/>
    <w:rsid w:val="00952155"/>
    <w:rsid w:val="00952A44"/>
    <w:rsid w:val="009541DF"/>
    <w:rsid w:val="00954466"/>
    <w:rsid w:val="009547A3"/>
    <w:rsid w:val="00954AE5"/>
    <w:rsid w:val="009555DC"/>
    <w:rsid w:val="009558DF"/>
    <w:rsid w:val="009562C0"/>
    <w:rsid w:val="009567C7"/>
    <w:rsid w:val="009569AD"/>
    <w:rsid w:val="00956C5F"/>
    <w:rsid w:val="00956EB3"/>
    <w:rsid w:val="00956F33"/>
    <w:rsid w:val="0096022E"/>
    <w:rsid w:val="00960C0A"/>
    <w:rsid w:val="00960F29"/>
    <w:rsid w:val="00960F34"/>
    <w:rsid w:val="00961374"/>
    <w:rsid w:val="0096230F"/>
    <w:rsid w:val="00963088"/>
    <w:rsid w:val="0096329B"/>
    <w:rsid w:val="00963586"/>
    <w:rsid w:val="00963C4D"/>
    <w:rsid w:val="0096456E"/>
    <w:rsid w:val="00964A4E"/>
    <w:rsid w:val="00964B9C"/>
    <w:rsid w:val="00964BFD"/>
    <w:rsid w:val="00964C4B"/>
    <w:rsid w:val="00964D87"/>
    <w:rsid w:val="00964E75"/>
    <w:rsid w:val="009653FE"/>
    <w:rsid w:val="0096635F"/>
    <w:rsid w:val="00967E45"/>
    <w:rsid w:val="00970251"/>
    <w:rsid w:val="0097071C"/>
    <w:rsid w:val="009712B3"/>
    <w:rsid w:val="0097267B"/>
    <w:rsid w:val="00972989"/>
    <w:rsid w:val="00973B5E"/>
    <w:rsid w:val="00973BF9"/>
    <w:rsid w:val="00973F93"/>
    <w:rsid w:val="00974260"/>
    <w:rsid w:val="00974534"/>
    <w:rsid w:val="00974C36"/>
    <w:rsid w:val="0097674A"/>
    <w:rsid w:val="0097760F"/>
    <w:rsid w:val="00977B7D"/>
    <w:rsid w:val="00980A86"/>
    <w:rsid w:val="00980E7D"/>
    <w:rsid w:val="009810D4"/>
    <w:rsid w:val="00981407"/>
    <w:rsid w:val="00981500"/>
    <w:rsid w:val="0098171B"/>
    <w:rsid w:val="00981F9E"/>
    <w:rsid w:val="0098378A"/>
    <w:rsid w:val="0098461F"/>
    <w:rsid w:val="00985176"/>
    <w:rsid w:val="0098525D"/>
    <w:rsid w:val="009855F0"/>
    <w:rsid w:val="00985817"/>
    <w:rsid w:val="00986794"/>
    <w:rsid w:val="00986989"/>
    <w:rsid w:val="00986E12"/>
    <w:rsid w:val="00986FB1"/>
    <w:rsid w:val="00987F58"/>
    <w:rsid w:val="0099008E"/>
    <w:rsid w:val="00990D38"/>
    <w:rsid w:val="00991029"/>
    <w:rsid w:val="00991A35"/>
    <w:rsid w:val="00991DF0"/>
    <w:rsid w:val="0099270B"/>
    <w:rsid w:val="0099357C"/>
    <w:rsid w:val="009947C8"/>
    <w:rsid w:val="00994DD3"/>
    <w:rsid w:val="00995985"/>
    <w:rsid w:val="0099600F"/>
    <w:rsid w:val="00997277"/>
    <w:rsid w:val="00997371"/>
    <w:rsid w:val="0099756E"/>
    <w:rsid w:val="0099774F"/>
    <w:rsid w:val="00997CED"/>
    <w:rsid w:val="00997D41"/>
    <w:rsid w:val="009A0280"/>
    <w:rsid w:val="009A063C"/>
    <w:rsid w:val="009A1133"/>
    <w:rsid w:val="009A1139"/>
    <w:rsid w:val="009A1D97"/>
    <w:rsid w:val="009A2805"/>
    <w:rsid w:val="009A29F4"/>
    <w:rsid w:val="009A35D3"/>
    <w:rsid w:val="009A3D6E"/>
    <w:rsid w:val="009A4604"/>
    <w:rsid w:val="009A46C5"/>
    <w:rsid w:val="009A48BD"/>
    <w:rsid w:val="009A4E6C"/>
    <w:rsid w:val="009A5286"/>
    <w:rsid w:val="009A5B90"/>
    <w:rsid w:val="009A5B92"/>
    <w:rsid w:val="009A61F2"/>
    <w:rsid w:val="009A65CA"/>
    <w:rsid w:val="009A6FDD"/>
    <w:rsid w:val="009A74A8"/>
    <w:rsid w:val="009B05C4"/>
    <w:rsid w:val="009B075D"/>
    <w:rsid w:val="009B07EB"/>
    <w:rsid w:val="009B1290"/>
    <w:rsid w:val="009B14B7"/>
    <w:rsid w:val="009B2992"/>
    <w:rsid w:val="009B4038"/>
    <w:rsid w:val="009B4342"/>
    <w:rsid w:val="009B57CA"/>
    <w:rsid w:val="009B622B"/>
    <w:rsid w:val="009B65EC"/>
    <w:rsid w:val="009B6949"/>
    <w:rsid w:val="009B6B52"/>
    <w:rsid w:val="009C0DE6"/>
    <w:rsid w:val="009C0E3A"/>
    <w:rsid w:val="009C1AEA"/>
    <w:rsid w:val="009C227E"/>
    <w:rsid w:val="009C2789"/>
    <w:rsid w:val="009C2A5B"/>
    <w:rsid w:val="009C2B77"/>
    <w:rsid w:val="009C3CDA"/>
    <w:rsid w:val="009C48AC"/>
    <w:rsid w:val="009C4A46"/>
    <w:rsid w:val="009C4C41"/>
    <w:rsid w:val="009C4F67"/>
    <w:rsid w:val="009C5324"/>
    <w:rsid w:val="009C5675"/>
    <w:rsid w:val="009C58D1"/>
    <w:rsid w:val="009C59DF"/>
    <w:rsid w:val="009C5EC9"/>
    <w:rsid w:val="009C63D8"/>
    <w:rsid w:val="009C65F6"/>
    <w:rsid w:val="009D0469"/>
    <w:rsid w:val="009D04B5"/>
    <w:rsid w:val="009D0EAD"/>
    <w:rsid w:val="009D1AB9"/>
    <w:rsid w:val="009D1EEA"/>
    <w:rsid w:val="009D2417"/>
    <w:rsid w:val="009D280D"/>
    <w:rsid w:val="009D2DBF"/>
    <w:rsid w:val="009D2F64"/>
    <w:rsid w:val="009D329A"/>
    <w:rsid w:val="009D395E"/>
    <w:rsid w:val="009D3A21"/>
    <w:rsid w:val="009D40E7"/>
    <w:rsid w:val="009D43AD"/>
    <w:rsid w:val="009D4D82"/>
    <w:rsid w:val="009D5571"/>
    <w:rsid w:val="009D56DE"/>
    <w:rsid w:val="009D5AAA"/>
    <w:rsid w:val="009D61F6"/>
    <w:rsid w:val="009D6CA6"/>
    <w:rsid w:val="009D6FD3"/>
    <w:rsid w:val="009D723A"/>
    <w:rsid w:val="009D7665"/>
    <w:rsid w:val="009D7667"/>
    <w:rsid w:val="009D7859"/>
    <w:rsid w:val="009D7BA2"/>
    <w:rsid w:val="009D7E9E"/>
    <w:rsid w:val="009D7FFB"/>
    <w:rsid w:val="009E021C"/>
    <w:rsid w:val="009E07E3"/>
    <w:rsid w:val="009E080C"/>
    <w:rsid w:val="009E1A44"/>
    <w:rsid w:val="009E1F82"/>
    <w:rsid w:val="009E1FEE"/>
    <w:rsid w:val="009E2DB6"/>
    <w:rsid w:val="009E3B43"/>
    <w:rsid w:val="009E3B8B"/>
    <w:rsid w:val="009E4209"/>
    <w:rsid w:val="009E5090"/>
    <w:rsid w:val="009E51D7"/>
    <w:rsid w:val="009E5EA1"/>
    <w:rsid w:val="009E6610"/>
    <w:rsid w:val="009E6D8D"/>
    <w:rsid w:val="009E7363"/>
    <w:rsid w:val="009E77CC"/>
    <w:rsid w:val="009F07B6"/>
    <w:rsid w:val="009F0869"/>
    <w:rsid w:val="009F1114"/>
    <w:rsid w:val="009F207D"/>
    <w:rsid w:val="009F2477"/>
    <w:rsid w:val="009F248B"/>
    <w:rsid w:val="009F2727"/>
    <w:rsid w:val="009F3DE8"/>
    <w:rsid w:val="009F3F37"/>
    <w:rsid w:val="009F41DE"/>
    <w:rsid w:val="009F452D"/>
    <w:rsid w:val="009F479B"/>
    <w:rsid w:val="009F4B89"/>
    <w:rsid w:val="009F5521"/>
    <w:rsid w:val="009F5AC0"/>
    <w:rsid w:val="009F64EA"/>
    <w:rsid w:val="009F6AC1"/>
    <w:rsid w:val="009F6D45"/>
    <w:rsid w:val="009F7686"/>
    <w:rsid w:val="00A003B9"/>
    <w:rsid w:val="00A00AC4"/>
    <w:rsid w:val="00A00DA4"/>
    <w:rsid w:val="00A011DA"/>
    <w:rsid w:val="00A0164F"/>
    <w:rsid w:val="00A01BD2"/>
    <w:rsid w:val="00A02190"/>
    <w:rsid w:val="00A024F5"/>
    <w:rsid w:val="00A02B1E"/>
    <w:rsid w:val="00A03D3C"/>
    <w:rsid w:val="00A03E68"/>
    <w:rsid w:val="00A0475E"/>
    <w:rsid w:val="00A04FBB"/>
    <w:rsid w:val="00A05D0E"/>
    <w:rsid w:val="00A05EA6"/>
    <w:rsid w:val="00A078BB"/>
    <w:rsid w:val="00A07E3E"/>
    <w:rsid w:val="00A10032"/>
    <w:rsid w:val="00A10E2D"/>
    <w:rsid w:val="00A10EB6"/>
    <w:rsid w:val="00A11007"/>
    <w:rsid w:val="00A117AE"/>
    <w:rsid w:val="00A118E7"/>
    <w:rsid w:val="00A11C15"/>
    <w:rsid w:val="00A12170"/>
    <w:rsid w:val="00A12435"/>
    <w:rsid w:val="00A12AB5"/>
    <w:rsid w:val="00A12FA0"/>
    <w:rsid w:val="00A12FD5"/>
    <w:rsid w:val="00A1340E"/>
    <w:rsid w:val="00A13965"/>
    <w:rsid w:val="00A13999"/>
    <w:rsid w:val="00A14DB9"/>
    <w:rsid w:val="00A153AC"/>
    <w:rsid w:val="00A15472"/>
    <w:rsid w:val="00A15638"/>
    <w:rsid w:val="00A1667C"/>
    <w:rsid w:val="00A16A96"/>
    <w:rsid w:val="00A16D73"/>
    <w:rsid w:val="00A16E60"/>
    <w:rsid w:val="00A175E1"/>
    <w:rsid w:val="00A200DC"/>
    <w:rsid w:val="00A202D8"/>
    <w:rsid w:val="00A209B1"/>
    <w:rsid w:val="00A20B94"/>
    <w:rsid w:val="00A21692"/>
    <w:rsid w:val="00A21B88"/>
    <w:rsid w:val="00A22C4C"/>
    <w:rsid w:val="00A230F3"/>
    <w:rsid w:val="00A238CE"/>
    <w:rsid w:val="00A23E12"/>
    <w:rsid w:val="00A25037"/>
    <w:rsid w:val="00A250E2"/>
    <w:rsid w:val="00A25377"/>
    <w:rsid w:val="00A2551F"/>
    <w:rsid w:val="00A25537"/>
    <w:rsid w:val="00A257D5"/>
    <w:rsid w:val="00A25FA8"/>
    <w:rsid w:val="00A2642B"/>
    <w:rsid w:val="00A265A4"/>
    <w:rsid w:val="00A26B6F"/>
    <w:rsid w:val="00A27ACC"/>
    <w:rsid w:val="00A27D2A"/>
    <w:rsid w:val="00A27F46"/>
    <w:rsid w:val="00A27F9F"/>
    <w:rsid w:val="00A3004F"/>
    <w:rsid w:val="00A300EE"/>
    <w:rsid w:val="00A30580"/>
    <w:rsid w:val="00A30695"/>
    <w:rsid w:val="00A30E34"/>
    <w:rsid w:val="00A31A43"/>
    <w:rsid w:val="00A31A82"/>
    <w:rsid w:val="00A32452"/>
    <w:rsid w:val="00A32CB2"/>
    <w:rsid w:val="00A34C3D"/>
    <w:rsid w:val="00A36252"/>
    <w:rsid w:val="00A37F74"/>
    <w:rsid w:val="00A429BE"/>
    <w:rsid w:val="00A42B78"/>
    <w:rsid w:val="00A43305"/>
    <w:rsid w:val="00A43511"/>
    <w:rsid w:val="00A43A2F"/>
    <w:rsid w:val="00A43F0D"/>
    <w:rsid w:val="00A43F4F"/>
    <w:rsid w:val="00A4440B"/>
    <w:rsid w:val="00A44941"/>
    <w:rsid w:val="00A44DB4"/>
    <w:rsid w:val="00A45429"/>
    <w:rsid w:val="00A45ECE"/>
    <w:rsid w:val="00A46362"/>
    <w:rsid w:val="00A46AAC"/>
    <w:rsid w:val="00A473BE"/>
    <w:rsid w:val="00A47D64"/>
    <w:rsid w:val="00A47FFD"/>
    <w:rsid w:val="00A50405"/>
    <w:rsid w:val="00A505F0"/>
    <w:rsid w:val="00A50A7C"/>
    <w:rsid w:val="00A52200"/>
    <w:rsid w:val="00A523D9"/>
    <w:rsid w:val="00A5264F"/>
    <w:rsid w:val="00A52BE8"/>
    <w:rsid w:val="00A53B1F"/>
    <w:rsid w:val="00A54414"/>
    <w:rsid w:val="00A5448B"/>
    <w:rsid w:val="00A54617"/>
    <w:rsid w:val="00A547FC"/>
    <w:rsid w:val="00A5483A"/>
    <w:rsid w:val="00A553B6"/>
    <w:rsid w:val="00A564A4"/>
    <w:rsid w:val="00A567BB"/>
    <w:rsid w:val="00A5721D"/>
    <w:rsid w:val="00A5767D"/>
    <w:rsid w:val="00A5790A"/>
    <w:rsid w:val="00A57B1D"/>
    <w:rsid w:val="00A57D2B"/>
    <w:rsid w:val="00A607A8"/>
    <w:rsid w:val="00A628D1"/>
    <w:rsid w:val="00A62E2E"/>
    <w:rsid w:val="00A634DE"/>
    <w:rsid w:val="00A6374B"/>
    <w:rsid w:val="00A641E1"/>
    <w:rsid w:val="00A6437E"/>
    <w:rsid w:val="00A64732"/>
    <w:rsid w:val="00A64B62"/>
    <w:rsid w:val="00A64BA9"/>
    <w:rsid w:val="00A65093"/>
    <w:rsid w:val="00A65952"/>
    <w:rsid w:val="00A65B19"/>
    <w:rsid w:val="00A65D9A"/>
    <w:rsid w:val="00A660F4"/>
    <w:rsid w:val="00A661F8"/>
    <w:rsid w:val="00A663AE"/>
    <w:rsid w:val="00A6718B"/>
    <w:rsid w:val="00A6724F"/>
    <w:rsid w:val="00A67362"/>
    <w:rsid w:val="00A67636"/>
    <w:rsid w:val="00A67656"/>
    <w:rsid w:val="00A70313"/>
    <w:rsid w:val="00A703B2"/>
    <w:rsid w:val="00A70C79"/>
    <w:rsid w:val="00A70DC0"/>
    <w:rsid w:val="00A7105E"/>
    <w:rsid w:val="00A7110E"/>
    <w:rsid w:val="00A719FB"/>
    <w:rsid w:val="00A71CE8"/>
    <w:rsid w:val="00A71FEB"/>
    <w:rsid w:val="00A72DD2"/>
    <w:rsid w:val="00A7309D"/>
    <w:rsid w:val="00A732B3"/>
    <w:rsid w:val="00A73418"/>
    <w:rsid w:val="00A73CB8"/>
    <w:rsid w:val="00A74500"/>
    <w:rsid w:val="00A74B96"/>
    <w:rsid w:val="00A74F74"/>
    <w:rsid w:val="00A75322"/>
    <w:rsid w:val="00A753D6"/>
    <w:rsid w:val="00A757D2"/>
    <w:rsid w:val="00A769F8"/>
    <w:rsid w:val="00A77B53"/>
    <w:rsid w:val="00A80A8F"/>
    <w:rsid w:val="00A80BC1"/>
    <w:rsid w:val="00A81455"/>
    <w:rsid w:val="00A8173A"/>
    <w:rsid w:val="00A82120"/>
    <w:rsid w:val="00A82366"/>
    <w:rsid w:val="00A82383"/>
    <w:rsid w:val="00A82A0F"/>
    <w:rsid w:val="00A82AAA"/>
    <w:rsid w:val="00A8334C"/>
    <w:rsid w:val="00A8355F"/>
    <w:rsid w:val="00A83AD8"/>
    <w:rsid w:val="00A83DCC"/>
    <w:rsid w:val="00A845B3"/>
    <w:rsid w:val="00A851B2"/>
    <w:rsid w:val="00A85371"/>
    <w:rsid w:val="00A85D65"/>
    <w:rsid w:val="00A864DE"/>
    <w:rsid w:val="00A86840"/>
    <w:rsid w:val="00A86CBA"/>
    <w:rsid w:val="00A86F25"/>
    <w:rsid w:val="00A87002"/>
    <w:rsid w:val="00A87164"/>
    <w:rsid w:val="00A871A1"/>
    <w:rsid w:val="00A874D0"/>
    <w:rsid w:val="00A877E9"/>
    <w:rsid w:val="00A903B7"/>
    <w:rsid w:val="00A913F3"/>
    <w:rsid w:val="00A9176F"/>
    <w:rsid w:val="00A91D01"/>
    <w:rsid w:val="00A91D0C"/>
    <w:rsid w:val="00A92EF2"/>
    <w:rsid w:val="00A93E7B"/>
    <w:rsid w:val="00A942D5"/>
    <w:rsid w:val="00A94BB6"/>
    <w:rsid w:val="00A95274"/>
    <w:rsid w:val="00A957AE"/>
    <w:rsid w:val="00A9633C"/>
    <w:rsid w:val="00A96494"/>
    <w:rsid w:val="00A96C9B"/>
    <w:rsid w:val="00A96DE1"/>
    <w:rsid w:val="00AA0032"/>
    <w:rsid w:val="00AA0AA5"/>
    <w:rsid w:val="00AA0B87"/>
    <w:rsid w:val="00AA13C9"/>
    <w:rsid w:val="00AA171D"/>
    <w:rsid w:val="00AA1F03"/>
    <w:rsid w:val="00AA2045"/>
    <w:rsid w:val="00AA27B7"/>
    <w:rsid w:val="00AA2B83"/>
    <w:rsid w:val="00AA452B"/>
    <w:rsid w:val="00AA4727"/>
    <w:rsid w:val="00AA5C17"/>
    <w:rsid w:val="00AA60D6"/>
    <w:rsid w:val="00AA62D5"/>
    <w:rsid w:val="00AA68BB"/>
    <w:rsid w:val="00AA751B"/>
    <w:rsid w:val="00AA7620"/>
    <w:rsid w:val="00AA7787"/>
    <w:rsid w:val="00AA7832"/>
    <w:rsid w:val="00AB08BD"/>
    <w:rsid w:val="00AB0C51"/>
    <w:rsid w:val="00AB0D85"/>
    <w:rsid w:val="00AB1943"/>
    <w:rsid w:val="00AB1A97"/>
    <w:rsid w:val="00AB1F3F"/>
    <w:rsid w:val="00AB2CEA"/>
    <w:rsid w:val="00AB2D8F"/>
    <w:rsid w:val="00AB35EF"/>
    <w:rsid w:val="00AB460F"/>
    <w:rsid w:val="00AB4633"/>
    <w:rsid w:val="00AB477B"/>
    <w:rsid w:val="00AB47CC"/>
    <w:rsid w:val="00AB4D32"/>
    <w:rsid w:val="00AB5090"/>
    <w:rsid w:val="00AB56C7"/>
    <w:rsid w:val="00AB5ADA"/>
    <w:rsid w:val="00AB6ADB"/>
    <w:rsid w:val="00AB6C1F"/>
    <w:rsid w:val="00AB70D5"/>
    <w:rsid w:val="00AC0176"/>
    <w:rsid w:val="00AC039B"/>
    <w:rsid w:val="00AC0868"/>
    <w:rsid w:val="00AC12FF"/>
    <w:rsid w:val="00AC1E5C"/>
    <w:rsid w:val="00AC3956"/>
    <w:rsid w:val="00AC3B93"/>
    <w:rsid w:val="00AC3D5E"/>
    <w:rsid w:val="00AC4201"/>
    <w:rsid w:val="00AC4398"/>
    <w:rsid w:val="00AC4913"/>
    <w:rsid w:val="00AC5C90"/>
    <w:rsid w:val="00AC5E70"/>
    <w:rsid w:val="00AC5FF8"/>
    <w:rsid w:val="00AC6144"/>
    <w:rsid w:val="00AC6364"/>
    <w:rsid w:val="00AC687C"/>
    <w:rsid w:val="00AC6932"/>
    <w:rsid w:val="00AC70BC"/>
    <w:rsid w:val="00AC70DD"/>
    <w:rsid w:val="00AC7576"/>
    <w:rsid w:val="00AC78CD"/>
    <w:rsid w:val="00AD0463"/>
    <w:rsid w:val="00AD0A99"/>
    <w:rsid w:val="00AD0AC3"/>
    <w:rsid w:val="00AD16A7"/>
    <w:rsid w:val="00AD2124"/>
    <w:rsid w:val="00AD29F7"/>
    <w:rsid w:val="00AD31B7"/>
    <w:rsid w:val="00AD37B6"/>
    <w:rsid w:val="00AD414F"/>
    <w:rsid w:val="00AD43C8"/>
    <w:rsid w:val="00AD495C"/>
    <w:rsid w:val="00AD4972"/>
    <w:rsid w:val="00AD4C81"/>
    <w:rsid w:val="00AD515D"/>
    <w:rsid w:val="00AD5E6C"/>
    <w:rsid w:val="00AD67AA"/>
    <w:rsid w:val="00AD7B12"/>
    <w:rsid w:val="00AD7DFE"/>
    <w:rsid w:val="00AE1874"/>
    <w:rsid w:val="00AE24D0"/>
    <w:rsid w:val="00AE2CE9"/>
    <w:rsid w:val="00AE315A"/>
    <w:rsid w:val="00AE3BB3"/>
    <w:rsid w:val="00AE3C02"/>
    <w:rsid w:val="00AE50D4"/>
    <w:rsid w:val="00AE5261"/>
    <w:rsid w:val="00AE5387"/>
    <w:rsid w:val="00AE5582"/>
    <w:rsid w:val="00AE57BD"/>
    <w:rsid w:val="00AE582B"/>
    <w:rsid w:val="00AE5D03"/>
    <w:rsid w:val="00AE6CF8"/>
    <w:rsid w:val="00AE7322"/>
    <w:rsid w:val="00AE74F8"/>
    <w:rsid w:val="00AF0610"/>
    <w:rsid w:val="00AF0966"/>
    <w:rsid w:val="00AF1425"/>
    <w:rsid w:val="00AF19E6"/>
    <w:rsid w:val="00AF24D7"/>
    <w:rsid w:val="00AF28E5"/>
    <w:rsid w:val="00AF2BEC"/>
    <w:rsid w:val="00AF35CA"/>
    <w:rsid w:val="00AF3828"/>
    <w:rsid w:val="00AF389B"/>
    <w:rsid w:val="00AF4273"/>
    <w:rsid w:val="00AF4DB1"/>
    <w:rsid w:val="00AF6BF0"/>
    <w:rsid w:val="00AF6E6C"/>
    <w:rsid w:val="00AF741A"/>
    <w:rsid w:val="00AF79A2"/>
    <w:rsid w:val="00AF7E46"/>
    <w:rsid w:val="00B0004F"/>
    <w:rsid w:val="00B011F8"/>
    <w:rsid w:val="00B01B98"/>
    <w:rsid w:val="00B01CC7"/>
    <w:rsid w:val="00B02A26"/>
    <w:rsid w:val="00B02A8C"/>
    <w:rsid w:val="00B02D13"/>
    <w:rsid w:val="00B02E41"/>
    <w:rsid w:val="00B043DC"/>
    <w:rsid w:val="00B045A6"/>
    <w:rsid w:val="00B04740"/>
    <w:rsid w:val="00B04969"/>
    <w:rsid w:val="00B0519E"/>
    <w:rsid w:val="00B05741"/>
    <w:rsid w:val="00B05765"/>
    <w:rsid w:val="00B059FB"/>
    <w:rsid w:val="00B067FC"/>
    <w:rsid w:val="00B07EB6"/>
    <w:rsid w:val="00B07F56"/>
    <w:rsid w:val="00B10306"/>
    <w:rsid w:val="00B1049D"/>
    <w:rsid w:val="00B108C5"/>
    <w:rsid w:val="00B10CFE"/>
    <w:rsid w:val="00B11982"/>
    <w:rsid w:val="00B11C83"/>
    <w:rsid w:val="00B11DFF"/>
    <w:rsid w:val="00B120AA"/>
    <w:rsid w:val="00B120AC"/>
    <w:rsid w:val="00B120DB"/>
    <w:rsid w:val="00B12C19"/>
    <w:rsid w:val="00B12CA6"/>
    <w:rsid w:val="00B12D2E"/>
    <w:rsid w:val="00B13607"/>
    <w:rsid w:val="00B13F63"/>
    <w:rsid w:val="00B1409C"/>
    <w:rsid w:val="00B14C30"/>
    <w:rsid w:val="00B1526B"/>
    <w:rsid w:val="00B158F0"/>
    <w:rsid w:val="00B15B0D"/>
    <w:rsid w:val="00B168F7"/>
    <w:rsid w:val="00B16ADE"/>
    <w:rsid w:val="00B16C32"/>
    <w:rsid w:val="00B17516"/>
    <w:rsid w:val="00B17E3D"/>
    <w:rsid w:val="00B20162"/>
    <w:rsid w:val="00B21E80"/>
    <w:rsid w:val="00B2219D"/>
    <w:rsid w:val="00B2230E"/>
    <w:rsid w:val="00B22805"/>
    <w:rsid w:val="00B22FDC"/>
    <w:rsid w:val="00B2351E"/>
    <w:rsid w:val="00B2371A"/>
    <w:rsid w:val="00B24186"/>
    <w:rsid w:val="00B2423D"/>
    <w:rsid w:val="00B2479F"/>
    <w:rsid w:val="00B25EBF"/>
    <w:rsid w:val="00B26026"/>
    <w:rsid w:val="00B26055"/>
    <w:rsid w:val="00B267CF"/>
    <w:rsid w:val="00B26B7B"/>
    <w:rsid w:val="00B27F23"/>
    <w:rsid w:val="00B3065A"/>
    <w:rsid w:val="00B30795"/>
    <w:rsid w:val="00B30D43"/>
    <w:rsid w:val="00B311B6"/>
    <w:rsid w:val="00B31473"/>
    <w:rsid w:val="00B315BB"/>
    <w:rsid w:val="00B31B57"/>
    <w:rsid w:val="00B330EB"/>
    <w:rsid w:val="00B3315F"/>
    <w:rsid w:val="00B33B9A"/>
    <w:rsid w:val="00B33D68"/>
    <w:rsid w:val="00B340DF"/>
    <w:rsid w:val="00B3455D"/>
    <w:rsid w:val="00B34B3C"/>
    <w:rsid w:val="00B35136"/>
    <w:rsid w:val="00B357F6"/>
    <w:rsid w:val="00B36316"/>
    <w:rsid w:val="00B36370"/>
    <w:rsid w:val="00B36D13"/>
    <w:rsid w:val="00B37538"/>
    <w:rsid w:val="00B37B77"/>
    <w:rsid w:val="00B37EE4"/>
    <w:rsid w:val="00B40189"/>
    <w:rsid w:val="00B4133F"/>
    <w:rsid w:val="00B4192A"/>
    <w:rsid w:val="00B42179"/>
    <w:rsid w:val="00B421F5"/>
    <w:rsid w:val="00B42B0D"/>
    <w:rsid w:val="00B42F12"/>
    <w:rsid w:val="00B43E12"/>
    <w:rsid w:val="00B44566"/>
    <w:rsid w:val="00B445E6"/>
    <w:rsid w:val="00B44872"/>
    <w:rsid w:val="00B44F33"/>
    <w:rsid w:val="00B45DAD"/>
    <w:rsid w:val="00B45DF1"/>
    <w:rsid w:val="00B46501"/>
    <w:rsid w:val="00B46667"/>
    <w:rsid w:val="00B47E02"/>
    <w:rsid w:val="00B500D5"/>
    <w:rsid w:val="00B50384"/>
    <w:rsid w:val="00B50DE7"/>
    <w:rsid w:val="00B50F3B"/>
    <w:rsid w:val="00B50FA9"/>
    <w:rsid w:val="00B51363"/>
    <w:rsid w:val="00B51A30"/>
    <w:rsid w:val="00B528CE"/>
    <w:rsid w:val="00B52AF5"/>
    <w:rsid w:val="00B52C9E"/>
    <w:rsid w:val="00B52D5A"/>
    <w:rsid w:val="00B53496"/>
    <w:rsid w:val="00B535B8"/>
    <w:rsid w:val="00B53633"/>
    <w:rsid w:val="00B538A4"/>
    <w:rsid w:val="00B54352"/>
    <w:rsid w:val="00B543DC"/>
    <w:rsid w:val="00B54571"/>
    <w:rsid w:val="00B54C15"/>
    <w:rsid w:val="00B55072"/>
    <w:rsid w:val="00B55134"/>
    <w:rsid w:val="00B555AB"/>
    <w:rsid w:val="00B562ED"/>
    <w:rsid w:val="00B56647"/>
    <w:rsid w:val="00B56953"/>
    <w:rsid w:val="00B5739A"/>
    <w:rsid w:val="00B576CA"/>
    <w:rsid w:val="00B5798E"/>
    <w:rsid w:val="00B60109"/>
    <w:rsid w:val="00B612DB"/>
    <w:rsid w:val="00B619FF"/>
    <w:rsid w:val="00B61AC3"/>
    <w:rsid w:val="00B61D4A"/>
    <w:rsid w:val="00B62873"/>
    <w:rsid w:val="00B62ADE"/>
    <w:rsid w:val="00B63281"/>
    <w:rsid w:val="00B6346C"/>
    <w:rsid w:val="00B63532"/>
    <w:rsid w:val="00B63C14"/>
    <w:rsid w:val="00B64108"/>
    <w:rsid w:val="00B64391"/>
    <w:rsid w:val="00B6452E"/>
    <w:rsid w:val="00B64B84"/>
    <w:rsid w:val="00B65089"/>
    <w:rsid w:val="00B65284"/>
    <w:rsid w:val="00B65483"/>
    <w:rsid w:val="00B65827"/>
    <w:rsid w:val="00B65828"/>
    <w:rsid w:val="00B66EC1"/>
    <w:rsid w:val="00B67571"/>
    <w:rsid w:val="00B70286"/>
    <w:rsid w:val="00B7106A"/>
    <w:rsid w:val="00B72621"/>
    <w:rsid w:val="00B72AFE"/>
    <w:rsid w:val="00B72BA3"/>
    <w:rsid w:val="00B73350"/>
    <w:rsid w:val="00B73354"/>
    <w:rsid w:val="00B73375"/>
    <w:rsid w:val="00B7349B"/>
    <w:rsid w:val="00B73E0B"/>
    <w:rsid w:val="00B750E8"/>
    <w:rsid w:val="00B7542A"/>
    <w:rsid w:val="00B7554E"/>
    <w:rsid w:val="00B76123"/>
    <w:rsid w:val="00B76A54"/>
    <w:rsid w:val="00B8058E"/>
    <w:rsid w:val="00B806A6"/>
    <w:rsid w:val="00B80CCF"/>
    <w:rsid w:val="00B8275C"/>
    <w:rsid w:val="00B838F5"/>
    <w:rsid w:val="00B84248"/>
    <w:rsid w:val="00B84307"/>
    <w:rsid w:val="00B84722"/>
    <w:rsid w:val="00B84DF8"/>
    <w:rsid w:val="00B84E6D"/>
    <w:rsid w:val="00B85480"/>
    <w:rsid w:val="00B85B74"/>
    <w:rsid w:val="00B86BAB"/>
    <w:rsid w:val="00B87151"/>
    <w:rsid w:val="00B87861"/>
    <w:rsid w:val="00B900FF"/>
    <w:rsid w:val="00B9135A"/>
    <w:rsid w:val="00B9146E"/>
    <w:rsid w:val="00B91CEC"/>
    <w:rsid w:val="00B92247"/>
    <w:rsid w:val="00B928D8"/>
    <w:rsid w:val="00B92E67"/>
    <w:rsid w:val="00B94A19"/>
    <w:rsid w:val="00B95075"/>
    <w:rsid w:val="00B95329"/>
    <w:rsid w:val="00B9547E"/>
    <w:rsid w:val="00B957A0"/>
    <w:rsid w:val="00B959B7"/>
    <w:rsid w:val="00B96783"/>
    <w:rsid w:val="00B96A81"/>
    <w:rsid w:val="00B96ECB"/>
    <w:rsid w:val="00B9768C"/>
    <w:rsid w:val="00B97965"/>
    <w:rsid w:val="00BA0788"/>
    <w:rsid w:val="00BA0B50"/>
    <w:rsid w:val="00BA0CE8"/>
    <w:rsid w:val="00BA2967"/>
    <w:rsid w:val="00BA2D7F"/>
    <w:rsid w:val="00BA34FA"/>
    <w:rsid w:val="00BA49ED"/>
    <w:rsid w:val="00BA4AFF"/>
    <w:rsid w:val="00BA5BAC"/>
    <w:rsid w:val="00BA5FA9"/>
    <w:rsid w:val="00BA6C93"/>
    <w:rsid w:val="00BA6F52"/>
    <w:rsid w:val="00BA72AB"/>
    <w:rsid w:val="00BA786E"/>
    <w:rsid w:val="00BA7C37"/>
    <w:rsid w:val="00BA7D5A"/>
    <w:rsid w:val="00BA7DDB"/>
    <w:rsid w:val="00BA7E45"/>
    <w:rsid w:val="00BB0130"/>
    <w:rsid w:val="00BB01DB"/>
    <w:rsid w:val="00BB0251"/>
    <w:rsid w:val="00BB0531"/>
    <w:rsid w:val="00BB05DF"/>
    <w:rsid w:val="00BB097F"/>
    <w:rsid w:val="00BB1070"/>
    <w:rsid w:val="00BB15DC"/>
    <w:rsid w:val="00BB1E91"/>
    <w:rsid w:val="00BB20E4"/>
    <w:rsid w:val="00BB226F"/>
    <w:rsid w:val="00BB232D"/>
    <w:rsid w:val="00BB250E"/>
    <w:rsid w:val="00BB3126"/>
    <w:rsid w:val="00BB3B3A"/>
    <w:rsid w:val="00BB4424"/>
    <w:rsid w:val="00BB5004"/>
    <w:rsid w:val="00BB55C1"/>
    <w:rsid w:val="00BB59C7"/>
    <w:rsid w:val="00BB5C52"/>
    <w:rsid w:val="00BB6C36"/>
    <w:rsid w:val="00BB737F"/>
    <w:rsid w:val="00BC016F"/>
    <w:rsid w:val="00BC0AFB"/>
    <w:rsid w:val="00BC0CD1"/>
    <w:rsid w:val="00BC0EE2"/>
    <w:rsid w:val="00BC1556"/>
    <w:rsid w:val="00BC18A9"/>
    <w:rsid w:val="00BC1E93"/>
    <w:rsid w:val="00BC20F5"/>
    <w:rsid w:val="00BC2A16"/>
    <w:rsid w:val="00BC32C6"/>
    <w:rsid w:val="00BC3490"/>
    <w:rsid w:val="00BC3585"/>
    <w:rsid w:val="00BC3C70"/>
    <w:rsid w:val="00BC4981"/>
    <w:rsid w:val="00BC4A4A"/>
    <w:rsid w:val="00BC4A80"/>
    <w:rsid w:val="00BC588E"/>
    <w:rsid w:val="00BC5A49"/>
    <w:rsid w:val="00BC5C0F"/>
    <w:rsid w:val="00BC5E3C"/>
    <w:rsid w:val="00BC6173"/>
    <w:rsid w:val="00BC664B"/>
    <w:rsid w:val="00BC6DFE"/>
    <w:rsid w:val="00BC7261"/>
    <w:rsid w:val="00BC73A3"/>
    <w:rsid w:val="00BC7B4A"/>
    <w:rsid w:val="00BD006D"/>
    <w:rsid w:val="00BD0122"/>
    <w:rsid w:val="00BD0531"/>
    <w:rsid w:val="00BD0595"/>
    <w:rsid w:val="00BD0B2D"/>
    <w:rsid w:val="00BD0EA4"/>
    <w:rsid w:val="00BD16A8"/>
    <w:rsid w:val="00BD1AFE"/>
    <w:rsid w:val="00BD2219"/>
    <w:rsid w:val="00BD23AE"/>
    <w:rsid w:val="00BD2759"/>
    <w:rsid w:val="00BD2A38"/>
    <w:rsid w:val="00BD3664"/>
    <w:rsid w:val="00BD3A72"/>
    <w:rsid w:val="00BD3D0C"/>
    <w:rsid w:val="00BD433F"/>
    <w:rsid w:val="00BD476B"/>
    <w:rsid w:val="00BD498A"/>
    <w:rsid w:val="00BD4C50"/>
    <w:rsid w:val="00BD4C60"/>
    <w:rsid w:val="00BD4CEB"/>
    <w:rsid w:val="00BD4FAE"/>
    <w:rsid w:val="00BD50AD"/>
    <w:rsid w:val="00BD5430"/>
    <w:rsid w:val="00BD5A29"/>
    <w:rsid w:val="00BD5E1B"/>
    <w:rsid w:val="00BD71AE"/>
    <w:rsid w:val="00BD752D"/>
    <w:rsid w:val="00BD768C"/>
    <w:rsid w:val="00BD781D"/>
    <w:rsid w:val="00BD79C2"/>
    <w:rsid w:val="00BD7B4D"/>
    <w:rsid w:val="00BE042E"/>
    <w:rsid w:val="00BE05AA"/>
    <w:rsid w:val="00BE0D67"/>
    <w:rsid w:val="00BE0FFC"/>
    <w:rsid w:val="00BE1231"/>
    <w:rsid w:val="00BE13CF"/>
    <w:rsid w:val="00BE1B41"/>
    <w:rsid w:val="00BE1D8E"/>
    <w:rsid w:val="00BE24F8"/>
    <w:rsid w:val="00BE2D12"/>
    <w:rsid w:val="00BE34C5"/>
    <w:rsid w:val="00BE36E1"/>
    <w:rsid w:val="00BE3D57"/>
    <w:rsid w:val="00BE3F4B"/>
    <w:rsid w:val="00BE4F5F"/>
    <w:rsid w:val="00BE5591"/>
    <w:rsid w:val="00BE5D22"/>
    <w:rsid w:val="00BE5F8E"/>
    <w:rsid w:val="00BE7166"/>
    <w:rsid w:val="00BF0322"/>
    <w:rsid w:val="00BF04A4"/>
    <w:rsid w:val="00BF0BCF"/>
    <w:rsid w:val="00BF0DD0"/>
    <w:rsid w:val="00BF1DCA"/>
    <w:rsid w:val="00BF24A2"/>
    <w:rsid w:val="00BF2613"/>
    <w:rsid w:val="00BF28BB"/>
    <w:rsid w:val="00BF2CAB"/>
    <w:rsid w:val="00BF36DE"/>
    <w:rsid w:val="00BF3835"/>
    <w:rsid w:val="00BF3BBD"/>
    <w:rsid w:val="00BF3D67"/>
    <w:rsid w:val="00BF3DF0"/>
    <w:rsid w:val="00BF4126"/>
    <w:rsid w:val="00BF4C2D"/>
    <w:rsid w:val="00BF563A"/>
    <w:rsid w:val="00BF5950"/>
    <w:rsid w:val="00BF5A45"/>
    <w:rsid w:val="00BF5B07"/>
    <w:rsid w:val="00BF604F"/>
    <w:rsid w:val="00BF6BBC"/>
    <w:rsid w:val="00BF6CCF"/>
    <w:rsid w:val="00BF78D3"/>
    <w:rsid w:val="00BF7CDA"/>
    <w:rsid w:val="00C0001E"/>
    <w:rsid w:val="00C00108"/>
    <w:rsid w:val="00C0039D"/>
    <w:rsid w:val="00C01491"/>
    <w:rsid w:val="00C018B4"/>
    <w:rsid w:val="00C019B9"/>
    <w:rsid w:val="00C020E4"/>
    <w:rsid w:val="00C021E5"/>
    <w:rsid w:val="00C02437"/>
    <w:rsid w:val="00C02772"/>
    <w:rsid w:val="00C02B14"/>
    <w:rsid w:val="00C02EE3"/>
    <w:rsid w:val="00C036B7"/>
    <w:rsid w:val="00C0389D"/>
    <w:rsid w:val="00C03F76"/>
    <w:rsid w:val="00C03F9A"/>
    <w:rsid w:val="00C04D5C"/>
    <w:rsid w:val="00C04E13"/>
    <w:rsid w:val="00C04E9D"/>
    <w:rsid w:val="00C0506B"/>
    <w:rsid w:val="00C059FD"/>
    <w:rsid w:val="00C05FBD"/>
    <w:rsid w:val="00C066B9"/>
    <w:rsid w:val="00C06B19"/>
    <w:rsid w:val="00C06B4B"/>
    <w:rsid w:val="00C06BB7"/>
    <w:rsid w:val="00C06CA9"/>
    <w:rsid w:val="00C0718D"/>
    <w:rsid w:val="00C074FC"/>
    <w:rsid w:val="00C07C7F"/>
    <w:rsid w:val="00C100F9"/>
    <w:rsid w:val="00C1036D"/>
    <w:rsid w:val="00C10CDD"/>
    <w:rsid w:val="00C10D82"/>
    <w:rsid w:val="00C112F6"/>
    <w:rsid w:val="00C11310"/>
    <w:rsid w:val="00C1175A"/>
    <w:rsid w:val="00C119AE"/>
    <w:rsid w:val="00C11B27"/>
    <w:rsid w:val="00C12273"/>
    <w:rsid w:val="00C1230D"/>
    <w:rsid w:val="00C12334"/>
    <w:rsid w:val="00C12399"/>
    <w:rsid w:val="00C127D4"/>
    <w:rsid w:val="00C12AAB"/>
    <w:rsid w:val="00C12F2A"/>
    <w:rsid w:val="00C13AFB"/>
    <w:rsid w:val="00C13B3B"/>
    <w:rsid w:val="00C141EB"/>
    <w:rsid w:val="00C144D3"/>
    <w:rsid w:val="00C1455A"/>
    <w:rsid w:val="00C151DF"/>
    <w:rsid w:val="00C15432"/>
    <w:rsid w:val="00C154C4"/>
    <w:rsid w:val="00C1577E"/>
    <w:rsid w:val="00C157DB"/>
    <w:rsid w:val="00C15CE4"/>
    <w:rsid w:val="00C15DA6"/>
    <w:rsid w:val="00C16844"/>
    <w:rsid w:val="00C169E6"/>
    <w:rsid w:val="00C1757F"/>
    <w:rsid w:val="00C2039C"/>
    <w:rsid w:val="00C20F15"/>
    <w:rsid w:val="00C21992"/>
    <w:rsid w:val="00C21BC8"/>
    <w:rsid w:val="00C21E1E"/>
    <w:rsid w:val="00C22270"/>
    <w:rsid w:val="00C22320"/>
    <w:rsid w:val="00C22444"/>
    <w:rsid w:val="00C227EA"/>
    <w:rsid w:val="00C232B1"/>
    <w:rsid w:val="00C23B3B"/>
    <w:rsid w:val="00C23CB7"/>
    <w:rsid w:val="00C24B80"/>
    <w:rsid w:val="00C25222"/>
    <w:rsid w:val="00C25DD5"/>
    <w:rsid w:val="00C26131"/>
    <w:rsid w:val="00C26DFA"/>
    <w:rsid w:val="00C272C0"/>
    <w:rsid w:val="00C27DAE"/>
    <w:rsid w:val="00C30102"/>
    <w:rsid w:val="00C306EF"/>
    <w:rsid w:val="00C30CE2"/>
    <w:rsid w:val="00C31722"/>
    <w:rsid w:val="00C31D95"/>
    <w:rsid w:val="00C32A34"/>
    <w:rsid w:val="00C32B3F"/>
    <w:rsid w:val="00C32C92"/>
    <w:rsid w:val="00C32ECC"/>
    <w:rsid w:val="00C32F53"/>
    <w:rsid w:val="00C33736"/>
    <w:rsid w:val="00C33A1C"/>
    <w:rsid w:val="00C33F5E"/>
    <w:rsid w:val="00C34416"/>
    <w:rsid w:val="00C34A2D"/>
    <w:rsid w:val="00C34D20"/>
    <w:rsid w:val="00C351F0"/>
    <w:rsid w:val="00C35CF3"/>
    <w:rsid w:val="00C35E16"/>
    <w:rsid w:val="00C368CE"/>
    <w:rsid w:val="00C36FEE"/>
    <w:rsid w:val="00C37BB5"/>
    <w:rsid w:val="00C4007C"/>
    <w:rsid w:val="00C40267"/>
    <w:rsid w:val="00C410BD"/>
    <w:rsid w:val="00C41244"/>
    <w:rsid w:val="00C4153F"/>
    <w:rsid w:val="00C41779"/>
    <w:rsid w:val="00C41CBD"/>
    <w:rsid w:val="00C41CD3"/>
    <w:rsid w:val="00C4219B"/>
    <w:rsid w:val="00C42F36"/>
    <w:rsid w:val="00C43E87"/>
    <w:rsid w:val="00C44D27"/>
    <w:rsid w:val="00C454FA"/>
    <w:rsid w:val="00C45569"/>
    <w:rsid w:val="00C456AE"/>
    <w:rsid w:val="00C45E3C"/>
    <w:rsid w:val="00C45E4E"/>
    <w:rsid w:val="00C462C5"/>
    <w:rsid w:val="00C4672D"/>
    <w:rsid w:val="00C47041"/>
    <w:rsid w:val="00C4705B"/>
    <w:rsid w:val="00C4709D"/>
    <w:rsid w:val="00C47164"/>
    <w:rsid w:val="00C47576"/>
    <w:rsid w:val="00C47A8F"/>
    <w:rsid w:val="00C47C06"/>
    <w:rsid w:val="00C47FD1"/>
    <w:rsid w:val="00C500EA"/>
    <w:rsid w:val="00C51655"/>
    <w:rsid w:val="00C5169C"/>
    <w:rsid w:val="00C516E4"/>
    <w:rsid w:val="00C5179F"/>
    <w:rsid w:val="00C52255"/>
    <w:rsid w:val="00C52404"/>
    <w:rsid w:val="00C52C47"/>
    <w:rsid w:val="00C5359A"/>
    <w:rsid w:val="00C538C9"/>
    <w:rsid w:val="00C5400C"/>
    <w:rsid w:val="00C5463B"/>
    <w:rsid w:val="00C54835"/>
    <w:rsid w:val="00C54E06"/>
    <w:rsid w:val="00C54E8E"/>
    <w:rsid w:val="00C5526A"/>
    <w:rsid w:val="00C5538F"/>
    <w:rsid w:val="00C553DC"/>
    <w:rsid w:val="00C55849"/>
    <w:rsid w:val="00C566F7"/>
    <w:rsid w:val="00C57698"/>
    <w:rsid w:val="00C57998"/>
    <w:rsid w:val="00C57CBA"/>
    <w:rsid w:val="00C60664"/>
    <w:rsid w:val="00C60B86"/>
    <w:rsid w:val="00C617DD"/>
    <w:rsid w:val="00C6218B"/>
    <w:rsid w:val="00C62A21"/>
    <w:rsid w:val="00C633D6"/>
    <w:rsid w:val="00C6582C"/>
    <w:rsid w:val="00C65C5F"/>
    <w:rsid w:val="00C664BD"/>
    <w:rsid w:val="00C66509"/>
    <w:rsid w:val="00C67945"/>
    <w:rsid w:val="00C67D90"/>
    <w:rsid w:val="00C67DD3"/>
    <w:rsid w:val="00C67ECD"/>
    <w:rsid w:val="00C701F6"/>
    <w:rsid w:val="00C705F2"/>
    <w:rsid w:val="00C712E2"/>
    <w:rsid w:val="00C7189A"/>
    <w:rsid w:val="00C71967"/>
    <w:rsid w:val="00C7207C"/>
    <w:rsid w:val="00C720A2"/>
    <w:rsid w:val="00C7300C"/>
    <w:rsid w:val="00C73C5B"/>
    <w:rsid w:val="00C7486A"/>
    <w:rsid w:val="00C751C1"/>
    <w:rsid w:val="00C75362"/>
    <w:rsid w:val="00C75364"/>
    <w:rsid w:val="00C75B00"/>
    <w:rsid w:val="00C75FFF"/>
    <w:rsid w:val="00C77A7C"/>
    <w:rsid w:val="00C77F28"/>
    <w:rsid w:val="00C801E7"/>
    <w:rsid w:val="00C808BD"/>
    <w:rsid w:val="00C81276"/>
    <w:rsid w:val="00C81584"/>
    <w:rsid w:val="00C8161F"/>
    <w:rsid w:val="00C81D3B"/>
    <w:rsid w:val="00C829CE"/>
    <w:rsid w:val="00C82C18"/>
    <w:rsid w:val="00C82D4E"/>
    <w:rsid w:val="00C831F7"/>
    <w:rsid w:val="00C8363D"/>
    <w:rsid w:val="00C836B3"/>
    <w:rsid w:val="00C841A5"/>
    <w:rsid w:val="00C8451E"/>
    <w:rsid w:val="00C8536A"/>
    <w:rsid w:val="00C85FA4"/>
    <w:rsid w:val="00C86AC1"/>
    <w:rsid w:val="00C86F1A"/>
    <w:rsid w:val="00C8779B"/>
    <w:rsid w:val="00C9094C"/>
    <w:rsid w:val="00C90CA7"/>
    <w:rsid w:val="00C91A42"/>
    <w:rsid w:val="00C932D7"/>
    <w:rsid w:val="00C93955"/>
    <w:rsid w:val="00C94A54"/>
    <w:rsid w:val="00C956CE"/>
    <w:rsid w:val="00C95A0C"/>
    <w:rsid w:val="00C95C17"/>
    <w:rsid w:val="00C95E98"/>
    <w:rsid w:val="00C966E1"/>
    <w:rsid w:val="00C9712A"/>
    <w:rsid w:val="00C972AF"/>
    <w:rsid w:val="00C97A34"/>
    <w:rsid w:val="00C97C97"/>
    <w:rsid w:val="00CA018C"/>
    <w:rsid w:val="00CA0A4B"/>
    <w:rsid w:val="00CA0E16"/>
    <w:rsid w:val="00CA0F8D"/>
    <w:rsid w:val="00CA173D"/>
    <w:rsid w:val="00CA1C87"/>
    <w:rsid w:val="00CA1D3A"/>
    <w:rsid w:val="00CA201C"/>
    <w:rsid w:val="00CA26CE"/>
    <w:rsid w:val="00CA2894"/>
    <w:rsid w:val="00CA2942"/>
    <w:rsid w:val="00CA319A"/>
    <w:rsid w:val="00CA327D"/>
    <w:rsid w:val="00CA34D5"/>
    <w:rsid w:val="00CA3EDE"/>
    <w:rsid w:val="00CA467F"/>
    <w:rsid w:val="00CA51E8"/>
    <w:rsid w:val="00CA5524"/>
    <w:rsid w:val="00CA555E"/>
    <w:rsid w:val="00CA5DC3"/>
    <w:rsid w:val="00CA64B3"/>
    <w:rsid w:val="00CA709C"/>
    <w:rsid w:val="00CA710E"/>
    <w:rsid w:val="00CA736F"/>
    <w:rsid w:val="00CA7D5D"/>
    <w:rsid w:val="00CB0105"/>
    <w:rsid w:val="00CB0DBC"/>
    <w:rsid w:val="00CB10BB"/>
    <w:rsid w:val="00CB16FD"/>
    <w:rsid w:val="00CB182D"/>
    <w:rsid w:val="00CB26BF"/>
    <w:rsid w:val="00CB27BC"/>
    <w:rsid w:val="00CB3208"/>
    <w:rsid w:val="00CB331B"/>
    <w:rsid w:val="00CB3A09"/>
    <w:rsid w:val="00CB3C0D"/>
    <w:rsid w:val="00CB40EC"/>
    <w:rsid w:val="00CB483E"/>
    <w:rsid w:val="00CB48EB"/>
    <w:rsid w:val="00CB4A37"/>
    <w:rsid w:val="00CB5254"/>
    <w:rsid w:val="00CB577D"/>
    <w:rsid w:val="00CB63F3"/>
    <w:rsid w:val="00CB7745"/>
    <w:rsid w:val="00CB7AEF"/>
    <w:rsid w:val="00CB7D6D"/>
    <w:rsid w:val="00CC0314"/>
    <w:rsid w:val="00CC0C74"/>
    <w:rsid w:val="00CC1190"/>
    <w:rsid w:val="00CC11F9"/>
    <w:rsid w:val="00CC134E"/>
    <w:rsid w:val="00CC17F5"/>
    <w:rsid w:val="00CC1E5B"/>
    <w:rsid w:val="00CC2459"/>
    <w:rsid w:val="00CC26D7"/>
    <w:rsid w:val="00CC36DF"/>
    <w:rsid w:val="00CC4421"/>
    <w:rsid w:val="00CC489C"/>
    <w:rsid w:val="00CC5CB5"/>
    <w:rsid w:val="00CC77F2"/>
    <w:rsid w:val="00CC7B65"/>
    <w:rsid w:val="00CC7B72"/>
    <w:rsid w:val="00CC7F4A"/>
    <w:rsid w:val="00CD0158"/>
    <w:rsid w:val="00CD0ADA"/>
    <w:rsid w:val="00CD0C97"/>
    <w:rsid w:val="00CD110F"/>
    <w:rsid w:val="00CD1611"/>
    <w:rsid w:val="00CD2CE2"/>
    <w:rsid w:val="00CD2F7B"/>
    <w:rsid w:val="00CD331E"/>
    <w:rsid w:val="00CD34A8"/>
    <w:rsid w:val="00CD38D5"/>
    <w:rsid w:val="00CD3C0B"/>
    <w:rsid w:val="00CD4F11"/>
    <w:rsid w:val="00CD51BA"/>
    <w:rsid w:val="00CD6191"/>
    <w:rsid w:val="00CD6BA4"/>
    <w:rsid w:val="00CD7505"/>
    <w:rsid w:val="00CD7E4F"/>
    <w:rsid w:val="00CE02BD"/>
    <w:rsid w:val="00CE1287"/>
    <w:rsid w:val="00CE145D"/>
    <w:rsid w:val="00CE2208"/>
    <w:rsid w:val="00CE28EC"/>
    <w:rsid w:val="00CE3023"/>
    <w:rsid w:val="00CE3090"/>
    <w:rsid w:val="00CE31D2"/>
    <w:rsid w:val="00CE3D9A"/>
    <w:rsid w:val="00CE4485"/>
    <w:rsid w:val="00CE4B80"/>
    <w:rsid w:val="00CE52AD"/>
    <w:rsid w:val="00CE543E"/>
    <w:rsid w:val="00CE5D5A"/>
    <w:rsid w:val="00CF0424"/>
    <w:rsid w:val="00CF0A18"/>
    <w:rsid w:val="00CF0EE7"/>
    <w:rsid w:val="00CF1C4A"/>
    <w:rsid w:val="00CF1E40"/>
    <w:rsid w:val="00CF25C7"/>
    <w:rsid w:val="00CF2C1C"/>
    <w:rsid w:val="00CF3CAD"/>
    <w:rsid w:val="00CF3DAB"/>
    <w:rsid w:val="00CF417A"/>
    <w:rsid w:val="00CF4532"/>
    <w:rsid w:val="00CF4AD0"/>
    <w:rsid w:val="00CF4BC8"/>
    <w:rsid w:val="00CF51BE"/>
    <w:rsid w:val="00CF56FF"/>
    <w:rsid w:val="00CF5DED"/>
    <w:rsid w:val="00CF6422"/>
    <w:rsid w:val="00CF6809"/>
    <w:rsid w:val="00CF76D6"/>
    <w:rsid w:val="00CF77F4"/>
    <w:rsid w:val="00CF7BD1"/>
    <w:rsid w:val="00CF7C48"/>
    <w:rsid w:val="00CF7D2B"/>
    <w:rsid w:val="00D003BE"/>
    <w:rsid w:val="00D0058F"/>
    <w:rsid w:val="00D00F14"/>
    <w:rsid w:val="00D00F3E"/>
    <w:rsid w:val="00D0155C"/>
    <w:rsid w:val="00D016A3"/>
    <w:rsid w:val="00D01A78"/>
    <w:rsid w:val="00D01D9C"/>
    <w:rsid w:val="00D0273E"/>
    <w:rsid w:val="00D03103"/>
    <w:rsid w:val="00D03659"/>
    <w:rsid w:val="00D0445C"/>
    <w:rsid w:val="00D0495B"/>
    <w:rsid w:val="00D04973"/>
    <w:rsid w:val="00D04C39"/>
    <w:rsid w:val="00D05B52"/>
    <w:rsid w:val="00D06C71"/>
    <w:rsid w:val="00D07575"/>
    <w:rsid w:val="00D075CC"/>
    <w:rsid w:val="00D1006C"/>
    <w:rsid w:val="00D10293"/>
    <w:rsid w:val="00D10A2F"/>
    <w:rsid w:val="00D10A79"/>
    <w:rsid w:val="00D11508"/>
    <w:rsid w:val="00D11B32"/>
    <w:rsid w:val="00D11C77"/>
    <w:rsid w:val="00D12269"/>
    <w:rsid w:val="00D126F3"/>
    <w:rsid w:val="00D12A68"/>
    <w:rsid w:val="00D12CB8"/>
    <w:rsid w:val="00D130D8"/>
    <w:rsid w:val="00D13221"/>
    <w:rsid w:val="00D149AC"/>
    <w:rsid w:val="00D14B17"/>
    <w:rsid w:val="00D15024"/>
    <w:rsid w:val="00D155E5"/>
    <w:rsid w:val="00D15602"/>
    <w:rsid w:val="00D15951"/>
    <w:rsid w:val="00D15D7E"/>
    <w:rsid w:val="00D16018"/>
    <w:rsid w:val="00D17ADA"/>
    <w:rsid w:val="00D17B49"/>
    <w:rsid w:val="00D206B6"/>
    <w:rsid w:val="00D20712"/>
    <w:rsid w:val="00D2094B"/>
    <w:rsid w:val="00D20C00"/>
    <w:rsid w:val="00D214FC"/>
    <w:rsid w:val="00D21C75"/>
    <w:rsid w:val="00D21FAC"/>
    <w:rsid w:val="00D2204B"/>
    <w:rsid w:val="00D22AA2"/>
    <w:rsid w:val="00D22BE3"/>
    <w:rsid w:val="00D23538"/>
    <w:rsid w:val="00D23D4E"/>
    <w:rsid w:val="00D2442C"/>
    <w:rsid w:val="00D245A5"/>
    <w:rsid w:val="00D24716"/>
    <w:rsid w:val="00D252C8"/>
    <w:rsid w:val="00D25319"/>
    <w:rsid w:val="00D27276"/>
    <w:rsid w:val="00D2797A"/>
    <w:rsid w:val="00D2799F"/>
    <w:rsid w:val="00D306F5"/>
    <w:rsid w:val="00D310DE"/>
    <w:rsid w:val="00D312A3"/>
    <w:rsid w:val="00D3251F"/>
    <w:rsid w:val="00D32E53"/>
    <w:rsid w:val="00D33021"/>
    <w:rsid w:val="00D3327C"/>
    <w:rsid w:val="00D3362F"/>
    <w:rsid w:val="00D33906"/>
    <w:rsid w:val="00D340B6"/>
    <w:rsid w:val="00D345A6"/>
    <w:rsid w:val="00D348DC"/>
    <w:rsid w:val="00D3572C"/>
    <w:rsid w:val="00D35D4B"/>
    <w:rsid w:val="00D35F30"/>
    <w:rsid w:val="00D36EC7"/>
    <w:rsid w:val="00D36FC8"/>
    <w:rsid w:val="00D37496"/>
    <w:rsid w:val="00D377A3"/>
    <w:rsid w:val="00D37CD8"/>
    <w:rsid w:val="00D40497"/>
    <w:rsid w:val="00D40845"/>
    <w:rsid w:val="00D40E21"/>
    <w:rsid w:val="00D41677"/>
    <w:rsid w:val="00D418EB"/>
    <w:rsid w:val="00D41FEF"/>
    <w:rsid w:val="00D42450"/>
    <w:rsid w:val="00D42952"/>
    <w:rsid w:val="00D42C7E"/>
    <w:rsid w:val="00D42DD2"/>
    <w:rsid w:val="00D434A8"/>
    <w:rsid w:val="00D435C6"/>
    <w:rsid w:val="00D4363A"/>
    <w:rsid w:val="00D43945"/>
    <w:rsid w:val="00D43B12"/>
    <w:rsid w:val="00D43DC7"/>
    <w:rsid w:val="00D4478F"/>
    <w:rsid w:val="00D44E81"/>
    <w:rsid w:val="00D454EF"/>
    <w:rsid w:val="00D45591"/>
    <w:rsid w:val="00D459EF"/>
    <w:rsid w:val="00D45C16"/>
    <w:rsid w:val="00D46440"/>
    <w:rsid w:val="00D464D2"/>
    <w:rsid w:val="00D46600"/>
    <w:rsid w:val="00D4668B"/>
    <w:rsid w:val="00D46A42"/>
    <w:rsid w:val="00D46CA9"/>
    <w:rsid w:val="00D47800"/>
    <w:rsid w:val="00D478CB"/>
    <w:rsid w:val="00D47DE6"/>
    <w:rsid w:val="00D5026E"/>
    <w:rsid w:val="00D51670"/>
    <w:rsid w:val="00D5181A"/>
    <w:rsid w:val="00D52BBC"/>
    <w:rsid w:val="00D52CB5"/>
    <w:rsid w:val="00D53002"/>
    <w:rsid w:val="00D530A1"/>
    <w:rsid w:val="00D5385D"/>
    <w:rsid w:val="00D538AB"/>
    <w:rsid w:val="00D53DF3"/>
    <w:rsid w:val="00D54A06"/>
    <w:rsid w:val="00D54B4E"/>
    <w:rsid w:val="00D5500A"/>
    <w:rsid w:val="00D567FF"/>
    <w:rsid w:val="00D57113"/>
    <w:rsid w:val="00D576AB"/>
    <w:rsid w:val="00D577F9"/>
    <w:rsid w:val="00D5791D"/>
    <w:rsid w:val="00D57C54"/>
    <w:rsid w:val="00D6051B"/>
    <w:rsid w:val="00D60B82"/>
    <w:rsid w:val="00D611D4"/>
    <w:rsid w:val="00D612B9"/>
    <w:rsid w:val="00D616B6"/>
    <w:rsid w:val="00D620C2"/>
    <w:rsid w:val="00D624F5"/>
    <w:rsid w:val="00D62B09"/>
    <w:rsid w:val="00D634FE"/>
    <w:rsid w:val="00D63543"/>
    <w:rsid w:val="00D63911"/>
    <w:rsid w:val="00D648F4"/>
    <w:rsid w:val="00D64D04"/>
    <w:rsid w:val="00D6554A"/>
    <w:rsid w:val="00D65A82"/>
    <w:rsid w:val="00D66261"/>
    <w:rsid w:val="00D70154"/>
    <w:rsid w:val="00D70D97"/>
    <w:rsid w:val="00D711E2"/>
    <w:rsid w:val="00D71445"/>
    <w:rsid w:val="00D7144B"/>
    <w:rsid w:val="00D716BF"/>
    <w:rsid w:val="00D73405"/>
    <w:rsid w:val="00D74127"/>
    <w:rsid w:val="00D76F01"/>
    <w:rsid w:val="00D7774C"/>
    <w:rsid w:val="00D80336"/>
    <w:rsid w:val="00D80761"/>
    <w:rsid w:val="00D813B8"/>
    <w:rsid w:val="00D81B2B"/>
    <w:rsid w:val="00D81C4D"/>
    <w:rsid w:val="00D82005"/>
    <w:rsid w:val="00D82744"/>
    <w:rsid w:val="00D833FF"/>
    <w:rsid w:val="00D84881"/>
    <w:rsid w:val="00D84FFF"/>
    <w:rsid w:val="00D85737"/>
    <w:rsid w:val="00D864E4"/>
    <w:rsid w:val="00D8673A"/>
    <w:rsid w:val="00D86E89"/>
    <w:rsid w:val="00D877C1"/>
    <w:rsid w:val="00D87FDE"/>
    <w:rsid w:val="00D9069E"/>
    <w:rsid w:val="00D9078F"/>
    <w:rsid w:val="00D90E72"/>
    <w:rsid w:val="00D90F6B"/>
    <w:rsid w:val="00D9111E"/>
    <w:rsid w:val="00D917BA"/>
    <w:rsid w:val="00D91F0D"/>
    <w:rsid w:val="00D92915"/>
    <w:rsid w:val="00D92BA5"/>
    <w:rsid w:val="00D94749"/>
    <w:rsid w:val="00D948E6"/>
    <w:rsid w:val="00D94ED4"/>
    <w:rsid w:val="00D9522C"/>
    <w:rsid w:val="00D9562F"/>
    <w:rsid w:val="00D95B82"/>
    <w:rsid w:val="00D96233"/>
    <w:rsid w:val="00D9656C"/>
    <w:rsid w:val="00D96940"/>
    <w:rsid w:val="00D96CDF"/>
    <w:rsid w:val="00D96D7E"/>
    <w:rsid w:val="00D96DDD"/>
    <w:rsid w:val="00D97717"/>
    <w:rsid w:val="00D97FF4"/>
    <w:rsid w:val="00DA01B8"/>
    <w:rsid w:val="00DA0321"/>
    <w:rsid w:val="00DA0999"/>
    <w:rsid w:val="00DA0C0B"/>
    <w:rsid w:val="00DA0D9B"/>
    <w:rsid w:val="00DA154C"/>
    <w:rsid w:val="00DA1AAC"/>
    <w:rsid w:val="00DA21A2"/>
    <w:rsid w:val="00DA2E12"/>
    <w:rsid w:val="00DA3F04"/>
    <w:rsid w:val="00DA4FB5"/>
    <w:rsid w:val="00DA50F9"/>
    <w:rsid w:val="00DA57A2"/>
    <w:rsid w:val="00DA581C"/>
    <w:rsid w:val="00DA6030"/>
    <w:rsid w:val="00DA737C"/>
    <w:rsid w:val="00DA7A9E"/>
    <w:rsid w:val="00DA7AF2"/>
    <w:rsid w:val="00DA7C38"/>
    <w:rsid w:val="00DB0916"/>
    <w:rsid w:val="00DB0B99"/>
    <w:rsid w:val="00DB0BF7"/>
    <w:rsid w:val="00DB12D3"/>
    <w:rsid w:val="00DB12E3"/>
    <w:rsid w:val="00DB2649"/>
    <w:rsid w:val="00DB2D69"/>
    <w:rsid w:val="00DB3438"/>
    <w:rsid w:val="00DB39CE"/>
    <w:rsid w:val="00DB450B"/>
    <w:rsid w:val="00DB4C1E"/>
    <w:rsid w:val="00DB5367"/>
    <w:rsid w:val="00DB541B"/>
    <w:rsid w:val="00DB57E4"/>
    <w:rsid w:val="00DB598F"/>
    <w:rsid w:val="00DB5D47"/>
    <w:rsid w:val="00DB6368"/>
    <w:rsid w:val="00DB71BC"/>
    <w:rsid w:val="00DB7263"/>
    <w:rsid w:val="00DC0ACB"/>
    <w:rsid w:val="00DC0C1C"/>
    <w:rsid w:val="00DC14A2"/>
    <w:rsid w:val="00DC1AC5"/>
    <w:rsid w:val="00DC1BB1"/>
    <w:rsid w:val="00DC1C64"/>
    <w:rsid w:val="00DC1C7B"/>
    <w:rsid w:val="00DC21C0"/>
    <w:rsid w:val="00DC244F"/>
    <w:rsid w:val="00DC24D0"/>
    <w:rsid w:val="00DC3710"/>
    <w:rsid w:val="00DC3A2D"/>
    <w:rsid w:val="00DC4F2D"/>
    <w:rsid w:val="00DC55E9"/>
    <w:rsid w:val="00DC5622"/>
    <w:rsid w:val="00DC5815"/>
    <w:rsid w:val="00DC59CB"/>
    <w:rsid w:val="00DC64B4"/>
    <w:rsid w:val="00DC677A"/>
    <w:rsid w:val="00DC6827"/>
    <w:rsid w:val="00DC711A"/>
    <w:rsid w:val="00DC73DB"/>
    <w:rsid w:val="00DC759C"/>
    <w:rsid w:val="00DC7843"/>
    <w:rsid w:val="00DD0B54"/>
    <w:rsid w:val="00DD0D2C"/>
    <w:rsid w:val="00DD0E00"/>
    <w:rsid w:val="00DD0FA2"/>
    <w:rsid w:val="00DD1686"/>
    <w:rsid w:val="00DD173E"/>
    <w:rsid w:val="00DD19B9"/>
    <w:rsid w:val="00DD2235"/>
    <w:rsid w:val="00DD289D"/>
    <w:rsid w:val="00DD2CC9"/>
    <w:rsid w:val="00DD30A2"/>
    <w:rsid w:val="00DD33A3"/>
    <w:rsid w:val="00DD3530"/>
    <w:rsid w:val="00DD396C"/>
    <w:rsid w:val="00DD4213"/>
    <w:rsid w:val="00DD5081"/>
    <w:rsid w:val="00DD5CFD"/>
    <w:rsid w:val="00DD6952"/>
    <w:rsid w:val="00DD6A2C"/>
    <w:rsid w:val="00DD6A57"/>
    <w:rsid w:val="00DD72BB"/>
    <w:rsid w:val="00DD757F"/>
    <w:rsid w:val="00DD777E"/>
    <w:rsid w:val="00DE0B2A"/>
    <w:rsid w:val="00DE15FE"/>
    <w:rsid w:val="00DE1C59"/>
    <w:rsid w:val="00DE2C95"/>
    <w:rsid w:val="00DE2FDC"/>
    <w:rsid w:val="00DE3188"/>
    <w:rsid w:val="00DE323E"/>
    <w:rsid w:val="00DE3A7F"/>
    <w:rsid w:val="00DE3CD5"/>
    <w:rsid w:val="00DE3F66"/>
    <w:rsid w:val="00DE490B"/>
    <w:rsid w:val="00DE50D6"/>
    <w:rsid w:val="00DE5226"/>
    <w:rsid w:val="00DE53A8"/>
    <w:rsid w:val="00DE53E4"/>
    <w:rsid w:val="00DE576D"/>
    <w:rsid w:val="00DE5BEF"/>
    <w:rsid w:val="00DE72BA"/>
    <w:rsid w:val="00DF04E6"/>
    <w:rsid w:val="00DF074F"/>
    <w:rsid w:val="00DF07CA"/>
    <w:rsid w:val="00DF0E56"/>
    <w:rsid w:val="00DF10B4"/>
    <w:rsid w:val="00DF11F7"/>
    <w:rsid w:val="00DF1E01"/>
    <w:rsid w:val="00DF21FC"/>
    <w:rsid w:val="00DF2A19"/>
    <w:rsid w:val="00DF30BA"/>
    <w:rsid w:val="00DF363B"/>
    <w:rsid w:val="00DF3ACB"/>
    <w:rsid w:val="00DF4356"/>
    <w:rsid w:val="00DF457B"/>
    <w:rsid w:val="00DF48F9"/>
    <w:rsid w:val="00DF5685"/>
    <w:rsid w:val="00DF6409"/>
    <w:rsid w:val="00DF64ED"/>
    <w:rsid w:val="00DF7332"/>
    <w:rsid w:val="00DF7A74"/>
    <w:rsid w:val="00E0006B"/>
    <w:rsid w:val="00E0082A"/>
    <w:rsid w:val="00E00959"/>
    <w:rsid w:val="00E01971"/>
    <w:rsid w:val="00E019B9"/>
    <w:rsid w:val="00E02293"/>
    <w:rsid w:val="00E02729"/>
    <w:rsid w:val="00E02FE8"/>
    <w:rsid w:val="00E03250"/>
    <w:rsid w:val="00E0391A"/>
    <w:rsid w:val="00E039A9"/>
    <w:rsid w:val="00E03A98"/>
    <w:rsid w:val="00E03BEC"/>
    <w:rsid w:val="00E04B5A"/>
    <w:rsid w:val="00E0520C"/>
    <w:rsid w:val="00E06415"/>
    <w:rsid w:val="00E069CE"/>
    <w:rsid w:val="00E06C45"/>
    <w:rsid w:val="00E07186"/>
    <w:rsid w:val="00E07839"/>
    <w:rsid w:val="00E07F68"/>
    <w:rsid w:val="00E1013D"/>
    <w:rsid w:val="00E109AA"/>
    <w:rsid w:val="00E1164D"/>
    <w:rsid w:val="00E119EF"/>
    <w:rsid w:val="00E11D9E"/>
    <w:rsid w:val="00E1204C"/>
    <w:rsid w:val="00E13DAF"/>
    <w:rsid w:val="00E147F3"/>
    <w:rsid w:val="00E14AA2"/>
    <w:rsid w:val="00E164B7"/>
    <w:rsid w:val="00E172DE"/>
    <w:rsid w:val="00E1758B"/>
    <w:rsid w:val="00E203A7"/>
    <w:rsid w:val="00E20E6B"/>
    <w:rsid w:val="00E213D5"/>
    <w:rsid w:val="00E2144F"/>
    <w:rsid w:val="00E21728"/>
    <w:rsid w:val="00E2180A"/>
    <w:rsid w:val="00E21F5C"/>
    <w:rsid w:val="00E222EA"/>
    <w:rsid w:val="00E226E9"/>
    <w:rsid w:val="00E22A3E"/>
    <w:rsid w:val="00E23DB6"/>
    <w:rsid w:val="00E23EB4"/>
    <w:rsid w:val="00E2521A"/>
    <w:rsid w:val="00E25275"/>
    <w:rsid w:val="00E25CA1"/>
    <w:rsid w:val="00E2694B"/>
    <w:rsid w:val="00E26DAA"/>
    <w:rsid w:val="00E270B8"/>
    <w:rsid w:val="00E27A44"/>
    <w:rsid w:val="00E30053"/>
    <w:rsid w:val="00E31616"/>
    <w:rsid w:val="00E31A25"/>
    <w:rsid w:val="00E31DE8"/>
    <w:rsid w:val="00E3224F"/>
    <w:rsid w:val="00E3236E"/>
    <w:rsid w:val="00E323E5"/>
    <w:rsid w:val="00E328E5"/>
    <w:rsid w:val="00E3304A"/>
    <w:rsid w:val="00E33B46"/>
    <w:rsid w:val="00E33BC7"/>
    <w:rsid w:val="00E34078"/>
    <w:rsid w:val="00E342CD"/>
    <w:rsid w:val="00E34481"/>
    <w:rsid w:val="00E345DC"/>
    <w:rsid w:val="00E34612"/>
    <w:rsid w:val="00E34C10"/>
    <w:rsid w:val="00E34F40"/>
    <w:rsid w:val="00E35272"/>
    <w:rsid w:val="00E3582D"/>
    <w:rsid w:val="00E35A67"/>
    <w:rsid w:val="00E35CC9"/>
    <w:rsid w:val="00E36660"/>
    <w:rsid w:val="00E37849"/>
    <w:rsid w:val="00E37983"/>
    <w:rsid w:val="00E37F2B"/>
    <w:rsid w:val="00E40562"/>
    <w:rsid w:val="00E40666"/>
    <w:rsid w:val="00E40FCB"/>
    <w:rsid w:val="00E41279"/>
    <w:rsid w:val="00E41B25"/>
    <w:rsid w:val="00E425BB"/>
    <w:rsid w:val="00E42920"/>
    <w:rsid w:val="00E43000"/>
    <w:rsid w:val="00E43886"/>
    <w:rsid w:val="00E43CCC"/>
    <w:rsid w:val="00E43D79"/>
    <w:rsid w:val="00E43F84"/>
    <w:rsid w:val="00E44D6F"/>
    <w:rsid w:val="00E45623"/>
    <w:rsid w:val="00E45734"/>
    <w:rsid w:val="00E458D8"/>
    <w:rsid w:val="00E465F1"/>
    <w:rsid w:val="00E46FBA"/>
    <w:rsid w:val="00E47016"/>
    <w:rsid w:val="00E470E5"/>
    <w:rsid w:val="00E47FE5"/>
    <w:rsid w:val="00E5038C"/>
    <w:rsid w:val="00E50821"/>
    <w:rsid w:val="00E50B98"/>
    <w:rsid w:val="00E511F1"/>
    <w:rsid w:val="00E51E3C"/>
    <w:rsid w:val="00E520DE"/>
    <w:rsid w:val="00E525EF"/>
    <w:rsid w:val="00E52C6A"/>
    <w:rsid w:val="00E52C95"/>
    <w:rsid w:val="00E52DE9"/>
    <w:rsid w:val="00E5308C"/>
    <w:rsid w:val="00E53127"/>
    <w:rsid w:val="00E53894"/>
    <w:rsid w:val="00E54D41"/>
    <w:rsid w:val="00E55A57"/>
    <w:rsid w:val="00E55C53"/>
    <w:rsid w:val="00E55C78"/>
    <w:rsid w:val="00E57163"/>
    <w:rsid w:val="00E576CB"/>
    <w:rsid w:val="00E57C48"/>
    <w:rsid w:val="00E57DD2"/>
    <w:rsid w:val="00E604F9"/>
    <w:rsid w:val="00E60E6B"/>
    <w:rsid w:val="00E6156A"/>
    <w:rsid w:val="00E626BA"/>
    <w:rsid w:val="00E62EF1"/>
    <w:rsid w:val="00E63919"/>
    <w:rsid w:val="00E6453D"/>
    <w:rsid w:val="00E648D8"/>
    <w:rsid w:val="00E648E8"/>
    <w:rsid w:val="00E6567B"/>
    <w:rsid w:val="00E662E3"/>
    <w:rsid w:val="00E67091"/>
    <w:rsid w:val="00E67296"/>
    <w:rsid w:val="00E67338"/>
    <w:rsid w:val="00E676DB"/>
    <w:rsid w:val="00E7048E"/>
    <w:rsid w:val="00E712F5"/>
    <w:rsid w:val="00E71311"/>
    <w:rsid w:val="00E7143F"/>
    <w:rsid w:val="00E714EE"/>
    <w:rsid w:val="00E71A1D"/>
    <w:rsid w:val="00E72095"/>
    <w:rsid w:val="00E720AE"/>
    <w:rsid w:val="00E723D5"/>
    <w:rsid w:val="00E725CC"/>
    <w:rsid w:val="00E725FE"/>
    <w:rsid w:val="00E72FD1"/>
    <w:rsid w:val="00E73D7D"/>
    <w:rsid w:val="00E73F74"/>
    <w:rsid w:val="00E7436F"/>
    <w:rsid w:val="00E744EC"/>
    <w:rsid w:val="00E746C9"/>
    <w:rsid w:val="00E74E93"/>
    <w:rsid w:val="00E74F4C"/>
    <w:rsid w:val="00E75687"/>
    <w:rsid w:val="00E75B18"/>
    <w:rsid w:val="00E75C4C"/>
    <w:rsid w:val="00E76E6D"/>
    <w:rsid w:val="00E76F00"/>
    <w:rsid w:val="00E77089"/>
    <w:rsid w:val="00E771FA"/>
    <w:rsid w:val="00E773B7"/>
    <w:rsid w:val="00E779A1"/>
    <w:rsid w:val="00E77E86"/>
    <w:rsid w:val="00E801C5"/>
    <w:rsid w:val="00E80566"/>
    <w:rsid w:val="00E80FC6"/>
    <w:rsid w:val="00E81235"/>
    <w:rsid w:val="00E81286"/>
    <w:rsid w:val="00E81881"/>
    <w:rsid w:val="00E83B1F"/>
    <w:rsid w:val="00E84910"/>
    <w:rsid w:val="00E8505F"/>
    <w:rsid w:val="00E85120"/>
    <w:rsid w:val="00E858A4"/>
    <w:rsid w:val="00E85BF1"/>
    <w:rsid w:val="00E85D1E"/>
    <w:rsid w:val="00E85EEC"/>
    <w:rsid w:val="00E86B2E"/>
    <w:rsid w:val="00E86B38"/>
    <w:rsid w:val="00E86DAD"/>
    <w:rsid w:val="00E86E5B"/>
    <w:rsid w:val="00E87E87"/>
    <w:rsid w:val="00E87F17"/>
    <w:rsid w:val="00E900B4"/>
    <w:rsid w:val="00E9038F"/>
    <w:rsid w:val="00E90518"/>
    <w:rsid w:val="00E91F10"/>
    <w:rsid w:val="00E923A9"/>
    <w:rsid w:val="00E92951"/>
    <w:rsid w:val="00E92D92"/>
    <w:rsid w:val="00E930A2"/>
    <w:rsid w:val="00E93AE5"/>
    <w:rsid w:val="00E94F34"/>
    <w:rsid w:val="00E95465"/>
    <w:rsid w:val="00E95D9D"/>
    <w:rsid w:val="00E964B7"/>
    <w:rsid w:val="00E96CA9"/>
    <w:rsid w:val="00E96F0A"/>
    <w:rsid w:val="00E96F6A"/>
    <w:rsid w:val="00E971EB"/>
    <w:rsid w:val="00E9743F"/>
    <w:rsid w:val="00E97746"/>
    <w:rsid w:val="00EA00A5"/>
    <w:rsid w:val="00EA0331"/>
    <w:rsid w:val="00EA0426"/>
    <w:rsid w:val="00EA0660"/>
    <w:rsid w:val="00EA29B8"/>
    <w:rsid w:val="00EA33CE"/>
    <w:rsid w:val="00EA36C1"/>
    <w:rsid w:val="00EA3A06"/>
    <w:rsid w:val="00EA4273"/>
    <w:rsid w:val="00EA4390"/>
    <w:rsid w:val="00EA464B"/>
    <w:rsid w:val="00EA46BC"/>
    <w:rsid w:val="00EA4F57"/>
    <w:rsid w:val="00EA5237"/>
    <w:rsid w:val="00EA54A7"/>
    <w:rsid w:val="00EA58F6"/>
    <w:rsid w:val="00EA6833"/>
    <w:rsid w:val="00EA6F0B"/>
    <w:rsid w:val="00EA76A7"/>
    <w:rsid w:val="00EA7D1D"/>
    <w:rsid w:val="00EB0234"/>
    <w:rsid w:val="00EB0650"/>
    <w:rsid w:val="00EB0708"/>
    <w:rsid w:val="00EB0775"/>
    <w:rsid w:val="00EB0E8A"/>
    <w:rsid w:val="00EB13F8"/>
    <w:rsid w:val="00EB23F1"/>
    <w:rsid w:val="00EB29AE"/>
    <w:rsid w:val="00EB316C"/>
    <w:rsid w:val="00EB3BC8"/>
    <w:rsid w:val="00EB47F2"/>
    <w:rsid w:val="00EB4DC8"/>
    <w:rsid w:val="00EB5116"/>
    <w:rsid w:val="00EB51C8"/>
    <w:rsid w:val="00EB54EA"/>
    <w:rsid w:val="00EB58A6"/>
    <w:rsid w:val="00EB5924"/>
    <w:rsid w:val="00EB5AC8"/>
    <w:rsid w:val="00EB5F52"/>
    <w:rsid w:val="00EB64B4"/>
    <w:rsid w:val="00EB6727"/>
    <w:rsid w:val="00EB7288"/>
    <w:rsid w:val="00EB744A"/>
    <w:rsid w:val="00EB787D"/>
    <w:rsid w:val="00EB7B20"/>
    <w:rsid w:val="00EC03EF"/>
    <w:rsid w:val="00EC07B2"/>
    <w:rsid w:val="00EC0E76"/>
    <w:rsid w:val="00EC1333"/>
    <w:rsid w:val="00EC165E"/>
    <w:rsid w:val="00EC1E1E"/>
    <w:rsid w:val="00EC24BD"/>
    <w:rsid w:val="00EC29D4"/>
    <w:rsid w:val="00EC2A47"/>
    <w:rsid w:val="00EC3576"/>
    <w:rsid w:val="00EC3739"/>
    <w:rsid w:val="00EC3915"/>
    <w:rsid w:val="00EC3ADF"/>
    <w:rsid w:val="00EC3BD1"/>
    <w:rsid w:val="00EC47E2"/>
    <w:rsid w:val="00EC48AE"/>
    <w:rsid w:val="00EC4ACB"/>
    <w:rsid w:val="00EC50C1"/>
    <w:rsid w:val="00EC5C00"/>
    <w:rsid w:val="00EC5FD0"/>
    <w:rsid w:val="00EC684D"/>
    <w:rsid w:val="00EC6D2C"/>
    <w:rsid w:val="00EC7364"/>
    <w:rsid w:val="00EC7ADB"/>
    <w:rsid w:val="00EC7BA9"/>
    <w:rsid w:val="00ED0786"/>
    <w:rsid w:val="00ED0BFB"/>
    <w:rsid w:val="00ED1A82"/>
    <w:rsid w:val="00ED1BDB"/>
    <w:rsid w:val="00ED2426"/>
    <w:rsid w:val="00ED258C"/>
    <w:rsid w:val="00ED2763"/>
    <w:rsid w:val="00ED2CC8"/>
    <w:rsid w:val="00ED3A72"/>
    <w:rsid w:val="00ED42D4"/>
    <w:rsid w:val="00ED42FF"/>
    <w:rsid w:val="00ED4613"/>
    <w:rsid w:val="00ED4623"/>
    <w:rsid w:val="00ED4DA4"/>
    <w:rsid w:val="00ED525D"/>
    <w:rsid w:val="00ED52DE"/>
    <w:rsid w:val="00ED6674"/>
    <w:rsid w:val="00ED6902"/>
    <w:rsid w:val="00ED7410"/>
    <w:rsid w:val="00ED74EC"/>
    <w:rsid w:val="00ED7543"/>
    <w:rsid w:val="00ED76FE"/>
    <w:rsid w:val="00EE03EB"/>
    <w:rsid w:val="00EE0660"/>
    <w:rsid w:val="00EE08A5"/>
    <w:rsid w:val="00EE0BFD"/>
    <w:rsid w:val="00EE0E5D"/>
    <w:rsid w:val="00EE1A40"/>
    <w:rsid w:val="00EE22BD"/>
    <w:rsid w:val="00EE261B"/>
    <w:rsid w:val="00EE2630"/>
    <w:rsid w:val="00EE26D8"/>
    <w:rsid w:val="00EE36B3"/>
    <w:rsid w:val="00EE3A36"/>
    <w:rsid w:val="00EE411F"/>
    <w:rsid w:val="00EE415E"/>
    <w:rsid w:val="00EE426A"/>
    <w:rsid w:val="00EE42C1"/>
    <w:rsid w:val="00EE453B"/>
    <w:rsid w:val="00EE497E"/>
    <w:rsid w:val="00EE550F"/>
    <w:rsid w:val="00EE68FE"/>
    <w:rsid w:val="00EE6C05"/>
    <w:rsid w:val="00EE6DF2"/>
    <w:rsid w:val="00EE7381"/>
    <w:rsid w:val="00EE7464"/>
    <w:rsid w:val="00EF03C1"/>
    <w:rsid w:val="00EF05ED"/>
    <w:rsid w:val="00EF0DC4"/>
    <w:rsid w:val="00EF123E"/>
    <w:rsid w:val="00EF16C4"/>
    <w:rsid w:val="00EF1936"/>
    <w:rsid w:val="00EF1A5D"/>
    <w:rsid w:val="00EF1ED8"/>
    <w:rsid w:val="00EF20E9"/>
    <w:rsid w:val="00EF23D7"/>
    <w:rsid w:val="00EF25CB"/>
    <w:rsid w:val="00EF33CC"/>
    <w:rsid w:val="00EF4235"/>
    <w:rsid w:val="00EF4677"/>
    <w:rsid w:val="00EF49D0"/>
    <w:rsid w:val="00EF4C99"/>
    <w:rsid w:val="00EF4E8B"/>
    <w:rsid w:val="00EF587C"/>
    <w:rsid w:val="00EF59A6"/>
    <w:rsid w:val="00EF66BC"/>
    <w:rsid w:val="00EF6B7C"/>
    <w:rsid w:val="00EF6E88"/>
    <w:rsid w:val="00EF7405"/>
    <w:rsid w:val="00EF758A"/>
    <w:rsid w:val="00EF7E63"/>
    <w:rsid w:val="00EF7FC2"/>
    <w:rsid w:val="00F0008D"/>
    <w:rsid w:val="00F001BE"/>
    <w:rsid w:val="00F00AAB"/>
    <w:rsid w:val="00F00FE2"/>
    <w:rsid w:val="00F01AD5"/>
    <w:rsid w:val="00F01F3B"/>
    <w:rsid w:val="00F025D8"/>
    <w:rsid w:val="00F02B1C"/>
    <w:rsid w:val="00F02CE9"/>
    <w:rsid w:val="00F033BE"/>
    <w:rsid w:val="00F03B94"/>
    <w:rsid w:val="00F060A1"/>
    <w:rsid w:val="00F070C5"/>
    <w:rsid w:val="00F07400"/>
    <w:rsid w:val="00F07FE5"/>
    <w:rsid w:val="00F10140"/>
    <w:rsid w:val="00F10EF7"/>
    <w:rsid w:val="00F11099"/>
    <w:rsid w:val="00F110D0"/>
    <w:rsid w:val="00F11FE4"/>
    <w:rsid w:val="00F12375"/>
    <w:rsid w:val="00F123BD"/>
    <w:rsid w:val="00F12467"/>
    <w:rsid w:val="00F125C8"/>
    <w:rsid w:val="00F12674"/>
    <w:rsid w:val="00F127AC"/>
    <w:rsid w:val="00F12B6E"/>
    <w:rsid w:val="00F133EB"/>
    <w:rsid w:val="00F13E7E"/>
    <w:rsid w:val="00F140BA"/>
    <w:rsid w:val="00F145B5"/>
    <w:rsid w:val="00F153A8"/>
    <w:rsid w:val="00F1542D"/>
    <w:rsid w:val="00F1569C"/>
    <w:rsid w:val="00F1578D"/>
    <w:rsid w:val="00F15AB5"/>
    <w:rsid w:val="00F15B65"/>
    <w:rsid w:val="00F15D27"/>
    <w:rsid w:val="00F16004"/>
    <w:rsid w:val="00F17971"/>
    <w:rsid w:val="00F20765"/>
    <w:rsid w:val="00F208FF"/>
    <w:rsid w:val="00F210DE"/>
    <w:rsid w:val="00F217C3"/>
    <w:rsid w:val="00F2192E"/>
    <w:rsid w:val="00F224AB"/>
    <w:rsid w:val="00F225AD"/>
    <w:rsid w:val="00F23011"/>
    <w:rsid w:val="00F239E8"/>
    <w:rsid w:val="00F23D4E"/>
    <w:rsid w:val="00F24169"/>
    <w:rsid w:val="00F24322"/>
    <w:rsid w:val="00F24626"/>
    <w:rsid w:val="00F2475A"/>
    <w:rsid w:val="00F24E67"/>
    <w:rsid w:val="00F2506B"/>
    <w:rsid w:val="00F25471"/>
    <w:rsid w:val="00F25730"/>
    <w:rsid w:val="00F25E15"/>
    <w:rsid w:val="00F2613D"/>
    <w:rsid w:val="00F2652F"/>
    <w:rsid w:val="00F268A8"/>
    <w:rsid w:val="00F2732C"/>
    <w:rsid w:val="00F27333"/>
    <w:rsid w:val="00F2741C"/>
    <w:rsid w:val="00F27A67"/>
    <w:rsid w:val="00F27D68"/>
    <w:rsid w:val="00F30E58"/>
    <w:rsid w:val="00F312C4"/>
    <w:rsid w:val="00F32055"/>
    <w:rsid w:val="00F32C2C"/>
    <w:rsid w:val="00F33934"/>
    <w:rsid w:val="00F339D8"/>
    <w:rsid w:val="00F34187"/>
    <w:rsid w:val="00F345C0"/>
    <w:rsid w:val="00F3461C"/>
    <w:rsid w:val="00F34A92"/>
    <w:rsid w:val="00F352BF"/>
    <w:rsid w:val="00F355A9"/>
    <w:rsid w:val="00F359FE"/>
    <w:rsid w:val="00F402A9"/>
    <w:rsid w:val="00F4175A"/>
    <w:rsid w:val="00F41EA5"/>
    <w:rsid w:val="00F42D0C"/>
    <w:rsid w:val="00F42D11"/>
    <w:rsid w:val="00F42E71"/>
    <w:rsid w:val="00F43B97"/>
    <w:rsid w:val="00F44231"/>
    <w:rsid w:val="00F4424B"/>
    <w:rsid w:val="00F44744"/>
    <w:rsid w:val="00F4550F"/>
    <w:rsid w:val="00F462E1"/>
    <w:rsid w:val="00F465FE"/>
    <w:rsid w:val="00F466FF"/>
    <w:rsid w:val="00F4677A"/>
    <w:rsid w:val="00F47555"/>
    <w:rsid w:val="00F478D1"/>
    <w:rsid w:val="00F47DF6"/>
    <w:rsid w:val="00F501D3"/>
    <w:rsid w:val="00F501DB"/>
    <w:rsid w:val="00F50F68"/>
    <w:rsid w:val="00F51035"/>
    <w:rsid w:val="00F510DF"/>
    <w:rsid w:val="00F51A33"/>
    <w:rsid w:val="00F51EDF"/>
    <w:rsid w:val="00F528B4"/>
    <w:rsid w:val="00F529FE"/>
    <w:rsid w:val="00F52C74"/>
    <w:rsid w:val="00F53428"/>
    <w:rsid w:val="00F53F06"/>
    <w:rsid w:val="00F54A38"/>
    <w:rsid w:val="00F5529E"/>
    <w:rsid w:val="00F553F8"/>
    <w:rsid w:val="00F55C41"/>
    <w:rsid w:val="00F55FB6"/>
    <w:rsid w:val="00F563AB"/>
    <w:rsid w:val="00F563D0"/>
    <w:rsid w:val="00F56721"/>
    <w:rsid w:val="00F56936"/>
    <w:rsid w:val="00F569C3"/>
    <w:rsid w:val="00F56BEE"/>
    <w:rsid w:val="00F5727F"/>
    <w:rsid w:val="00F5730A"/>
    <w:rsid w:val="00F576B8"/>
    <w:rsid w:val="00F60433"/>
    <w:rsid w:val="00F60BC2"/>
    <w:rsid w:val="00F61703"/>
    <w:rsid w:val="00F6376E"/>
    <w:rsid w:val="00F63F62"/>
    <w:rsid w:val="00F64BEC"/>
    <w:rsid w:val="00F64D1C"/>
    <w:rsid w:val="00F65561"/>
    <w:rsid w:val="00F6587B"/>
    <w:rsid w:val="00F659BB"/>
    <w:rsid w:val="00F6637D"/>
    <w:rsid w:val="00F67610"/>
    <w:rsid w:val="00F67ACB"/>
    <w:rsid w:val="00F67B4C"/>
    <w:rsid w:val="00F67C01"/>
    <w:rsid w:val="00F67EDD"/>
    <w:rsid w:val="00F703A8"/>
    <w:rsid w:val="00F70574"/>
    <w:rsid w:val="00F70A57"/>
    <w:rsid w:val="00F716B7"/>
    <w:rsid w:val="00F72000"/>
    <w:rsid w:val="00F724C8"/>
    <w:rsid w:val="00F72D36"/>
    <w:rsid w:val="00F72E01"/>
    <w:rsid w:val="00F736AE"/>
    <w:rsid w:val="00F74286"/>
    <w:rsid w:val="00F74EF2"/>
    <w:rsid w:val="00F7511A"/>
    <w:rsid w:val="00F75516"/>
    <w:rsid w:val="00F75832"/>
    <w:rsid w:val="00F75C17"/>
    <w:rsid w:val="00F75E17"/>
    <w:rsid w:val="00F75FDB"/>
    <w:rsid w:val="00F76B72"/>
    <w:rsid w:val="00F76B8F"/>
    <w:rsid w:val="00F80780"/>
    <w:rsid w:val="00F8122D"/>
    <w:rsid w:val="00F825F7"/>
    <w:rsid w:val="00F826E9"/>
    <w:rsid w:val="00F8296C"/>
    <w:rsid w:val="00F82CDA"/>
    <w:rsid w:val="00F82D4D"/>
    <w:rsid w:val="00F83A3C"/>
    <w:rsid w:val="00F8411F"/>
    <w:rsid w:val="00F8616A"/>
    <w:rsid w:val="00F866AF"/>
    <w:rsid w:val="00F902AB"/>
    <w:rsid w:val="00F90324"/>
    <w:rsid w:val="00F90BC1"/>
    <w:rsid w:val="00F90C28"/>
    <w:rsid w:val="00F90E83"/>
    <w:rsid w:val="00F9183A"/>
    <w:rsid w:val="00F92443"/>
    <w:rsid w:val="00F927B8"/>
    <w:rsid w:val="00F92BE6"/>
    <w:rsid w:val="00F92D68"/>
    <w:rsid w:val="00F92E6C"/>
    <w:rsid w:val="00F9357F"/>
    <w:rsid w:val="00F937F9"/>
    <w:rsid w:val="00F9384F"/>
    <w:rsid w:val="00F9441A"/>
    <w:rsid w:val="00F94A5A"/>
    <w:rsid w:val="00F94B1D"/>
    <w:rsid w:val="00F94B63"/>
    <w:rsid w:val="00F94C0E"/>
    <w:rsid w:val="00F94F53"/>
    <w:rsid w:val="00F95A2A"/>
    <w:rsid w:val="00F95A6B"/>
    <w:rsid w:val="00F95B08"/>
    <w:rsid w:val="00F95CE4"/>
    <w:rsid w:val="00F95DA3"/>
    <w:rsid w:val="00F967AE"/>
    <w:rsid w:val="00F96AA9"/>
    <w:rsid w:val="00F96CA5"/>
    <w:rsid w:val="00F96CFC"/>
    <w:rsid w:val="00F97762"/>
    <w:rsid w:val="00F97C27"/>
    <w:rsid w:val="00FA001A"/>
    <w:rsid w:val="00FA0777"/>
    <w:rsid w:val="00FA078B"/>
    <w:rsid w:val="00FA0932"/>
    <w:rsid w:val="00FA0BAB"/>
    <w:rsid w:val="00FA0C96"/>
    <w:rsid w:val="00FA11DC"/>
    <w:rsid w:val="00FA185E"/>
    <w:rsid w:val="00FA275B"/>
    <w:rsid w:val="00FA5A01"/>
    <w:rsid w:val="00FA63A8"/>
    <w:rsid w:val="00FA6538"/>
    <w:rsid w:val="00FA6717"/>
    <w:rsid w:val="00FA6AA2"/>
    <w:rsid w:val="00FA72DE"/>
    <w:rsid w:val="00FA7339"/>
    <w:rsid w:val="00FA796F"/>
    <w:rsid w:val="00FA7D79"/>
    <w:rsid w:val="00FA7DAE"/>
    <w:rsid w:val="00FB0D1D"/>
    <w:rsid w:val="00FB1EF4"/>
    <w:rsid w:val="00FB2078"/>
    <w:rsid w:val="00FB327B"/>
    <w:rsid w:val="00FB3448"/>
    <w:rsid w:val="00FB3715"/>
    <w:rsid w:val="00FB425A"/>
    <w:rsid w:val="00FB4328"/>
    <w:rsid w:val="00FB4C16"/>
    <w:rsid w:val="00FB5362"/>
    <w:rsid w:val="00FB574D"/>
    <w:rsid w:val="00FB5B30"/>
    <w:rsid w:val="00FB6335"/>
    <w:rsid w:val="00FB7756"/>
    <w:rsid w:val="00FC0680"/>
    <w:rsid w:val="00FC122E"/>
    <w:rsid w:val="00FC177B"/>
    <w:rsid w:val="00FC1A58"/>
    <w:rsid w:val="00FC1B0F"/>
    <w:rsid w:val="00FC290B"/>
    <w:rsid w:val="00FC2D41"/>
    <w:rsid w:val="00FC2EA9"/>
    <w:rsid w:val="00FC31A4"/>
    <w:rsid w:val="00FC3663"/>
    <w:rsid w:val="00FC389A"/>
    <w:rsid w:val="00FC3BEA"/>
    <w:rsid w:val="00FC3C1B"/>
    <w:rsid w:val="00FC3ECD"/>
    <w:rsid w:val="00FC4EB2"/>
    <w:rsid w:val="00FC514C"/>
    <w:rsid w:val="00FC544D"/>
    <w:rsid w:val="00FC5738"/>
    <w:rsid w:val="00FC57AE"/>
    <w:rsid w:val="00FC590A"/>
    <w:rsid w:val="00FC64EF"/>
    <w:rsid w:val="00FC66FD"/>
    <w:rsid w:val="00FC6F55"/>
    <w:rsid w:val="00FC70AD"/>
    <w:rsid w:val="00FD022E"/>
    <w:rsid w:val="00FD0924"/>
    <w:rsid w:val="00FD0B8C"/>
    <w:rsid w:val="00FD0E4B"/>
    <w:rsid w:val="00FD1215"/>
    <w:rsid w:val="00FD1C9C"/>
    <w:rsid w:val="00FD2166"/>
    <w:rsid w:val="00FD246E"/>
    <w:rsid w:val="00FD2A54"/>
    <w:rsid w:val="00FD2B49"/>
    <w:rsid w:val="00FD2E9C"/>
    <w:rsid w:val="00FD3285"/>
    <w:rsid w:val="00FD3803"/>
    <w:rsid w:val="00FD3ACC"/>
    <w:rsid w:val="00FD3EA2"/>
    <w:rsid w:val="00FD42D0"/>
    <w:rsid w:val="00FD4BD5"/>
    <w:rsid w:val="00FD5862"/>
    <w:rsid w:val="00FD5F87"/>
    <w:rsid w:val="00FD632E"/>
    <w:rsid w:val="00FD6826"/>
    <w:rsid w:val="00FD6A8D"/>
    <w:rsid w:val="00FD713D"/>
    <w:rsid w:val="00FD76A1"/>
    <w:rsid w:val="00FE013A"/>
    <w:rsid w:val="00FE020A"/>
    <w:rsid w:val="00FE048F"/>
    <w:rsid w:val="00FE0B1A"/>
    <w:rsid w:val="00FE17DD"/>
    <w:rsid w:val="00FE1964"/>
    <w:rsid w:val="00FE1BCF"/>
    <w:rsid w:val="00FE1D8B"/>
    <w:rsid w:val="00FE1ED6"/>
    <w:rsid w:val="00FE3170"/>
    <w:rsid w:val="00FE358F"/>
    <w:rsid w:val="00FE4105"/>
    <w:rsid w:val="00FE469A"/>
    <w:rsid w:val="00FE4CB8"/>
    <w:rsid w:val="00FE5108"/>
    <w:rsid w:val="00FE51D8"/>
    <w:rsid w:val="00FE569D"/>
    <w:rsid w:val="00FE64B7"/>
    <w:rsid w:val="00FE7704"/>
    <w:rsid w:val="00FE77BA"/>
    <w:rsid w:val="00FF0A13"/>
    <w:rsid w:val="00FF0A56"/>
    <w:rsid w:val="00FF0F9F"/>
    <w:rsid w:val="00FF1090"/>
    <w:rsid w:val="00FF18D5"/>
    <w:rsid w:val="00FF1C90"/>
    <w:rsid w:val="00FF1CC9"/>
    <w:rsid w:val="00FF1DA9"/>
    <w:rsid w:val="00FF1E90"/>
    <w:rsid w:val="00FF2BE7"/>
    <w:rsid w:val="00FF2C02"/>
    <w:rsid w:val="00FF2F66"/>
    <w:rsid w:val="00FF30D6"/>
    <w:rsid w:val="00FF373E"/>
    <w:rsid w:val="00FF4F53"/>
    <w:rsid w:val="00FF5033"/>
    <w:rsid w:val="00FF52C5"/>
    <w:rsid w:val="00FF5373"/>
    <w:rsid w:val="00FF5B13"/>
    <w:rsid w:val="00FF62A0"/>
    <w:rsid w:val="00FF78EF"/>
    <w:rsid w:val="00FF79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8C9A50-CA34-4820-BC15-6D88B78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995"/>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iPriority w:val="99"/>
    <w:unhideWhenUsed/>
    <w:rsid w:val="0046436D"/>
    <w:pPr>
      <w:tabs>
        <w:tab w:val="center" w:pos="4536"/>
        <w:tab w:val="right" w:pos="9072"/>
      </w:tabs>
    </w:pPr>
  </w:style>
  <w:style w:type="character" w:customStyle="1" w:styleId="ZaglavljeChar">
    <w:name w:val="Zaglavlje Char"/>
    <w:basedOn w:val="Zadanifontodlomka"/>
    <w:link w:val="Zaglavlje"/>
    <w:uiPriority w:val="99"/>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uiPriority w:val="99"/>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unhideWhenUsed/>
    <w:rsid w:val="007959ED"/>
    <w:rPr>
      <w:sz w:val="20"/>
      <w:szCs w:val="20"/>
    </w:rPr>
  </w:style>
  <w:style w:type="character" w:customStyle="1" w:styleId="TekstfusnoteChar">
    <w:name w:val="Tekst fusnote Char"/>
    <w:basedOn w:val="Zadanifontodlomka"/>
    <w:link w:val="Tekstfusnote"/>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3C6995"/>
    <w:pPr>
      <w:tabs>
        <w:tab w:val="right" w:leader="dot" w:pos="10065"/>
      </w:tabs>
      <w:spacing w:before="120"/>
      <w:jc w:val="both"/>
    </w:pPr>
    <w:rPr>
      <w:rFonts w:asciiTheme="minorHAnsi" w:hAnsiTheme="minorHAnsi" w:cstheme="minorHAnsi"/>
      <w:b/>
      <w:bCs/>
      <w:i/>
      <w:iCs/>
      <w:noProof/>
      <w:sz w:val="22"/>
      <w:szCs w:val="22"/>
      <w:lang w:val="hr-HR"/>
    </w:rPr>
  </w:style>
  <w:style w:type="paragraph" w:styleId="Sadraj2">
    <w:name w:val="toc 2"/>
    <w:basedOn w:val="Normal"/>
    <w:next w:val="Normal"/>
    <w:autoRedefine/>
    <w:uiPriority w:val="39"/>
    <w:qFormat/>
    <w:rsid w:val="006E68B7"/>
    <w:pPr>
      <w:tabs>
        <w:tab w:val="right" w:leader="dot" w:pos="10053"/>
      </w:tabs>
      <w:spacing w:before="120"/>
      <w:jc w:val="both"/>
    </w:pPr>
    <w:rPr>
      <w:rFonts w:ascii="Arial" w:hAnsi="Arial" w:cs="Arial"/>
      <w:bCs/>
      <w:noProof/>
      <w:sz w:val="22"/>
      <w:szCs w:val="22"/>
    </w:rPr>
  </w:style>
  <w:style w:type="paragraph" w:styleId="Sadraj3">
    <w:name w:val="toc 3"/>
    <w:basedOn w:val="Normal"/>
    <w:next w:val="Normal"/>
    <w:autoRedefine/>
    <w:uiPriority w:val="39"/>
    <w:qFormat/>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uiPriority w:val="99"/>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popisa"/>
    <w:rsid w:val="005314CF"/>
    <w:pPr>
      <w:numPr>
        <w:numId w:val="1"/>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styleId="TOCNaslov">
    <w:name w:val="TOC Heading"/>
    <w:basedOn w:val="Naslov1"/>
    <w:next w:val="Normal"/>
    <w:uiPriority w:val="39"/>
    <w:unhideWhenUsed/>
    <w:qFormat/>
    <w:rsid w:val="0002221F"/>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table" w:customStyle="1" w:styleId="Reetkatablice4">
    <w:name w:val="Rešetka tablice4"/>
    <w:basedOn w:val="Obinatablica"/>
    <w:next w:val="Reetkatablice"/>
    <w:uiPriority w:val="59"/>
    <w:rsid w:val="00B2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8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654A0"/>
  </w:style>
  <w:style w:type="numbering" w:customStyle="1" w:styleId="Bezpopisa11">
    <w:name w:val="Bez popisa11"/>
    <w:next w:val="Bezpopisa"/>
    <w:uiPriority w:val="99"/>
    <w:semiHidden/>
    <w:unhideWhenUsed/>
    <w:rsid w:val="008654A0"/>
  </w:style>
  <w:style w:type="numbering" w:customStyle="1" w:styleId="Bezpopisa111">
    <w:name w:val="Bez popisa111"/>
    <w:next w:val="Bezpopisa"/>
    <w:semiHidden/>
    <w:rsid w:val="008654A0"/>
  </w:style>
  <w:style w:type="numbering" w:customStyle="1" w:styleId="Bezpopisa21">
    <w:name w:val="Bez popisa21"/>
    <w:next w:val="Bezpopisa"/>
    <w:semiHidden/>
    <w:rsid w:val="008654A0"/>
  </w:style>
  <w:style w:type="numbering" w:customStyle="1" w:styleId="1111111">
    <w:name w:val="1 / 1.1 / 1.1.11"/>
    <w:basedOn w:val="Bezpopisa"/>
    <w:next w:val="111111"/>
    <w:rsid w:val="008654A0"/>
  </w:style>
  <w:style w:type="table" w:customStyle="1" w:styleId="Reetkatablice6">
    <w:name w:val="Rešetka tablice6"/>
    <w:basedOn w:val="Obinatablica"/>
    <w:next w:val="Reetkatablice"/>
    <w:uiPriority w:val="59"/>
    <w:rsid w:val="0098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icaslika">
    <w:name w:val="table of figures"/>
    <w:basedOn w:val="Normal"/>
    <w:next w:val="Normal"/>
    <w:uiPriority w:val="99"/>
    <w:unhideWhenUsed/>
    <w:rsid w:val="00A70C79"/>
  </w:style>
  <w:style w:type="character" w:styleId="Referencakomentara">
    <w:name w:val="annotation reference"/>
    <w:basedOn w:val="Zadanifontodlomka"/>
    <w:uiPriority w:val="99"/>
    <w:semiHidden/>
    <w:unhideWhenUsed/>
    <w:rsid w:val="0066041A"/>
    <w:rPr>
      <w:sz w:val="16"/>
      <w:szCs w:val="16"/>
    </w:rPr>
  </w:style>
  <w:style w:type="paragraph" w:styleId="Tekstkomentara">
    <w:name w:val="annotation text"/>
    <w:basedOn w:val="Normal"/>
    <w:link w:val="TekstkomentaraChar"/>
    <w:uiPriority w:val="99"/>
    <w:semiHidden/>
    <w:unhideWhenUsed/>
    <w:rsid w:val="0066041A"/>
    <w:rPr>
      <w:sz w:val="20"/>
      <w:szCs w:val="20"/>
    </w:rPr>
  </w:style>
  <w:style w:type="character" w:customStyle="1" w:styleId="TekstkomentaraChar">
    <w:name w:val="Tekst komentara Char"/>
    <w:basedOn w:val="Zadanifontodlomka"/>
    <w:link w:val="Tekstkomentara"/>
    <w:uiPriority w:val="99"/>
    <w:semiHidden/>
    <w:rsid w:val="0066041A"/>
    <w:rPr>
      <w:rFonts w:ascii="Times New Roman" w:eastAsia="Calibri" w:hAnsi="Times New Roman" w:cs="Times New Roman"/>
      <w:sz w:val="20"/>
      <w:szCs w:val="20"/>
      <w:lang w:val="en-US" w:eastAsia="hr-HR"/>
    </w:rPr>
  </w:style>
  <w:style w:type="paragraph" w:styleId="Predmetkomentara">
    <w:name w:val="annotation subject"/>
    <w:basedOn w:val="Tekstkomentara"/>
    <w:next w:val="Tekstkomentara"/>
    <w:link w:val="PredmetkomentaraChar"/>
    <w:uiPriority w:val="99"/>
    <w:semiHidden/>
    <w:unhideWhenUsed/>
    <w:rsid w:val="0066041A"/>
    <w:rPr>
      <w:b/>
      <w:bCs/>
    </w:rPr>
  </w:style>
  <w:style w:type="character" w:customStyle="1" w:styleId="PredmetkomentaraChar">
    <w:name w:val="Predmet komentara Char"/>
    <w:basedOn w:val="TekstkomentaraChar"/>
    <w:link w:val="Predmetkomentara"/>
    <w:uiPriority w:val="99"/>
    <w:semiHidden/>
    <w:rsid w:val="0066041A"/>
    <w:rPr>
      <w:rFonts w:ascii="Times New Roman" w:eastAsia="Calibri" w:hAnsi="Times New Roman" w:cs="Times New Roman"/>
      <w:b/>
      <w:bCs/>
      <w:sz w:val="20"/>
      <w:szCs w:val="20"/>
      <w:lang w:val="en-US" w:eastAsia="hr-HR"/>
    </w:rPr>
  </w:style>
  <w:style w:type="character" w:styleId="Jakoisticanje">
    <w:name w:val="Intense Emphasis"/>
    <w:basedOn w:val="Zadanifontodlomka"/>
    <w:uiPriority w:val="21"/>
    <w:qFormat/>
    <w:rsid w:val="00B50384"/>
    <w:rPr>
      <w:i/>
      <w:iCs/>
      <w:color w:val="4F81BD" w:themeColor="accent1"/>
    </w:rPr>
  </w:style>
  <w:style w:type="paragraph" w:styleId="Naglaencitat">
    <w:name w:val="Intense Quote"/>
    <w:basedOn w:val="Normal"/>
    <w:next w:val="Normal"/>
    <w:link w:val="NaglaencitatChar"/>
    <w:uiPriority w:val="30"/>
    <w:qFormat/>
    <w:rsid w:val="00AD37B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AD37B6"/>
    <w:rPr>
      <w:rFonts w:ascii="Times New Roman" w:eastAsia="Calibri" w:hAnsi="Times New Roman" w:cs="Times New Roman"/>
      <w:i/>
      <w:iCs/>
      <w:color w:val="4F81BD" w:themeColor="accent1"/>
      <w:sz w:val="24"/>
      <w:szCs w:val="24"/>
      <w:lang w:val="en-US" w:eastAsia="hr-HR"/>
    </w:rPr>
  </w:style>
  <w:style w:type="paragraph" w:customStyle="1" w:styleId="xl97">
    <w:name w:val="xl97"/>
    <w:basedOn w:val="Normal"/>
    <w:rsid w:val="00377FBF"/>
    <w:pPr>
      <w:pBdr>
        <w:left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98">
    <w:name w:val="xl98"/>
    <w:basedOn w:val="Normal"/>
    <w:rsid w:val="00377FBF"/>
    <w:pPr>
      <w:pBdr>
        <w:left w:val="single" w:sz="8" w:space="0" w:color="4472C4"/>
        <w:bottom w:val="single" w:sz="8" w:space="0" w:color="8EA9DB"/>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99">
    <w:name w:val="xl99"/>
    <w:basedOn w:val="Normal"/>
    <w:rsid w:val="00377FBF"/>
    <w:pPr>
      <w:pBdr>
        <w:top w:val="single" w:sz="8" w:space="0" w:color="8EA9DB"/>
        <w:left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100">
    <w:name w:val="xl100"/>
    <w:basedOn w:val="Normal"/>
    <w:rsid w:val="00377FBF"/>
    <w:pPr>
      <w:pBdr>
        <w:left w:val="single" w:sz="8" w:space="0" w:color="4472C4"/>
        <w:bottom w:val="single" w:sz="8" w:space="0" w:color="4472C4"/>
      </w:pBdr>
      <w:shd w:val="clear" w:color="000000" w:fill="4472C4"/>
      <w:spacing w:before="100" w:beforeAutospacing="1" w:after="100" w:afterAutospacing="1"/>
      <w:jc w:val="center"/>
      <w:textAlignment w:val="center"/>
    </w:pPr>
    <w:rPr>
      <w:rFonts w:ascii="Calibri" w:eastAsia="Times New Roman" w:hAnsi="Calibri" w:cs="Calibri"/>
      <w:b/>
      <w:bCs/>
      <w:color w:val="FFFFFF"/>
      <w:sz w:val="22"/>
      <w:szCs w:val="22"/>
      <w:lang w:val="hr-HR"/>
    </w:rPr>
  </w:style>
  <w:style w:type="paragraph" w:customStyle="1" w:styleId="xl101">
    <w:name w:val="xl101"/>
    <w:basedOn w:val="Normal"/>
    <w:rsid w:val="00377FBF"/>
    <w:pPr>
      <w:pBdr>
        <w:bottom w:val="single" w:sz="8" w:space="0" w:color="4472C4"/>
        <w:right w:val="single" w:sz="8" w:space="0" w:color="4472C4"/>
      </w:pBdr>
      <w:shd w:val="clear" w:color="000000" w:fill="4472C4"/>
      <w:spacing w:before="100" w:beforeAutospacing="1" w:after="100" w:afterAutospacing="1"/>
      <w:jc w:val="center"/>
      <w:textAlignment w:val="center"/>
    </w:pPr>
    <w:rPr>
      <w:rFonts w:ascii="Calibri" w:eastAsia="Times New Roman" w:hAnsi="Calibri" w:cs="Calibri"/>
      <w:b/>
      <w:bCs/>
      <w:color w:val="FFFFFF"/>
      <w:sz w:val="22"/>
      <w:szCs w:val="22"/>
      <w:lang w:val="hr-HR"/>
    </w:rPr>
  </w:style>
  <w:style w:type="paragraph" w:customStyle="1" w:styleId="xl102">
    <w:name w:val="xl102"/>
    <w:basedOn w:val="Normal"/>
    <w:rsid w:val="00377FBF"/>
    <w:pPr>
      <w:pBdr>
        <w:left w:val="single" w:sz="8" w:space="0" w:color="4472C4"/>
        <w:bottom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103">
    <w:name w:val="xl103"/>
    <w:basedOn w:val="Normal"/>
    <w:rsid w:val="00377FBF"/>
    <w:pPr>
      <w:pBdr>
        <w:bottom w:val="single" w:sz="8" w:space="0" w:color="4472C4"/>
        <w:right w:val="single" w:sz="8" w:space="0" w:color="4472C4"/>
      </w:pBdr>
      <w:spacing w:before="100" w:beforeAutospacing="1" w:after="100" w:afterAutospacing="1"/>
      <w:jc w:val="center"/>
      <w:textAlignment w:val="center"/>
    </w:pPr>
    <w:rPr>
      <w:rFonts w:ascii="Calibri" w:eastAsia="Times New Roman" w:hAnsi="Calibri" w:cs="Calibri"/>
      <w:color w:val="000000"/>
      <w:lang w:val="hr-HR"/>
    </w:rPr>
  </w:style>
  <w:style w:type="paragraph" w:customStyle="1" w:styleId="xl104">
    <w:name w:val="xl104"/>
    <w:basedOn w:val="Normal"/>
    <w:rsid w:val="00377FBF"/>
    <w:pPr>
      <w:pBdr>
        <w:bottom w:val="single" w:sz="8" w:space="0" w:color="4472C4"/>
        <w:right w:val="single" w:sz="8" w:space="0" w:color="4472C4"/>
      </w:pBdr>
      <w:shd w:val="clear" w:color="000000" w:fill="D9D9D9"/>
      <w:spacing w:before="100" w:beforeAutospacing="1" w:after="100" w:afterAutospacing="1"/>
      <w:jc w:val="center"/>
      <w:textAlignment w:val="center"/>
    </w:pPr>
    <w:rPr>
      <w:rFonts w:ascii="Calibri" w:eastAsia="Times New Roman" w:hAnsi="Calibri" w:cs="Calibri"/>
      <w:b/>
      <w:bCs/>
      <w:color w:val="000000"/>
      <w:lang w:val="hr-HR"/>
    </w:rPr>
  </w:style>
  <w:style w:type="paragraph" w:customStyle="1" w:styleId="xl105">
    <w:name w:val="xl105"/>
    <w:basedOn w:val="Normal"/>
    <w:rsid w:val="00286E07"/>
    <w:pPr>
      <w:pBdr>
        <w:bottom w:val="single" w:sz="8" w:space="0" w:color="4472C4"/>
        <w:right w:val="single" w:sz="8" w:space="0" w:color="4472C4"/>
      </w:pBdr>
      <w:spacing w:before="100" w:beforeAutospacing="1" w:after="100" w:afterAutospacing="1"/>
      <w:jc w:val="center"/>
      <w:textAlignment w:val="center"/>
    </w:pPr>
    <w:rPr>
      <w:rFonts w:ascii="Calibri" w:eastAsia="Times New Roman" w:hAnsi="Calibri" w:cs="Calibri"/>
      <w:color w:val="00000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8376">
      <w:bodyDiv w:val="1"/>
      <w:marLeft w:val="0"/>
      <w:marRight w:val="0"/>
      <w:marTop w:val="0"/>
      <w:marBottom w:val="0"/>
      <w:divBdr>
        <w:top w:val="none" w:sz="0" w:space="0" w:color="auto"/>
        <w:left w:val="none" w:sz="0" w:space="0" w:color="auto"/>
        <w:bottom w:val="none" w:sz="0" w:space="0" w:color="auto"/>
        <w:right w:val="none" w:sz="0" w:space="0" w:color="auto"/>
      </w:divBdr>
    </w:div>
    <w:div w:id="15229156">
      <w:bodyDiv w:val="1"/>
      <w:marLeft w:val="0"/>
      <w:marRight w:val="0"/>
      <w:marTop w:val="0"/>
      <w:marBottom w:val="0"/>
      <w:divBdr>
        <w:top w:val="none" w:sz="0" w:space="0" w:color="auto"/>
        <w:left w:val="none" w:sz="0" w:space="0" w:color="auto"/>
        <w:bottom w:val="none" w:sz="0" w:space="0" w:color="auto"/>
        <w:right w:val="none" w:sz="0" w:space="0" w:color="auto"/>
      </w:divBdr>
    </w:div>
    <w:div w:id="57483023">
      <w:bodyDiv w:val="1"/>
      <w:marLeft w:val="0"/>
      <w:marRight w:val="0"/>
      <w:marTop w:val="0"/>
      <w:marBottom w:val="0"/>
      <w:divBdr>
        <w:top w:val="none" w:sz="0" w:space="0" w:color="auto"/>
        <w:left w:val="none" w:sz="0" w:space="0" w:color="auto"/>
        <w:bottom w:val="none" w:sz="0" w:space="0" w:color="auto"/>
        <w:right w:val="none" w:sz="0" w:space="0" w:color="auto"/>
      </w:divBdr>
    </w:div>
    <w:div w:id="71465768">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85426100">
      <w:bodyDiv w:val="1"/>
      <w:marLeft w:val="0"/>
      <w:marRight w:val="0"/>
      <w:marTop w:val="0"/>
      <w:marBottom w:val="0"/>
      <w:divBdr>
        <w:top w:val="none" w:sz="0" w:space="0" w:color="auto"/>
        <w:left w:val="none" w:sz="0" w:space="0" w:color="auto"/>
        <w:bottom w:val="none" w:sz="0" w:space="0" w:color="auto"/>
        <w:right w:val="none" w:sz="0" w:space="0" w:color="auto"/>
      </w:divBdr>
    </w:div>
    <w:div w:id="86191247">
      <w:bodyDiv w:val="1"/>
      <w:marLeft w:val="0"/>
      <w:marRight w:val="0"/>
      <w:marTop w:val="0"/>
      <w:marBottom w:val="0"/>
      <w:divBdr>
        <w:top w:val="none" w:sz="0" w:space="0" w:color="auto"/>
        <w:left w:val="none" w:sz="0" w:space="0" w:color="auto"/>
        <w:bottom w:val="none" w:sz="0" w:space="0" w:color="auto"/>
        <w:right w:val="none" w:sz="0" w:space="0" w:color="auto"/>
      </w:divBdr>
    </w:div>
    <w:div w:id="86200782">
      <w:bodyDiv w:val="1"/>
      <w:marLeft w:val="0"/>
      <w:marRight w:val="0"/>
      <w:marTop w:val="0"/>
      <w:marBottom w:val="0"/>
      <w:divBdr>
        <w:top w:val="none" w:sz="0" w:space="0" w:color="auto"/>
        <w:left w:val="none" w:sz="0" w:space="0" w:color="auto"/>
        <w:bottom w:val="none" w:sz="0" w:space="0" w:color="auto"/>
        <w:right w:val="none" w:sz="0" w:space="0" w:color="auto"/>
      </w:divBdr>
    </w:div>
    <w:div w:id="90050278">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195301">
      <w:bodyDiv w:val="1"/>
      <w:marLeft w:val="0"/>
      <w:marRight w:val="0"/>
      <w:marTop w:val="0"/>
      <w:marBottom w:val="0"/>
      <w:divBdr>
        <w:top w:val="none" w:sz="0" w:space="0" w:color="auto"/>
        <w:left w:val="none" w:sz="0" w:space="0" w:color="auto"/>
        <w:bottom w:val="none" w:sz="0" w:space="0" w:color="auto"/>
        <w:right w:val="none" w:sz="0" w:space="0" w:color="auto"/>
      </w:divBdr>
    </w:div>
    <w:div w:id="109517672">
      <w:bodyDiv w:val="1"/>
      <w:marLeft w:val="0"/>
      <w:marRight w:val="0"/>
      <w:marTop w:val="0"/>
      <w:marBottom w:val="0"/>
      <w:divBdr>
        <w:top w:val="none" w:sz="0" w:space="0" w:color="auto"/>
        <w:left w:val="none" w:sz="0" w:space="0" w:color="auto"/>
        <w:bottom w:val="none" w:sz="0" w:space="0" w:color="auto"/>
        <w:right w:val="none" w:sz="0" w:space="0" w:color="auto"/>
      </w:divBdr>
    </w:div>
    <w:div w:id="110785840">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29057037">
      <w:bodyDiv w:val="1"/>
      <w:marLeft w:val="0"/>
      <w:marRight w:val="0"/>
      <w:marTop w:val="0"/>
      <w:marBottom w:val="0"/>
      <w:divBdr>
        <w:top w:val="none" w:sz="0" w:space="0" w:color="auto"/>
        <w:left w:val="none" w:sz="0" w:space="0" w:color="auto"/>
        <w:bottom w:val="none" w:sz="0" w:space="0" w:color="auto"/>
        <w:right w:val="none" w:sz="0" w:space="0" w:color="auto"/>
      </w:divBdr>
    </w:div>
    <w:div w:id="129321999">
      <w:bodyDiv w:val="1"/>
      <w:marLeft w:val="0"/>
      <w:marRight w:val="0"/>
      <w:marTop w:val="0"/>
      <w:marBottom w:val="0"/>
      <w:divBdr>
        <w:top w:val="none" w:sz="0" w:space="0" w:color="auto"/>
        <w:left w:val="none" w:sz="0" w:space="0" w:color="auto"/>
        <w:bottom w:val="none" w:sz="0" w:space="0" w:color="auto"/>
        <w:right w:val="none" w:sz="0" w:space="0" w:color="auto"/>
      </w:divBdr>
    </w:div>
    <w:div w:id="133134864">
      <w:bodyDiv w:val="1"/>
      <w:marLeft w:val="0"/>
      <w:marRight w:val="0"/>
      <w:marTop w:val="0"/>
      <w:marBottom w:val="0"/>
      <w:divBdr>
        <w:top w:val="none" w:sz="0" w:space="0" w:color="auto"/>
        <w:left w:val="none" w:sz="0" w:space="0" w:color="auto"/>
        <w:bottom w:val="none" w:sz="0" w:space="0" w:color="auto"/>
        <w:right w:val="none" w:sz="0" w:space="0" w:color="auto"/>
      </w:divBdr>
    </w:div>
    <w:div w:id="140462570">
      <w:bodyDiv w:val="1"/>
      <w:marLeft w:val="0"/>
      <w:marRight w:val="0"/>
      <w:marTop w:val="0"/>
      <w:marBottom w:val="0"/>
      <w:divBdr>
        <w:top w:val="none" w:sz="0" w:space="0" w:color="auto"/>
        <w:left w:val="none" w:sz="0" w:space="0" w:color="auto"/>
        <w:bottom w:val="none" w:sz="0" w:space="0" w:color="auto"/>
        <w:right w:val="none" w:sz="0" w:space="0" w:color="auto"/>
      </w:divBdr>
    </w:div>
    <w:div w:id="143133776">
      <w:bodyDiv w:val="1"/>
      <w:marLeft w:val="0"/>
      <w:marRight w:val="0"/>
      <w:marTop w:val="0"/>
      <w:marBottom w:val="0"/>
      <w:divBdr>
        <w:top w:val="none" w:sz="0" w:space="0" w:color="auto"/>
        <w:left w:val="none" w:sz="0" w:space="0" w:color="auto"/>
        <w:bottom w:val="none" w:sz="0" w:space="0" w:color="auto"/>
        <w:right w:val="none" w:sz="0" w:space="0" w:color="auto"/>
      </w:divBdr>
    </w:div>
    <w:div w:id="148138706">
      <w:bodyDiv w:val="1"/>
      <w:marLeft w:val="0"/>
      <w:marRight w:val="0"/>
      <w:marTop w:val="0"/>
      <w:marBottom w:val="0"/>
      <w:divBdr>
        <w:top w:val="none" w:sz="0" w:space="0" w:color="auto"/>
        <w:left w:val="none" w:sz="0" w:space="0" w:color="auto"/>
        <w:bottom w:val="none" w:sz="0" w:space="0" w:color="auto"/>
        <w:right w:val="none" w:sz="0" w:space="0" w:color="auto"/>
      </w:divBdr>
    </w:div>
    <w:div w:id="155652225">
      <w:bodyDiv w:val="1"/>
      <w:marLeft w:val="0"/>
      <w:marRight w:val="0"/>
      <w:marTop w:val="0"/>
      <w:marBottom w:val="0"/>
      <w:divBdr>
        <w:top w:val="none" w:sz="0" w:space="0" w:color="auto"/>
        <w:left w:val="none" w:sz="0" w:space="0" w:color="auto"/>
        <w:bottom w:val="none" w:sz="0" w:space="0" w:color="auto"/>
        <w:right w:val="none" w:sz="0" w:space="0" w:color="auto"/>
      </w:divBdr>
    </w:div>
    <w:div w:id="155726109">
      <w:bodyDiv w:val="1"/>
      <w:marLeft w:val="0"/>
      <w:marRight w:val="0"/>
      <w:marTop w:val="0"/>
      <w:marBottom w:val="0"/>
      <w:divBdr>
        <w:top w:val="none" w:sz="0" w:space="0" w:color="auto"/>
        <w:left w:val="none" w:sz="0" w:space="0" w:color="auto"/>
        <w:bottom w:val="none" w:sz="0" w:space="0" w:color="auto"/>
        <w:right w:val="none" w:sz="0" w:space="0" w:color="auto"/>
      </w:divBdr>
    </w:div>
    <w:div w:id="162625573">
      <w:bodyDiv w:val="1"/>
      <w:marLeft w:val="0"/>
      <w:marRight w:val="0"/>
      <w:marTop w:val="0"/>
      <w:marBottom w:val="0"/>
      <w:divBdr>
        <w:top w:val="none" w:sz="0" w:space="0" w:color="auto"/>
        <w:left w:val="none" w:sz="0" w:space="0" w:color="auto"/>
        <w:bottom w:val="none" w:sz="0" w:space="0" w:color="auto"/>
        <w:right w:val="none" w:sz="0" w:space="0" w:color="auto"/>
      </w:divBdr>
    </w:div>
    <w:div w:id="163083774">
      <w:bodyDiv w:val="1"/>
      <w:marLeft w:val="0"/>
      <w:marRight w:val="0"/>
      <w:marTop w:val="0"/>
      <w:marBottom w:val="0"/>
      <w:divBdr>
        <w:top w:val="none" w:sz="0" w:space="0" w:color="auto"/>
        <w:left w:val="none" w:sz="0" w:space="0" w:color="auto"/>
        <w:bottom w:val="none" w:sz="0" w:space="0" w:color="auto"/>
        <w:right w:val="none" w:sz="0" w:space="0" w:color="auto"/>
      </w:divBdr>
    </w:div>
    <w:div w:id="174270166">
      <w:bodyDiv w:val="1"/>
      <w:marLeft w:val="0"/>
      <w:marRight w:val="0"/>
      <w:marTop w:val="0"/>
      <w:marBottom w:val="0"/>
      <w:divBdr>
        <w:top w:val="none" w:sz="0" w:space="0" w:color="auto"/>
        <w:left w:val="none" w:sz="0" w:space="0" w:color="auto"/>
        <w:bottom w:val="none" w:sz="0" w:space="0" w:color="auto"/>
        <w:right w:val="none" w:sz="0" w:space="0" w:color="auto"/>
      </w:divBdr>
    </w:div>
    <w:div w:id="178393364">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8301316">
      <w:bodyDiv w:val="1"/>
      <w:marLeft w:val="0"/>
      <w:marRight w:val="0"/>
      <w:marTop w:val="0"/>
      <w:marBottom w:val="0"/>
      <w:divBdr>
        <w:top w:val="none" w:sz="0" w:space="0" w:color="auto"/>
        <w:left w:val="none" w:sz="0" w:space="0" w:color="auto"/>
        <w:bottom w:val="none" w:sz="0" w:space="0" w:color="auto"/>
        <w:right w:val="none" w:sz="0" w:space="0" w:color="auto"/>
      </w:divBdr>
    </w:div>
    <w:div w:id="188422162">
      <w:bodyDiv w:val="1"/>
      <w:marLeft w:val="0"/>
      <w:marRight w:val="0"/>
      <w:marTop w:val="0"/>
      <w:marBottom w:val="0"/>
      <w:divBdr>
        <w:top w:val="none" w:sz="0" w:space="0" w:color="auto"/>
        <w:left w:val="none" w:sz="0" w:space="0" w:color="auto"/>
        <w:bottom w:val="none" w:sz="0" w:space="0" w:color="auto"/>
        <w:right w:val="none" w:sz="0" w:space="0" w:color="auto"/>
      </w:divBdr>
    </w:div>
    <w:div w:id="189614549">
      <w:bodyDiv w:val="1"/>
      <w:marLeft w:val="0"/>
      <w:marRight w:val="0"/>
      <w:marTop w:val="0"/>
      <w:marBottom w:val="0"/>
      <w:divBdr>
        <w:top w:val="none" w:sz="0" w:space="0" w:color="auto"/>
        <w:left w:val="none" w:sz="0" w:space="0" w:color="auto"/>
        <w:bottom w:val="none" w:sz="0" w:space="0" w:color="auto"/>
        <w:right w:val="none" w:sz="0" w:space="0" w:color="auto"/>
      </w:divBdr>
    </w:div>
    <w:div w:id="190414224">
      <w:bodyDiv w:val="1"/>
      <w:marLeft w:val="0"/>
      <w:marRight w:val="0"/>
      <w:marTop w:val="0"/>
      <w:marBottom w:val="0"/>
      <w:divBdr>
        <w:top w:val="none" w:sz="0" w:space="0" w:color="auto"/>
        <w:left w:val="none" w:sz="0" w:space="0" w:color="auto"/>
        <w:bottom w:val="none" w:sz="0" w:space="0" w:color="auto"/>
        <w:right w:val="none" w:sz="0" w:space="0" w:color="auto"/>
      </w:divBdr>
    </w:div>
    <w:div w:id="195511680">
      <w:bodyDiv w:val="1"/>
      <w:marLeft w:val="0"/>
      <w:marRight w:val="0"/>
      <w:marTop w:val="0"/>
      <w:marBottom w:val="0"/>
      <w:divBdr>
        <w:top w:val="none" w:sz="0" w:space="0" w:color="auto"/>
        <w:left w:val="none" w:sz="0" w:space="0" w:color="auto"/>
        <w:bottom w:val="none" w:sz="0" w:space="0" w:color="auto"/>
        <w:right w:val="none" w:sz="0" w:space="0" w:color="auto"/>
      </w:divBdr>
    </w:div>
    <w:div w:id="200555683">
      <w:bodyDiv w:val="1"/>
      <w:marLeft w:val="0"/>
      <w:marRight w:val="0"/>
      <w:marTop w:val="0"/>
      <w:marBottom w:val="0"/>
      <w:divBdr>
        <w:top w:val="none" w:sz="0" w:space="0" w:color="auto"/>
        <w:left w:val="none" w:sz="0" w:space="0" w:color="auto"/>
        <w:bottom w:val="none" w:sz="0" w:space="0" w:color="auto"/>
        <w:right w:val="none" w:sz="0" w:space="0" w:color="auto"/>
      </w:divBdr>
    </w:div>
    <w:div w:id="206649491">
      <w:bodyDiv w:val="1"/>
      <w:marLeft w:val="0"/>
      <w:marRight w:val="0"/>
      <w:marTop w:val="0"/>
      <w:marBottom w:val="0"/>
      <w:divBdr>
        <w:top w:val="none" w:sz="0" w:space="0" w:color="auto"/>
        <w:left w:val="none" w:sz="0" w:space="0" w:color="auto"/>
        <w:bottom w:val="none" w:sz="0" w:space="0" w:color="auto"/>
        <w:right w:val="none" w:sz="0" w:space="0" w:color="auto"/>
      </w:divBdr>
    </w:div>
    <w:div w:id="214322300">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214910">
      <w:bodyDiv w:val="1"/>
      <w:marLeft w:val="0"/>
      <w:marRight w:val="0"/>
      <w:marTop w:val="0"/>
      <w:marBottom w:val="0"/>
      <w:divBdr>
        <w:top w:val="none" w:sz="0" w:space="0" w:color="auto"/>
        <w:left w:val="none" w:sz="0" w:space="0" w:color="auto"/>
        <w:bottom w:val="none" w:sz="0" w:space="0" w:color="auto"/>
        <w:right w:val="none" w:sz="0" w:space="0" w:color="auto"/>
      </w:divBdr>
    </w:div>
    <w:div w:id="220752859">
      <w:bodyDiv w:val="1"/>
      <w:marLeft w:val="0"/>
      <w:marRight w:val="0"/>
      <w:marTop w:val="0"/>
      <w:marBottom w:val="0"/>
      <w:divBdr>
        <w:top w:val="none" w:sz="0" w:space="0" w:color="auto"/>
        <w:left w:val="none" w:sz="0" w:space="0" w:color="auto"/>
        <w:bottom w:val="none" w:sz="0" w:space="0" w:color="auto"/>
        <w:right w:val="none" w:sz="0" w:space="0" w:color="auto"/>
      </w:divBdr>
    </w:div>
    <w:div w:id="223567107">
      <w:bodyDiv w:val="1"/>
      <w:marLeft w:val="0"/>
      <w:marRight w:val="0"/>
      <w:marTop w:val="0"/>
      <w:marBottom w:val="0"/>
      <w:divBdr>
        <w:top w:val="none" w:sz="0" w:space="0" w:color="auto"/>
        <w:left w:val="none" w:sz="0" w:space="0" w:color="auto"/>
        <w:bottom w:val="none" w:sz="0" w:space="0" w:color="auto"/>
        <w:right w:val="none" w:sz="0" w:space="0" w:color="auto"/>
      </w:divBdr>
    </w:div>
    <w:div w:id="225798239">
      <w:bodyDiv w:val="1"/>
      <w:marLeft w:val="0"/>
      <w:marRight w:val="0"/>
      <w:marTop w:val="0"/>
      <w:marBottom w:val="0"/>
      <w:divBdr>
        <w:top w:val="none" w:sz="0" w:space="0" w:color="auto"/>
        <w:left w:val="none" w:sz="0" w:space="0" w:color="auto"/>
        <w:bottom w:val="none" w:sz="0" w:space="0" w:color="auto"/>
        <w:right w:val="none" w:sz="0" w:space="0" w:color="auto"/>
      </w:divBdr>
    </w:div>
    <w:div w:id="22985399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575743">
      <w:bodyDiv w:val="1"/>
      <w:marLeft w:val="0"/>
      <w:marRight w:val="0"/>
      <w:marTop w:val="0"/>
      <w:marBottom w:val="0"/>
      <w:divBdr>
        <w:top w:val="none" w:sz="0" w:space="0" w:color="auto"/>
        <w:left w:val="none" w:sz="0" w:space="0" w:color="auto"/>
        <w:bottom w:val="none" w:sz="0" w:space="0" w:color="auto"/>
        <w:right w:val="none" w:sz="0" w:space="0" w:color="auto"/>
      </w:divBdr>
    </w:div>
    <w:div w:id="258367873">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71135845">
      <w:bodyDiv w:val="1"/>
      <w:marLeft w:val="0"/>
      <w:marRight w:val="0"/>
      <w:marTop w:val="0"/>
      <w:marBottom w:val="0"/>
      <w:divBdr>
        <w:top w:val="none" w:sz="0" w:space="0" w:color="auto"/>
        <w:left w:val="none" w:sz="0" w:space="0" w:color="auto"/>
        <w:bottom w:val="none" w:sz="0" w:space="0" w:color="auto"/>
        <w:right w:val="none" w:sz="0" w:space="0" w:color="auto"/>
      </w:divBdr>
    </w:div>
    <w:div w:id="271715265">
      <w:bodyDiv w:val="1"/>
      <w:marLeft w:val="0"/>
      <w:marRight w:val="0"/>
      <w:marTop w:val="0"/>
      <w:marBottom w:val="0"/>
      <w:divBdr>
        <w:top w:val="none" w:sz="0" w:space="0" w:color="auto"/>
        <w:left w:val="none" w:sz="0" w:space="0" w:color="auto"/>
        <w:bottom w:val="none" w:sz="0" w:space="0" w:color="auto"/>
        <w:right w:val="none" w:sz="0" w:space="0" w:color="auto"/>
      </w:divBdr>
    </w:div>
    <w:div w:id="281378642">
      <w:bodyDiv w:val="1"/>
      <w:marLeft w:val="0"/>
      <w:marRight w:val="0"/>
      <w:marTop w:val="0"/>
      <w:marBottom w:val="0"/>
      <w:divBdr>
        <w:top w:val="none" w:sz="0" w:space="0" w:color="auto"/>
        <w:left w:val="none" w:sz="0" w:space="0" w:color="auto"/>
        <w:bottom w:val="none" w:sz="0" w:space="0" w:color="auto"/>
        <w:right w:val="none" w:sz="0" w:space="0" w:color="auto"/>
      </w:divBdr>
    </w:div>
    <w:div w:id="289550643">
      <w:bodyDiv w:val="1"/>
      <w:marLeft w:val="0"/>
      <w:marRight w:val="0"/>
      <w:marTop w:val="0"/>
      <w:marBottom w:val="0"/>
      <w:divBdr>
        <w:top w:val="none" w:sz="0" w:space="0" w:color="auto"/>
        <w:left w:val="none" w:sz="0" w:space="0" w:color="auto"/>
        <w:bottom w:val="none" w:sz="0" w:space="0" w:color="auto"/>
        <w:right w:val="none" w:sz="0" w:space="0" w:color="auto"/>
      </w:divBdr>
    </w:div>
    <w:div w:id="2959900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11296243">
      <w:bodyDiv w:val="1"/>
      <w:marLeft w:val="0"/>
      <w:marRight w:val="0"/>
      <w:marTop w:val="0"/>
      <w:marBottom w:val="0"/>
      <w:divBdr>
        <w:top w:val="none" w:sz="0" w:space="0" w:color="auto"/>
        <w:left w:val="none" w:sz="0" w:space="0" w:color="auto"/>
        <w:bottom w:val="none" w:sz="0" w:space="0" w:color="auto"/>
        <w:right w:val="none" w:sz="0" w:space="0" w:color="auto"/>
      </w:divBdr>
    </w:div>
    <w:div w:id="312292877">
      <w:bodyDiv w:val="1"/>
      <w:marLeft w:val="0"/>
      <w:marRight w:val="0"/>
      <w:marTop w:val="0"/>
      <w:marBottom w:val="0"/>
      <w:divBdr>
        <w:top w:val="none" w:sz="0" w:space="0" w:color="auto"/>
        <w:left w:val="none" w:sz="0" w:space="0" w:color="auto"/>
        <w:bottom w:val="none" w:sz="0" w:space="0" w:color="auto"/>
        <w:right w:val="none" w:sz="0" w:space="0" w:color="auto"/>
      </w:divBdr>
    </w:div>
    <w:div w:id="313029866">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4110870">
      <w:bodyDiv w:val="1"/>
      <w:marLeft w:val="0"/>
      <w:marRight w:val="0"/>
      <w:marTop w:val="0"/>
      <w:marBottom w:val="0"/>
      <w:divBdr>
        <w:top w:val="none" w:sz="0" w:space="0" w:color="auto"/>
        <w:left w:val="none" w:sz="0" w:space="0" w:color="auto"/>
        <w:bottom w:val="none" w:sz="0" w:space="0" w:color="auto"/>
        <w:right w:val="none" w:sz="0" w:space="0" w:color="auto"/>
      </w:divBdr>
    </w:div>
    <w:div w:id="339435109">
      <w:bodyDiv w:val="1"/>
      <w:marLeft w:val="0"/>
      <w:marRight w:val="0"/>
      <w:marTop w:val="0"/>
      <w:marBottom w:val="0"/>
      <w:divBdr>
        <w:top w:val="none" w:sz="0" w:space="0" w:color="auto"/>
        <w:left w:val="none" w:sz="0" w:space="0" w:color="auto"/>
        <w:bottom w:val="none" w:sz="0" w:space="0" w:color="auto"/>
        <w:right w:val="none" w:sz="0" w:space="0" w:color="auto"/>
      </w:divBdr>
    </w:div>
    <w:div w:id="348141031">
      <w:bodyDiv w:val="1"/>
      <w:marLeft w:val="0"/>
      <w:marRight w:val="0"/>
      <w:marTop w:val="0"/>
      <w:marBottom w:val="0"/>
      <w:divBdr>
        <w:top w:val="none" w:sz="0" w:space="0" w:color="auto"/>
        <w:left w:val="none" w:sz="0" w:space="0" w:color="auto"/>
        <w:bottom w:val="none" w:sz="0" w:space="0" w:color="auto"/>
        <w:right w:val="none" w:sz="0" w:space="0" w:color="auto"/>
      </w:divBdr>
    </w:div>
    <w:div w:id="360519446">
      <w:bodyDiv w:val="1"/>
      <w:marLeft w:val="0"/>
      <w:marRight w:val="0"/>
      <w:marTop w:val="0"/>
      <w:marBottom w:val="0"/>
      <w:divBdr>
        <w:top w:val="none" w:sz="0" w:space="0" w:color="auto"/>
        <w:left w:val="none" w:sz="0" w:space="0" w:color="auto"/>
        <w:bottom w:val="none" w:sz="0" w:space="0" w:color="auto"/>
        <w:right w:val="none" w:sz="0" w:space="0" w:color="auto"/>
      </w:divBdr>
    </w:div>
    <w:div w:id="379087417">
      <w:bodyDiv w:val="1"/>
      <w:marLeft w:val="0"/>
      <w:marRight w:val="0"/>
      <w:marTop w:val="0"/>
      <w:marBottom w:val="0"/>
      <w:divBdr>
        <w:top w:val="none" w:sz="0" w:space="0" w:color="auto"/>
        <w:left w:val="none" w:sz="0" w:space="0" w:color="auto"/>
        <w:bottom w:val="none" w:sz="0" w:space="0" w:color="auto"/>
        <w:right w:val="none" w:sz="0" w:space="0" w:color="auto"/>
      </w:divBdr>
    </w:div>
    <w:div w:id="386804460">
      <w:bodyDiv w:val="1"/>
      <w:marLeft w:val="0"/>
      <w:marRight w:val="0"/>
      <w:marTop w:val="0"/>
      <w:marBottom w:val="0"/>
      <w:divBdr>
        <w:top w:val="none" w:sz="0" w:space="0" w:color="auto"/>
        <w:left w:val="none" w:sz="0" w:space="0" w:color="auto"/>
        <w:bottom w:val="none" w:sz="0" w:space="0" w:color="auto"/>
        <w:right w:val="none" w:sz="0" w:space="0" w:color="auto"/>
      </w:divBdr>
    </w:div>
    <w:div w:id="391198722">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1960">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415127243">
      <w:bodyDiv w:val="1"/>
      <w:marLeft w:val="0"/>
      <w:marRight w:val="0"/>
      <w:marTop w:val="0"/>
      <w:marBottom w:val="0"/>
      <w:divBdr>
        <w:top w:val="none" w:sz="0" w:space="0" w:color="auto"/>
        <w:left w:val="none" w:sz="0" w:space="0" w:color="auto"/>
        <w:bottom w:val="none" w:sz="0" w:space="0" w:color="auto"/>
        <w:right w:val="none" w:sz="0" w:space="0" w:color="auto"/>
      </w:divBdr>
    </w:div>
    <w:div w:id="421728482">
      <w:bodyDiv w:val="1"/>
      <w:marLeft w:val="0"/>
      <w:marRight w:val="0"/>
      <w:marTop w:val="0"/>
      <w:marBottom w:val="0"/>
      <w:divBdr>
        <w:top w:val="none" w:sz="0" w:space="0" w:color="auto"/>
        <w:left w:val="none" w:sz="0" w:space="0" w:color="auto"/>
        <w:bottom w:val="none" w:sz="0" w:space="0" w:color="auto"/>
        <w:right w:val="none" w:sz="0" w:space="0" w:color="auto"/>
      </w:divBdr>
    </w:div>
    <w:div w:id="424806635">
      <w:bodyDiv w:val="1"/>
      <w:marLeft w:val="0"/>
      <w:marRight w:val="0"/>
      <w:marTop w:val="0"/>
      <w:marBottom w:val="0"/>
      <w:divBdr>
        <w:top w:val="none" w:sz="0" w:space="0" w:color="auto"/>
        <w:left w:val="none" w:sz="0" w:space="0" w:color="auto"/>
        <w:bottom w:val="none" w:sz="0" w:space="0" w:color="auto"/>
        <w:right w:val="none" w:sz="0" w:space="0" w:color="auto"/>
      </w:divBdr>
    </w:div>
    <w:div w:id="425423893">
      <w:bodyDiv w:val="1"/>
      <w:marLeft w:val="0"/>
      <w:marRight w:val="0"/>
      <w:marTop w:val="0"/>
      <w:marBottom w:val="0"/>
      <w:divBdr>
        <w:top w:val="none" w:sz="0" w:space="0" w:color="auto"/>
        <w:left w:val="none" w:sz="0" w:space="0" w:color="auto"/>
        <w:bottom w:val="none" w:sz="0" w:space="0" w:color="auto"/>
        <w:right w:val="none" w:sz="0" w:space="0" w:color="auto"/>
      </w:divBdr>
    </w:div>
    <w:div w:id="427190686">
      <w:bodyDiv w:val="1"/>
      <w:marLeft w:val="0"/>
      <w:marRight w:val="0"/>
      <w:marTop w:val="0"/>
      <w:marBottom w:val="0"/>
      <w:divBdr>
        <w:top w:val="none" w:sz="0" w:space="0" w:color="auto"/>
        <w:left w:val="none" w:sz="0" w:space="0" w:color="auto"/>
        <w:bottom w:val="none" w:sz="0" w:space="0" w:color="auto"/>
        <w:right w:val="none" w:sz="0" w:space="0" w:color="auto"/>
      </w:divBdr>
    </w:div>
    <w:div w:id="439254741">
      <w:bodyDiv w:val="1"/>
      <w:marLeft w:val="0"/>
      <w:marRight w:val="0"/>
      <w:marTop w:val="0"/>
      <w:marBottom w:val="0"/>
      <w:divBdr>
        <w:top w:val="none" w:sz="0" w:space="0" w:color="auto"/>
        <w:left w:val="none" w:sz="0" w:space="0" w:color="auto"/>
        <w:bottom w:val="none" w:sz="0" w:space="0" w:color="auto"/>
        <w:right w:val="none" w:sz="0" w:space="0" w:color="auto"/>
      </w:divBdr>
    </w:div>
    <w:div w:id="441415841">
      <w:bodyDiv w:val="1"/>
      <w:marLeft w:val="0"/>
      <w:marRight w:val="0"/>
      <w:marTop w:val="0"/>
      <w:marBottom w:val="0"/>
      <w:divBdr>
        <w:top w:val="none" w:sz="0" w:space="0" w:color="auto"/>
        <w:left w:val="none" w:sz="0" w:space="0" w:color="auto"/>
        <w:bottom w:val="none" w:sz="0" w:space="0" w:color="auto"/>
        <w:right w:val="none" w:sz="0" w:space="0" w:color="auto"/>
      </w:divBdr>
    </w:div>
    <w:div w:id="444540042">
      <w:bodyDiv w:val="1"/>
      <w:marLeft w:val="0"/>
      <w:marRight w:val="0"/>
      <w:marTop w:val="0"/>
      <w:marBottom w:val="0"/>
      <w:divBdr>
        <w:top w:val="none" w:sz="0" w:space="0" w:color="auto"/>
        <w:left w:val="none" w:sz="0" w:space="0" w:color="auto"/>
        <w:bottom w:val="none" w:sz="0" w:space="0" w:color="auto"/>
        <w:right w:val="none" w:sz="0" w:space="0" w:color="auto"/>
      </w:divBdr>
    </w:div>
    <w:div w:id="446044266">
      <w:bodyDiv w:val="1"/>
      <w:marLeft w:val="0"/>
      <w:marRight w:val="0"/>
      <w:marTop w:val="0"/>
      <w:marBottom w:val="0"/>
      <w:divBdr>
        <w:top w:val="none" w:sz="0" w:space="0" w:color="auto"/>
        <w:left w:val="none" w:sz="0" w:space="0" w:color="auto"/>
        <w:bottom w:val="none" w:sz="0" w:space="0" w:color="auto"/>
        <w:right w:val="none" w:sz="0" w:space="0" w:color="auto"/>
      </w:divBdr>
    </w:div>
    <w:div w:id="453327857">
      <w:bodyDiv w:val="1"/>
      <w:marLeft w:val="0"/>
      <w:marRight w:val="0"/>
      <w:marTop w:val="0"/>
      <w:marBottom w:val="0"/>
      <w:divBdr>
        <w:top w:val="none" w:sz="0" w:space="0" w:color="auto"/>
        <w:left w:val="none" w:sz="0" w:space="0" w:color="auto"/>
        <w:bottom w:val="none" w:sz="0" w:space="0" w:color="auto"/>
        <w:right w:val="none" w:sz="0" w:space="0" w:color="auto"/>
      </w:divBdr>
    </w:div>
    <w:div w:id="453717841">
      <w:bodyDiv w:val="1"/>
      <w:marLeft w:val="0"/>
      <w:marRight w:val="0"/>
      <w:marTop w:val="0"/>
      <w:marBottom w:val="0"/>
      <w:divBdr>
        <w:top w:val="none" w:sz="0" w:space="0" w:color="auto"/>
        <w:left w:val="none" w:sz="0" w:space="0" w:color="auto"/>
        <w:bottom w:val="none" w:sz="0" w:space="0" w:color="auto"/>
        <w:right w:val="none" w:sz="0" w:space="0" w:color="auto"/>
      </w:divBdr>
    </w:div>
    <w:div w:id="454297592">
      <w:bodyDiv w:val="1"/>
      <w:marLeft w:val="0"/>
      <w:marRight w:val="0"/>
      <w:marTop w:val="0"/>
      <w:marBottom w:val="0"/>
      <w:divBdr>
        <w:top w:val="none" w:sz="0" w:space="0" w:color="auto"/>
        <w:left w:val="none" w:sz="0" w:space="0" w:color="auto"/>
        <w:bottom w:val="none" w:sz="0" w:space="0" w:color="auto"/>
        <w:right w:val="none" w:sz="0" w:space="0" w:color="auto"/>
      </w:divBdr>
    </w:div>
    <w:div w:id="454450222">
      <w:bodyDiv w:val="1"/>
      <w:marLeft w:val="0"/>
      <w:marRight w:val="0"/>
      <w:marTop w:val="0"/>
      <w:marBottom w:val="0"/>
      <w:divBdr>
        <w:top w:val="none" w:sz="0" w:space="0" w:color="auto"/>
        <w:left w:val="none" w:sz="0" w:space="0" w:color="auto"/>
        <w:bottom w:val="none" w:sz="0" w:space="0" w:color="auto"/>
        <w:right w:val="none" w:sz="0" w:space="0" w:color="auto"/>
      </w:divBdr>
    </w:div>
    <w:div w:id="462885980">
      <w:bodyDiv w:val="1"/>
      <w:marLeft w:val="0"/>
      <w:marRight w:val="0"/>
      <w:marTop w:val="0"/>
      <w:marBottom w:val="0"/>
      <w:divBdr>
        <w:top w:val="none" w:sz="0" w:space="0" w:color="auto"/>
        <w:left w:val="none" w:sz="0" w:space="0" w:color="auto"/>
        <w:bottom w:val="none" w:sz="0" w:space="0" w:color="auto"/>
        <w:right w:val="none" w:sz="0" w:space="0" w:color="auto"/>
      </w:divBdr>
    </w:div>
    <w:div w:id="472989418">
      <w:bodyDiv w:val="1"/>
      <w:marLeft w:val="0"/>
      <w:marRight w:val="0"/>
      <w:marTop w:val="0"/>
      <w:marBottom w:val="0"/>
      <w:divBdr>
        <w:top w:val="none" w:sz="0" w:space="0" w:color="auto"/>
        <w:left w:val="none" w:sz="0" w:space="0" w:color="auto"/>
        <w:bottom w:val="none" w:sz="0" w:space="0" w:color="auto"/>
        <w:right w:val="none" w:sz="0" w:space="0" w:color="auto"/>
      </w:divBdr>
    </w:div>
    <w:div w:id="482426965">
      <w:bodyDiv w:val="1"/>
      <w:marLeft w:val="0"/>
      <w:marRight w:val="0"/>
      <w:marTop w:val="0"/>
      <w:marBottom w:val="0"/>
      <w:divBdr>
        <w:top w:val="none" w:sz="0" w:space="0" w:color="auto"/>
        <w:left w:val="none" w:sz="0" w:space="0" w:color="auto"/>
        <w:bottom w:val="none" w:sz="0" w:space="0" w:color="auto"/>
        <w:right w:val="none" w:sz="0" w:space="0" w:color="auto"/>
      </w:divBdr>
    </w:div>
    <w:div w:id="484514624">
      <w:bodyDiv w:val="1"/>
      <w:marLeft w:val="0"/>
      <w:marRight w:val="0"/>
      <w:marTop w:val="0"/>
      <w:marBottom w:val="0"/>
      <w:divBdr>
        <w:top w:val="none" w:sz="0" w:space="0" w:color="auto"/>
        <w:left w:val="none" w:sz="0" w:space="0" w:color="auto"/>
        <w:bottom w:val="none" w:sz="0" w:space="0" w:color="auto"/>
        <w:right w:val="none" w:sz="0" w:space="0" w:color="auto"/>
      </w:divBdr>
    </w:div>
    <w:div w:id="496845976">
      <w:bodyDiv w:val="1"/>
      <w:marLeft w:val="0"/>
      <w:marRight w:val="0"/>
      <w:marTop w:val="0"/>
      <w:marBottom w:val="0"/>
      <w:divBdr>
        <w:top w:val="none" w:sz="0" w:space="0" w:color="auto"/>
        <w:left w:val="none" w:sz="0" w:space="0" w:color="auto"/>
        <w:bottom w:val="none" w:sz="0" w:space="0" w:color="auto"/>
        <w:right w:val="none" w:sz="0" w:space="0" w:color="auto"/>
      </w:divBdr>
    </w:div>
    <w:div w:id="520775490">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212920">
      <w:bodyDiv w:val="1"/>
      <w:marLeft w:val="0"/>
      <w:marRight w:val="0"/>
      <w:marTop w:val="0"/>
      <w:marBottom w:val="0"/>
      <w:divBdr>
        <w:top w:val="none" w:sz="0" w:space="0" w:color="auto"/>
        <w:left w:val="none" w:sz="0" w:space="0" w:color="auto"/>
        <w:bottom w:val="none" w:sz="0" w:space="0" w:color="auto"/>
        <w:right w:val="none" w:sz="0" w:space="0" w:color="auto"/>
      </w:divBdr>
    </w:div>
    <w:div w:id="527182863">
      <w:bodyDiv w:val="1"/>
      <w:marLeft w:val="0"/>
      <w:marRight w:val="0"/>
      <w:marTop w:val="0"/>
      <w:marBottom w:val="0"/>
      <w:divBdr>
        <w:top w:val="none" w:sz="0" w:space="0" w:color="auto"/>
        <w:left w:val="none" w:sz="0" w:space="0" w:color="auto"/>
        <w:bottom w:val="none" w:sz="0" w:space="0" w:color="auto"/>
        <w:right w:val="none" w:sz="0" w:space="0" w:color="auto"/>
      </w:divBdr>
    </w:div>
    <w:div w:id="540168031">
      <w:bodyDiv w:val="1"/>
      <w:marLeft w:val="0"/>
      <w:marRight w:val="0"/>
      <w:marTop w:val="0"/>
      <w:marBottom w:val="0"/>
      <w:divBdr>
        <w:top w:val="none" w:sz="0" w:space="0" w:color="auto"/>
        <w:left w:val="none" w:sz="0" w:space="0" w:color="auto"/>
        <w:bottom w:val="none" w:sz="0" w:space="0" w:color="auto"/>
        <w:right w:val="none" w:sz="0" w:space="0" w:color="auto"/>
      </w:divBdr>
    </w:div>
    <w:div w:id="543180541">
      <w:bodyDiv w:val="1"/>
      <w:marLeft w:val="0"/>
      <w:marRight w:val="0"/>
      <w:marTop w:val="0"/>
      <w:marBottom w:val="0"/>
      <w:divBdr>
        <w:top w:val="none" w:sz="0" w:space="0" w:color="auto"/>
        <w:left w:val="none" w:sz="0" w:space="0" w:color="auto"/>
        <w:bottom w:val="none" w:sz="0" w:space="0" w:color="auto"/>
        <w:right w:val="none" w:sz="0" w:space="0" w:color="auto"/>
      </w:divBdr>
    </w:div>
    <w:div w:id="546651236">
      <w:bodyDiv w:val="1"/>
      <w:marLeft w:val="0"/>
      <w:marRight w:val="0"/>
      <w:marTop w:val="0"/>
      <w:marBottom w:val="0"/>
      <w:divBdr>
        <w:top w:val="none" w:sz="0" w:space="0" w:color="auto"/>
        <w:left w:val="none" w:sz="0" w:space="0" w:color="auto"/>
        <w:bottom w:val="none" w:sz="0" w:space="0" w:color="auto"/>
        <w:right w:val="none" w:sz="0" w:space="0" w:color="auto"/>
      </w:divBdr>
    </w:div>
    <w:div w:id="548032224">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0676186">
      <w:bodyDiv w:val="1"/>
      <w:marLeft w:val="0"/>
      <w:marRight w:val="0"/>
      <w:marTop w:val="0"/>
      <w:marBottom w:val="0"/>
      <w:divBdr>
        <w:top w:val="none" w:sz="0" w:space="0" w:color="auto"/>
        <w:left w:val="none" w:sz="0" w:space="0" w:color="auto"/>
        <w:bottom w:val="none" w:sz="0" w:space="0" w:color="auto"/>
        <w:right w:val="none" w:sz="0" w:space="0" w:color="auto"/>
      </w:divBdr>
    </w:div>
    <w:div w:id="565266708">
      <w:bodyDiv w:val="1"/>
      <w:marLeft w:val="0"/>
      <w:marRight w:val="0"/>
      <w:marTop w:val="0"/>
      <w:marBottom w:val="0"/>
      <w:divBdr>
        <w:top w:val="none" w:sz="0" w:space="0" w:color="auto"/>
        <w:left w:val="none" w:sz="0" w:space="0" w:color="auto"/>
        <w:bottom w:val="none" w:sz="0" w:space="0" w:color="auto"/>
        <w:right w:val="none" w:sz="0" w:space="0" w:color="auto"/>
      </w:divBdr>
    </w:div>
    <w:div w:id="565796153">
      <w:bodyDiv w:val="1"/>
      <w:marLeft w:val="0"/>
      <w:marRight w:val="0"/>
      <w:marTop w:val="0"/>
      <w:marBottom w:val="0"/>
      <w:divBdr>
        <w:top w:val="none" w:sz="0" w:space="0" w:color="auto"/>
        <w:left w:val="none" w:sz="0" w:space="0" w:color="auto"/>
        <w:bottom w:val="none" w:sz="0" w:space="0" w:color="auto"/>
        <w:right w:val="none" w:sz="0" w:space="0" w:color="auto"/>
      </w:divBdr>
    </w:div>
    <w:div w:id="565917719">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72815212">
      <w:bodyDiv w:val="1"/>
      <w:marLeft w:val="0"/>
      <w:marRight w:val="0"/>
      <w:marTop w:val="0"/>
      <w:marBottom w:val="0"/>
      <w:divBdr>
        <w:top w:val="none" w:sz="0" w:space="0" w:color="auto"/>
        <w:left w:val="none" w:sz="0" w:space="0" w:color="auto"/>
        <w:bottom w:val="none" w:sz="0" w:space="0" w:color="auto"/>
        <w:right w:val="none" w:sz="0" w:space="0" w:color="auto"/>
      </w:divBdr>
    </w:div>
    <w:div w:id="573053697">
      <w:bodyDiv w:val="1"/>
      <w:marLeft w:val="0"/>
      <w:marRight w:val="0"/>
      <w:marTop w:val="0"/>
      <w:marBottom w:val="0"/>
      <w:divBdr>
        <w:top w:val="none" w:sz="0" w:space="0" w:color="auto"/>
        <w:left w:val="none" w:sz="0" w:space="0" w:color="auto"/>
        <w:bottom w:val="none" w:sz="0" w:space="0" w:color="auto"/>
        <w:right w:val="none" w:sz="0" w:space="0" w:color="auto"/>
      </w:divBdr>
    </w:div>
    <w:div w:id="574778822">
      <w:bodyDiv w:val="1"/>
      <w:marLeft w:val="0"/>
      <w:marRight w:val="0"/>
      <w:marTop w:val="0"/>
      <w:marBottom w:val="0"/>
      <w:divBdr>
        <w:top w:val="none" w:sz="0" w:space="0" w:color="auto"/>
        <w:left w:val="none" w:sz="0" w:space="0" w:color="auto"/>
        <w:bottom w:val="none" w:sz="0" w:space="0" w:color="auto"/>
        <w:right w:val="none" w:sz="0" w:space="0" w:color="auto"/>
      </w:divBdr>
    </w:div>
    <w:div w:id="585697814">
      <w:bodyDiv w:val="1"/>
      <w:marLeft w:val="0"/>
      <w:marRight w:val="0"/>
      <w:marTop w:val="0"/>
      <w:marBottom w:val="0"/>
      <w:divBdr>
        <w:top w:val="none" w:sz="0" w:space="0" w:color="auto"/>
        <w:left w:val="none" w:sz="0" w:space="0" w:color="auto"/>
        <w:bottom w:val="none" w:sz="0" w:space="0" w:color="auto"/>
        <w:right w:val="none" w:sz="0" w:space="0" w:color="auto"/>
      </w:divBdr>
    </w:div>
    <w:div w:id="593320187">
      <w:bodyDiv w:val="1"/>
      <w:marLeft w:val="0"/>
      <w:marRight w:val="0"/>
      <w:marTop w:val="0"/>
      <w:marBottom w:val="0"/>
      <w:divBdr>
        <w:top w:val="none" w:sz="0" w:space="0" w:color="auto"/>
        <w:left w:val="none" w:sz="0" w:space="0" w:color="auto"/>
        <w:bottom w:val="none" w:sz="0" w:space="0" w:color="auto"/>
        <w:right w:val="none" w:sz="0" w:space="0" w:color="auto"/>
      </w:divBdr>
    </w:div>
    <w:div w:id="596328586">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598871980">
      <w:bodyDiv w:val="1"/>
      <w:marLeft w:val="0"/>
      <w:marRight w:val="0"/>
      <w:marTop w:val="0"/>
      <w:marBottom w:val="0"/>
      <w:divBdr>
        <w:top w:val="none" w:sz="0" w:space="0" w:color="auto"/>
        <w:left w:val="none" w:sz="0" w:space="0" w:color="auto"/>
        <w:bottom w:val="none" w:sz="0" w:space="0" w:color="auto"/>
        <w:right w:val="none" w:sz="0" w:space="0" w:color="auto"/>
      </w:divBdr>
    </w:div>
    <w:div w:id="603077565">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6041644">
      <w:bodyDiv w:val="1"/>
      <w:marLeft w:val="0"/>
      <w:marRight w:val="0"/>
      <w:marTop w:val="0"/>
      <w:marBottom w:val="0"/>
      <w:divBdr>
        <w:top w:val="none" w:sz="0" w:space="0" w:color="auto"/>
        <w:left w:val="none" w:sz="0" w:space="0" w:color="auto"/>
        <w:bottom w:val="none" w:sz="0" w:space="0" w:color="auto"/>
        <w:right w:val="none" w:sz="0" w:space="0" w:color="auto"/>
      </w:divBdr>
    </w:div>
    <w:div w:id="613287873">
      <w:bodyDiv w:val="1"/>
      <w:marLeft w:val="0"/>
      <w:marRight w:val="0"/>
      <w:marTop w:val="0"/>
      <w:marBottom w:val="0"/>
      <w:divBdr>
        <w:top w:val="none" w:sz="0" w:space="0" w:color="auto"/>
        <w:left w:val="none" w:sz="0" w:space="0" w:color="auto"/>
        <w:bottom w:val="none" w:sz="0" w:space="0" w:color="auto"/>
        <w:right w:val="none" w:sz="0" w:space="0" w:color="auto"/>
      </w:divBdr>
    </w:div>
    <w:div w:id="625697066">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5302767">
      <w:bodyDiv w:val="1"/>
      <w:marLeft w:val="0"/>
      <w:marRight w:val="0"/>
      <w:marTop w:val="0"/>
      <w:marBottom w:val="0"/>
      <w:divBdr>
        <w:top w:val="none" w:sz="0" w:space="0" w:color="auto"/>
        <w:left w:val="none" w:sz="0" w:space="0" w:color="auto"/>
        <w:bottom w:val="none" w:sz="0" w:space="0" w:color="auto"/>
        <w:right w:val="none" w:sz="0" w:space="0" w:color="auto"/>
      </w:divBdr>
    </w:div>
    <w:div w:id="657995849">
      <w:bodyDiv w:val="1"/>
      <w:marLeft w:val="0"/>
      <w:marRight w:val="0"/>
      <w:marTop w:val="0"/>
      <w:marBottom w:val="0"/>
      <w:divBdr>
        <w:top w:val="none" w:sz="0" w:space="0" w:color="auto"/>
        <w:left w:val="none" w:sz="0" w:space="0" w:color="auto"/>
        <w:bottom w:val="none" w:sz="0" w:space="0" w:color="auto"/>
        <w:right w:val="none" w:sz="0" w:space="0" w:color="auto"/>
      </w:divBdr>
    </w:div>
    <w:div w:id="670987253">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1587479">
      <w:bodyDiv w:val="1"/>
      <w:marLeft w:val="0"/>
      <w:marRight w:val="0"/>
      <w:marTop w:val="0"/>
      <w:marBottom w:val="0"/>
      <w:divBdr>
        <w:top w:val="none" w:sz="0" w:space="0" w:color="auto"/>
        <w:left w:val="none" w:sz="0" w:space="0" w:color="auto"/>
        <w:bottom w:val="none" w:sz="0" w:space="0" w:color="auto"/>
        <w:right w:val="none" w:sz="0" w:space="0" w:color="auto"/>
      </w:divBdr>
    </w:div>
    <w:div w:id="685863093">
      <w:bodyDiv w:val="1"/>
      <w:marLeft w:val="0"/>
      <w:marRight w:val="0"/>
      <w:marTop w:val="0"/>
      <w:marBottom w:val="0"/>
      <w:divBdr>
        <w:top w:val="none" w:sz="0" w:space="0" w:color="auto"/>
        <w:left w:val="none" w:sz="0" w:space="0" w:color="auto"/>
        <w:bottom w:val="none" w:sz="0" w:space="0" w:color="auto"/>
        <w:right w:val="none" w:sz="0" w:space="0" w:color="auto"/>
      </w:divBdr>
    </w:div>
    <w:div w:id="686442048">
      <w:bodyDiv w:val="1"/>
      <w:marLeft w:val="0"/>
      <w:marRight w:val="0"/>
      <w:marTop w:val="0"/>
      <w:marBottom w:val="0"/>
      <w:divBdr>
        <w:top w:val="none" w:sz="0" w:space="0" w:color="auto"/>
        <w:left w:val="none" w:sz="0" w:space="0" w:color="auto"/>
        <w:bottom w:val="none" w:sz="0" w:space="0" w:color="auto"/>
        <w:right w:val="none" w:sz="0" w:space="0" w:color="auto"/>
      </w:divBdr>
    </w:div>
    <w:div w:id="686638111">
      <w:bodyDiv w:val="1"/>
      <w:marLeft w:val="0"/>
      <w:marRight w:val="0"/>
      <w:marTop w:val="0"/>
      <w:marBottom w:val="0"/>
      <w:divBdr>
        <w:top w:val="none" w:sz="0" w:space="0" w:color="auto"/>
        <w:left w:val="none" w:sz="0" w:space="0" w:color="auto"/>
        <w:bottom w:val="none" w:sz="0" w:space="0" w:color="auto"/>
        <w:right w:val="none" w:sz="0" w:space="0" w:color="auto"/>
      </w:divBdr>
    </w:div>
    <w:div w:id="700788348">
      <w:bodyDiv w:val="1"/>
      <w:marLeft w:val="0"/>
      <w:marRight w:val="0"/>
      <w:marTop w:val="0"/>
      <w:marBottom w:val="0"/>
      <w:divBdr>
        <w:top w:val="none" w:sz="0" w:space="0" w:color="auto"/>
        <w:left w:val="none" w:sz="0" w:space="0" w:color="auto"/>
        <w:bottom w:val="none" w:sz="0" w:space="0" w:color="auto"/>
        <w:right w:val="none" w:sz="0" w:space="0" w:color="auto"/>
      </w:divBdr>
    </w:div>
    <w:div w:id="701902339">
      <w:bodyDiv w:val="1"/>
      <w:marLeft w:val="0"/>
      <w:marRight w:val="0"/>
      <w:marTop w:val="0"/>
      <w:marBottom w:val="0"/>
      <w:divBdr>
        <w:top w:val="none" w:sz="0" w:space="0" w:color="auto"/>
        <w:left w:val="none" w:sz="0" w:space="0" w:color="auto"/>
        <w:bottom w:val="none" w:sz="0" w:space="0" w:color="auto"/>
        <w:right w:val="none" w:sz="0" w:space="0" w:color="auto"/>
      </w:divBdr>
    </w:div>
    <w:div w:id="705373295">
      <w:bodyDiv w:val="1"/>
      <w:marLeft w:val="0"/>
      <w:marRight w:val="0"/>
      <w:marTop w:val="0"/>
      <w:marBottom w:val="0"/>
      <w:divBdr>
        <w:top w:val="none" w:sz="0" w:space="0" w:color="auto"/>
        <w:left w:val="none" w:sz="0" w:space="0" w:color="auto"/>
        <w:bottom w:val="none" w:sz="0" w:space="0" w:color="auto"/>
        <w:right w:val="none" w:sz="0" w:space="0" w:color="auto"/>
      </w:divBdr>
    </w:div>
    <w:div w:id="712191647">
      <w:bodyDiv w:val="1"/>
      <w:marLeft w:val="0"/>
      <w:marRight w:val="0"/>
      <w:marTop w:val="0"/>
      <w:marBottom w:val="0"/>
      <w:divBdr>
        <w:top w:val="none" w:sz="0" w:space="0" w:color="auto"/>
        <w:left w:val="none" w:sz="0" w:space="0" w:color="auto"/>
        <w:bottom w:val="none" w:sz="0" w:space="0" w:color="auto"/>
        <w:right w:val="none" w:sz="0" w:space="0" w:color="auto"/>
      </w:divBdr>
    </w:div>
    <w:div w:id="727924777">
      <w:bodyDiv w:val="1"/>
      <w:marLeft w:val="0"/>
      <w:marRight w:val="0"/>
      <w:marTop w:val="0"/>
      <w:marBottom w:val="0"/>
      <w:divBdr>
        <w:top w:val="none" w:sz="0" w:space="0" w:color="auto"/>
        <w:left w:val="none" w:sz="0" w:space="0" w:color="auto"/>
        <w:bottom w:val="none" w:sz="0" w:space="0" w:color="auto"/>
        <w:right w:val="none" w:sz="0" w:space="0" w:color="auto"/>
      </w:divBdr>
    </w:div>
    <w:div w:id="744034900">
      <w:bodyDiv w:val="1"/>
      <w:marLeft w:val="0"/>
      <w:marRight w:val="0"/>
      <w:marTop w:val="0"/>
      <w:marBottom w:val="0"/>
      <w:divBdr>
        <w:top w:val="none" w:sz="0" w:space="0" w:color="auto"/>
        <w:left w:val="none" w:sz="0" w:space="0" w:color="auto"/>
        <w:bottom w:val="none" w:sz="0" w:space="0" w:color="auto"/>
        <w:right w:val="none" w:sz="0" w:space="0" w:color="auto"/>
      </w:divBdr>
    </w:div>
    <w:div w:id="755710604">
      <w:bodyDiv w:val="1"/>
      <w:marLeft w:val="0"/>
      <w:marRight w:val="0"/>
      <w:marTop w:val="0"/>
      <w:marBottom w:val="0"/>
      <w:divBdr>
        <w:top w:val="none" w:sz="0" w:space="0" w:color="auto"/>
        <w:left w:val="none" w:sz="0" w:space="0" w:color="auto"/>
        <w:bottom w:val="none" w:sz="0" w:space="0" w:color="auto"/>
        <w:right w:val="none" w:sz="0" w:space="0" w:color="auto"/>
      </w:divBdr>
    </w:div>
    <w:div w:id="758066079">
      <w:bodyDiv w:val="1"/>
      <w:marLeft w:val="0"/>
      <w:marRight w:val="0"/>
      <w:marTop w:val="0"/>
      <w:marBottom w:val="0"/>
      <w:divBdr>
        <w:top w:val="none" w:sz="0" w:space="0" w:color="auto"/>
        <w:left w:val="none" w:sz="0" w:space="0" w:color="auto"/>
        <w:bottom w:val="none" w:sz="0" w:space="0" w:color="auto"/>
        <w:right w:val="none" w:sz="0" w:space="0" w:color="auto"/>
      </w:divBdr>
    </w:div>
    <w:div w:id="758602078">
      <w:bodyDiv w:val="1"/>
      <w:marLeft w:val="0"/>
      <w:marRight w:val="0"/>
      <w:marTop w:val="0"/>
      <w:marBottom w:val="0"/>
      <w:divBdr>
        <w:top w:val="none" w:sz="0" w:space="0" w:color="auto"/>
        <w:left w:val="none" w:sz="0" w:space="0" w:color="auto"/>
        <w:bottom w:val="none" w:sz="0" w:space="0" w:color="auto"/>
        <w:right w:val="none" w:sz="0" w:space="0" w:color="auto"/>
      </w:divBdr>
    </w:div>
    <w:div w:id="758908778">
      <w:bodyDiv w:val="1"/>
      <w:marLeft w:val="0"/>
      <w:marRight w:val="0"/>
      <w:marTop w:val="0"/>
      <w:marBottom w:val="0"/>
      <w:divBdr>
        <w:top w:val="none" w:sz="0" w:space="0" w:color="auto"/>
        <w:left w:val="none" w:sz="0" w:space="0" w:color="auto"/>
        <w:bottom w:val="none" w:sz="0" w:space="0" w:color="auto"/>
        <w:right w:val="none" w:sz="0" w:space="0" w:color="auto"/>
      </w:divBdr>
    </w:div>
    <w:div w:id="760834228">
      <w:bodyDiv w:val="1"/>
      <w:marLeft w:val="0"/>
      <w:marRight w:val="0"/>
      <w:marTop w:val="0"/>
      <w:marBottom w:val="0"/>
      <w:divBdr>
        <w:top w:val="none" w:sz="0" w:space="0" w:color="auto"/>
        <w:left w:val="none" w:sz="0" w:space="0" w:color="auto"/>
        <w:bottom w:val="none" w:sz="0" w:space="0" w:color="auto"/>
        <w:right w:val="none" w:sz="0" w:space="0" w:color="auto"/>
      </w:divBdr>
    </w:div>
    <w:div w:id="762460677">
      <w:bodyDiv w:val="1"/>
      <w:marLeft w:val="0"/>
      <w:marRight w:val="0"/>
      <w:marTop w:val="0"/>
      <w:marBottom w:val="0"/>
      <w:divBdr>
        <w:top w:val="none" w:sz="0" w:space="0" w:color="auto"/>
        <w:left w:val="none" w:sz="0" w:space="0" w:color="auto"/>
        <w:bottom w:val="none" w:sz="0" w:space="0" w:color="auto"/>
        <w:right w:val="none" w:sz="0" w:space="0" w:color="auto"/>
      </w:divBdr>
    </w:div>
    <w:div w:id="766924715">
      <w:bodyDiv w:val="1"/>
      <w:marLeft w:val="0"/>
      <w:marRight w:val="0"/>
      <w:marTop w:val="0"/>
      <w:marBottom w:val="0"/>
      <w:divBdr>
        <w:top w:val="none" w:sz="0" w:space="0" w:color="auto"/>
        <w:left w:val="none" w:sz="0" w:space="0" w:color="auto"/>
        <w:bottom w:val="none" w:sz="0" w:space="0" w:color="auto"/>
        <w:right w:val="none" w:sz="0" w:space="0" w:color="auto"/>
      </w:divBdr>
    </w:div>
    <w:div w:id="767776397">
      <w:bodyDiv w:val="1"/>
      <w:marLeft w:val="0"/>
      <w:marRight w:val="0"/>
      <w:marTop w:val="0"/>
      <w:marBottom w:val="0"/>
      <w:divBdr>
        <w:top w:val="none" w:sz="0" w:space="0" w:color="auto"/>
        <w:left w:val="none" w:sz="0" w:space="0" w:color="auto"/>
        <w:bottom w:val="none" w:sz="0" w:space="0" w:color="auto"/>
        <w:right w:val="none" w:sz="0" w:space="0" w:color="auto"/>
      </w:divBdr>
    </w:div>
    <w:div w:id="768231221">
      <w:bodyDiv w:val="1"/>
      <w:marLeft w:val="0"/>
      <w:marRight w:val="0"/>
      <w:marTop w:val="0"/>
      <w:marBottom w:val="0"/>
      <w:divBdr>
        <w:top w:val="none" w:sz="0" w:space="0" w:color="auto"/>
        <w:left w:val="none" w:sz="0" w:space="0" w:color="auto"/>
        <w:bottom w:val="none" w:sz="0" w:space="0" w:color="auto"/>
        <w:right w:val="none" w:sz="0" w:space="0" w:color="auto"/>
      </w:divBdr>
    </w:div>
    <w:div w:id="776562684">
      <w:bodyDiv w:val="1"/>
      <w:marLeft w:val="0"/>
      <w:marRight w:val="0"/>
      <w:marTop w:val="0"/>
      <w:marBottom w:val="0"/>
      <w:divBdr>
        <w:top w:val="none" w:sz="0" w:space="0" w:color="auto"/>
        <w:left w:val="none" w:sz="0" w:space="0" w:color="auto"/>
        <w:bottom w:val="none" w:sz="0" w:space="0" w:color="auto"/>
        <w:right w:val="none" w:sz="0" w:space="0" w:color="auto"/>
      </w:divBdr>
    </w:div>
    <w:div w:id="782379945">
      <w:bodyDiv w:val="1"/>
      <w:marLeft w:val="0"/>
      <w:marRight w:val="0"/>
      <w:marTop w:val="0"/>
      <w:marBottom w:val="0"/>
      <w:divBdr>
        <w:top w:val="none" w:sz="0" w:space="0" w:color="auto"/>
        <w:left w:val="none" w:sz="0" w:space="0" w:color="auto"/>
        <w:bottom w:val="none" w:sz="0" w:space="0" w:color="auto"/>
        <w:right w:val="none" w:sz="0" w:space="0" w:color="auto"/>
      </w:divBdr>
    </w:div>
    <w:div w:id="791947914">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1269817">
      <w:bodyDiv w:val="1"/>
      <w:marLeft w:val="0"/>
      <w:marRight w:val="0"/>
      <w:marTop w:val="0"/>
      <w:marBottom w:val="0"/>
      <w:divBdr>
        <w:top w:val="none" w:sz="0" w:space="0" w:color="auto"/>
        <w:left w:val="none" w:sz="0" w:space="0" w:color="auto"/>
        <w:bottom w:val="none" w:sz="0" w:space="0" w:color="auto"/>
        <w:right w:val="none" w:sz="0" w:space="0" w:color="auto"/>
      </w:divBdr>
    </w:div>
    <w:div w:id="822745058">
      <w:bodyDiv w:val="1"/>
      <w:marLeft w:val="0"/>
      <w:marRight w:val="0"/>
      <w:marTop w:val="0"/>
      <w:marBottom w:val="0"/>
      <w:divBdr>
        <w:top w:val="none" w:sz="0" w:space="0" w:color="auto"/>
        <w:left w:val="none" w:sz="0" w:space="0" w:color="auto"/>
        <w:bottom w:val="none" w:sz="0" w:space="0" w:color="auto"/>
        <w:right w:val="none" w:sz="0" w:space="0" w:color="auto"/>
      </w:divBdr>
    </w:div>
    <w:div w:id="832259641">
      <w:bodyDiv w:val="1"/>
      <w:marLeft w:val="0"/>
      <w:marRight w:val="0"/>
      <w:marTop w:val="0"/>
      <w:marBottom w:val="0"/>
      <w:divBdr>
        <w:top w:val="none" w:sz="0" w:space="0" w:color="auto"/>
        <w:left w:val="none" w:sz="0" w:space="0" w:color="auto"/>
        <w:bottom w:val="none" w:sz="0" w:space="0" w:color="auto"/>
        <w:right w:val="none" w:sz="0" w:space="0" w:color="auto"/>
      </w:divBdr>
    </w:div>
    <w:div w:id="839319997">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7721474">
      <w:bodyDiv w:val="1"/>
      <w:marLeft w:val="0"/>
      <w:marRight w:val="0"/>
      <w:marTop w:val="0"/>
      <w:marBottom w:val="0"/>
      <w:divBdr>
        <w:top w:val="none" w:sz="0" w:space="0" w:color="auto"/>
        <w:left w:val="none" w:sz="0" w:space="0" w:color="auto"/>
        <w:bottom w:val="none" w:sz="0" w:space="0" w:color="auto"/>
        <w:right w:val="none" w:sz="0" w:space="0" w:color="auto"/>
      </w:divBdr>
    </w:div>
    <w:div w:id="860241047">
      <w:bodyDiv w:val="1"/>
      <w:marLeft w:val="0"/>
      <w:marRight w:val="0"/>
      <w:marTop w:val="0"/>
      <w:marBottom w:val="0"/>
      <w:divBdr>
        <w:top w:val="none" w:sz="0" w:space="0" w:color="auto"/>
        <w:left w:val="none" w:sz="0" w:space="0" w:color="auto"/>
        <w:bottom w:val="none" w:sz="0" w:space="0" w:color="auto"/>
        <w:right w:val="none" w:sz="0" w:space="0" w:color="auto"/>
      </w:divBdr>
    </w:div>
    <w:div w:id="862011024">
      <w:bodyDiv w:val="1"/>
      <w:marLeft w:val="0"/>
      <w:marRight w:val="0"/>
      <w:marTop w:val="0"/>
      <w:marBottom w:val="0"/>
      <w:divBdr>
        <w:top w:val="none" w:sz="0" w:space="0" w:color="auto"/>
        <w:left w:val="none" w:sz="0" w:space="0" w:color="auto"/>
        <w:bottom w:val="none" w:sz="0" w:space="0" w:color="auto"/>
        <w:right w:val="none" w:sz="0" w:space="0" w:color="auto"/>
      </w:divBdr>
    </w:div>
    <w:div w:id="868834845">
      <w:bodyDiv w:val="1"/>
      <w:marLeft w:val="0"/>
      <w:marRight w:val="0"/>
      <w:marTop w:val="0"/>
      <w:marBottom w:val="0"/>
      <w:divBdr>
        <w:top w:val="none" w:sz="0" w:space="0" w:color="auto"/>
        <w:left w:val="none" w:sz="0" w:space="0" w:color="auto"/>
        <w:bottom w:val="none" w:sz="0" w:space="0" w:color="auto"/>
        <w:right w:val="none" w:sz="0" w:space="0" w:color="auto"/>
      </w:divBdr>
    </w:div>
    <w:div w:id="87249682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3371980">
      <w:bodyDiv w:val="1"/>
      <w:marLeft w:val="0"/>
      <w:marRight w:val="0"/>
      <w:marTop w:val="0"/>
      <w:marBottom w:val="0"/>
      <w:divBdr>
        <w:top w:val="none" w:sz="0" w:space="0" w:color="auto"/>
        <w:left w:val="none" w:sz="0" w:space="0" w:color="auto"/>
        <w:bottom w:val="none" w:sz="0" w:space="0" w:color="auto"/>
        <w:right w:val="none" w:sz="0" w:space="0" w:color="auto"/>
      </w:divBdr>
    </w:div>
    <w:div w:id="919556265">
      <w:bodyDiv w:val="1"/>
      <w:marLeft w:val="0"/>
      <w:marRight w:val="0"/>
      <w:marTop w:val="0"/>
      <w:marBottom w:val="0"/>
      <w:divBdr>
        <w:top w:val="none" w:sz="0" w:space="0" w:color="auto"/>
        <w:left w:val="none" w:sz="0" w:space="0" w:color="auto"/>
        <w:bottom w:val="none" w:sz="0" w:space="0" w:color="auto"/>
        <w:right w:val="none" w:sz="0" w:space="0" w:color="auto"/>
      </w:divBdr>
    </w:div>
    <w:div w:id="924917954">
      <w:bodyDiv w:val="1"/>
      <w:marLeft w:val="0"/>
      <w:marRight w:val="0"/>
      <w:marTop w:val="0"/>
      <w:marBottom w:val="0"/>
      <w:divBdr>
        <w:top w:val="none" w:sz="0" w:space="0" w:color="auto"/>
        <w:left w:val="none" w:sz="0" w:space="0" w:color="auto"/>
        <w:bottom w:val="none" w:sz="0" w:space="0" w:color="auto"/>
        <w:right w:val="none" w:sz="0" w:space="0" w:color="auto"/>
      </w:divBdr>
    </w:div>
    <w:div w:id="941642202">
      <w:bodyDiv w:val="1"/>
      <w:marLeft w:val="0"/>
      <w:marRight w:val="0"/>
      <w:marTop w:val="0"/>
      <w:marBottom w:val="0"/>
      <w:divBdr>
        <w:top w:val="none" w:sz="0" w:space="0" w:color="auto"/>
        <w:left w:val="none" w:sz="0" w:space="0" w:color="auto"/>
        <w:bottom w:val="none" w:sz="0" w:space="0" w:color="auto"/>
        <w:right w:val="none" w:sz="0" w:space="0" w:color="auto"/>
      </w:divBdr>
    </w:div>
    <w:div w:id="948782415">
      <w:bodyDiv w:val="1"/>
      <w:marLeft w:val="0"/>
      <w:marRight w:val="0"/>
      <w:marTop w:val="0"/>
      <w:marBottom w:val="0"/>
      <w:divBdr>
        <w:top w:val="none" w:sz="0" w:space="0" w:color="auto"/>
        <w:left w:val="none" w:sz="0" w:space="0" w:color="auto"/>
        <w:bottom w:val="none" w:sz="0" w:space="0" w:color="auto"/>
        <w:right w:val="none" w:sz="0" w:space="0" w:color="auto"/>
      </w:divBdr>
    </w:div>
    <w:div w:id="951207875">
      <w:bodyDiv w:val="1"/>
      <w:marLeft w:val="0"/>
      <w:marRight w:val="0"/>
      <w:marTop w:val="0"/>
      <w:marBottom w:val="0"/>
      <w:divBdr>
        <w:top w:val="none" w:sz="0" w:space="0" w:color="auto"/>
        <w:left w:val="none" w:sz="0" w:space="0" w:color="auto"/>
        <w:bottom w:val="none" w:sz="0" w:space="0" w:color="auto"/>
        <w:right w:val="none" w:sz="0" w:space="0" w:color="auto"/>
      </w:divBdr>
    </w:div>
    <w:div w:id="951475062">
      <w:bodyDiv w:val="1"/>
      <w:marLeft w:val="0"/>
      <w:marRight w:val="0"/>
      <w:marTop w:val="0"/>
      <w:marBottom w:val="0"/>
      <w:divBdr>
        <w:top w:val="none" w:sz="0" w:space="0" w:color="auto"/>
        <w:left w:val="none" w:sz="0" w:space="0" w:color="auto"/>
        <w:bottom w:val="none" w:sz="0" w:space="0" w:color="auto"/>
        <w:right w:val="none" w:sz="0" w:space="0" w:color="auto"/>
      </w:divBdr>
    </w:div>
    <w:div w:id="956134490">
      <w:bodyDiv w:val="1"/>
      <w:marLeft w:val="0"/>
      <w:marRight w:val="0"/>
      <w:marTop w:val="0"/>
      <w:marBottom w:val="0"/>
      <w:divBdr>
        <w:top w:val="none" w:sz="0" w:space="0" w:color="auto"/>
        <w:left w:val="none" w:sz="0" w:space="0" w:color="auto"/>
        <w:bottom w:val="none" w:sz="0" w:space="0" w:color="auto"/>
        <w:right w:val="none" w:sz="0" w:space="0" w:color="auto"/>
      </w:divBdr>
    </w:div>
    <w:div w:id="970213537">
      <w:bodyDiv w:val="1"/>
      <w:marLeft w:val="0"/>
      <w:marRight w:val="0"/>
      <w:marTop w:val="0"/>
      <w:marBottom w:val="0"/>
      <w:divBdr>
        <w:top w:val="none" w:sz="0" w:space="0" w:color="auto"/>
        <w:left w:val="none" w:sz="0" w:space="0" w:color="auto"/>
        <w:bottom w:val="none" w:sz="0" w:space="0" w:color="auto"/>
        <w:right w:val="none" w:sz="0" w:space="0" w:color="auto"/>
      </w:divBdr>
    </w:div>
    <w:div w:id="974065813">
      <w:bodyDiv w:val="1"/>
      <w:marLeft w:val="0"/>
      <w:marRight w:val="0"/>
      <w:marTop w:val="0"/>
      <w:marBottom w:val="0"/>
      <w:divBdr>
        <w:top w:val="none" w:sz="0" w:space="0" w:color="auto"/>
        <w:left w:val="none" w:sz="0" w:space="0" w:color="auto"/>
        <w:bottom w:val="none" w:sz="0" w:space="0" w:color="auto"/>
        <w:right w:val="none" w:sz="0" w:space="0" w:color="auto"/>
      </w:divBdr>
    </w:div>
    <w:div w:id="976572752">
      <w:bodyDiv w:val="1"/>
      <w:marLeft w:val="0"/>
      <w:marRight w:val="0"/>
      <w:marTop w:val="0"/>
      <w:marBottom w:val="0"/>
      <w:divBdr>
        <w:top w:val="none" w:sz="0" w:space="0" w:color="auto"/>
        <w:left w:val="none" w:sz="0" w:space="0" w:color="auto"/>
        <w:bottom w:val="none" w:sz="0" w:space="0" w:color="auto"/>
        <w:right w:val="none" w:sz="0" w:space="0" w:color="auto"/>
      </w:divBdr>
    </w:div>
    <w:div w:id="976833530">
      <w:bodyDiv w:val="1"/>
      <w:marLeft w:val="0"/>
      <w:marRight w:val="0"/>
      <w:marTop w:val="0"/>
      <w:marBottom w:val="0"/>
      <w:divBdr>
        <w:top w:val="none" w:sz="0" w:space="0" w:color="auto"/>
        <w:left w:val="none" w:sz="0" w:space="0" w:color="auto"/>
        <w:bottom w:val="none" w:sz="0" w:space="0" w:color="auto"/>
        <w:right w:val="none" w:sz="0" w:space="0" w:color="auto"/>
      </w:divBdr>
    </w:div>
    <w:div w:id="981273107">
      <w:bodyDiv w:val="1"/>
      <w:marLeft w:val="0"/>
      <w:marRight w:val="0"/>
      <w:marTop w:val="0"/>
      <w:marBottom w:val="0"/>
      <w:divBdr>
        <w:top w:val="none" w:sz="0" w:space="0" w:color="auto"/>
        <w:left w:val="none" w:sz="0" w:space="0" w:color="auto"/>
        <w:bottom w:val="none" w:sz="0" w:space="0" w:color="auto"/>
        <w:right w:val="none" w:sz="0" w:space="0" w:color="auto"/>
      </w:divBdr>
    </w:div>
    <w:div w:id="982583141">
      <w:bodyDiv w:val="1"/>
      <w:marLeft w:val="0"/>
      <w:marRight w:val="0"/>
      <w:marTop w:val="0"/>
      <w:marBottom w:val="0"/>
      <w:divBdr>
        <w:top w:val="none" w:sz="0" w:space="0" w:color="auto"/>
        <w:left w:val="none" w:sz="0" w:space="0" w:color="auto"/>
        <w:bottom w:val="none" w:sz="0" w:space="0" w:color="auto"/>
        <w:right w:val="none" w:sz="0" w:space="0" w:color="auto"/>
      </w:divBdr>
    </w:div>
    <w:div w:id="984045043">
      <w:bodyDiv w:val="1"/>
      <w:marLeft w:val="0"/>
      <w:marRight w:val="0"/>
      <w:marTop w:val="0"/>
      <w:marBottom w:val="0"/>
      <w:divBdr>
        <w:top w:val="none" w:sz="0" w:space="0" w:color="auto"/>
        <w:left w:val="none" w:sz="0" w:space="0" w:color="auto"/>
        <w:bottom w:val="none" w:sz="0" w:space="0" w:color="auto"/>
        <w:right w:val="none" w:sz="0" w:space="0" w:color="auto"/>
      </w:divBdr>
    </w:div>
    <w:div w:id="984166894">
      <w:bodyDiv w:val="1"/>
      <w:marLeft w:val="0"/>
      <w:marRight w:val="0"/>
      <w:marTop w:val="0"/>
      <w:marBottom w:val="0"/>
      <w:divBdr>
        <w:top w:val="none" w:sz="0" w:space="0" w:color="auto"/>
        <w:left w:val="none" w:sz="0" w:space="0" w:color="auto"/>
        <w:bottom w:val="none" w:sz="0" w:space="0" w:color="auto"/>
        <w:right w:val="none" w:sz="0" w:space="0" w:color="auto"/>
      </w:divBdr>
    </w:div>
    <w:div w:id="100054072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13721226">
      <w:bodyDiv w:val="1"/>
      <w:marLeft w:val="0"/>
      <w:marRight w:val="0"/>
      <w:marTop w:val="0"/>
      <w:marBottom w:val="0"/>
      <w:divBdr>
        <w:top w:val="none" w:sz="0" w:space="0" w:color="auto"/>
        <w:left w:val="none" w:sz="0" w:space="0" w:color="auto"/>
        <w:bottom w:val="none" w:sz="0" w:space="0" w:color="auto"/>
        <w:right w:val="none" w:sz="0" w:space="0" w:color="auto"/>
      </w:divBdr>
    </w:div>
    <w:div w:id="1016274631">
      <w:bodyDiv w:val="1"/>
      <w:marLeft w:val="0"/>
      <w:marRight w:val="0"/>
      <w:marTop w:val="0"/>
      <w:marBottom w:val="0"/>
      <w:divBdr>
        <w:top w:val="none" w:sz="0" w:space="0" w:color="auto"/>
        <w:left w:val="none" w:sz="0" w:space="0" w:color="auto"/>
        <w:bottom w:val="none" w:sz="0" w:space="0" w:color="auto"/>
        <w:right w:val="none" w:sz="0" w:space="0" w:color="auto"/>
      </w:divBdr>
    </w:div>
    <w:div w:id="1023507912">
      <w:bodyDiv w:val="1"/>
      <w:marLeft w:val="0"/>
      <w:marRight w:val="0"/>
      <w:marTop w:val="0"/>
      <w:marBottom w:val="0"/>
      <w:divBdr>
        <w:top w:val="none" w:sz="0" w:space="0" w:color="auto"/>
        <w:left w:val="none" w:sz="0" w:space="0" w:color="auto"/>
        <w:bottom w:val="none" w:sz="0" w:space="0" w:color="auto"/>
        <w:right w:val="none" w:sz="0" w:space="0" w:color="auto"/>
      </w:divBdr>
    </w:div>
    <w:div w:id="1024866518">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260900">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1148158">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106427">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722506">
      <w:bodyDiv w:val="1"/>
      <w:marLeft w:val="0"/>
      <w:marRight w:val="0"/>
      <w:marTop w:val="0"/>
      <w:marBottom w:val="0"/>
      <w:divBdr>
        <w:top w:val="none" w:sz="0" w:space="0" w:color="auto"/>
        <w:left w:val="none" w:sz="0" w:space="0" w:color="auto"/>
        <w:bottom w:val="none" w:sz="0" w:space="0" w:color="auto"/>
        <w:right w:val="none" w:sz="0" w:space="0" w:color="auto"/>
      </w:divBdr>
    </w:div>
    <w:div w:id="1068655410">
      <w:bodyDiv w:val="1"/>
      <w:marLeft w:val="0"/>
      <w:marRight w:val="0"/>
      <w:marTop w:val="0"/>
      <w:marBottom w:val="0"/>
      <w:divBdr>
        <w:top w:val="none" w:sz="0" w:space="0" w:color="auto"/>
        <w:left w:val="none" w:sz="0" w:space="0" w:color="auto"/>
        <w:bottom w:val="none" w:sz="0" w:space="0" w:color="auto"/>
        <w:right w:val="none" w:sz="0" w:space="0" w:color="auto"/>
      </w:divBdr>
    </w:div>
    <w:div w:id="1070033174">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85951982">
      <w:bodyDiv w:val="1"/>
      <w:marLeft w:val="0"/>
      <w:marRight w:val="0"/>
      <w:marTop w:val="0"/>
      <w:marBottom w:val="0"/>
      <w:divBdr>
        <w:top w:val="none" w:sz="0" w:space="0" w:color="auto"/>
        <w:left w:val="none" w:sz="0" w:space="0" w:color="auto"/>
        <w:bottom w:val="none" w:sz="0" w:space="0" w:color="auto"/>
        <w:right w:val="none" w:sz="0" w:space="0" w:color="auto"/>
      </w:divBdr>
    </w:div>
    <w:div w:id="110862593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537344">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29587866">
      <w:bodyDiv w:val="1"/>
      <w:marLeft w:val="0"/>
      <w:marRight w:val="0"/>
      <w:marTop w:val="0"/>
      <w:marBottom w:val="0"/>
      <w:divBdr>
        <w:top w:val="none" w:sz="0" w:space="0" w:color="auto"/>
        <w:left w:val="none" w:sz="0" w:space="0" w:color="auto"/>
        <w:bottom w:val="none" w:sz="0" w:space="0" w:color="auto"/>
        <w:right w:val="none" w:sz="0" w:space="0" w:color="auto"/>
      </w:divBdr>
    </w:div>
    <w:div w:id="1132944243">
      <w:bodyDiv w:val="1"/>
      <w:marLeft w:val="0"/>
      <w:marRight w:val="0"/>
      <w:marTop w:val="0"/>
      <w:marBottom w:val="0"/>
      <w:divBdr>
        <w:top w:val="none" w:sz="0" w:space="0" w:color="auto"/>
        <w:left w:val="none" w:sz="0" w:space="0" w:color="auto"/>
        <w:bottom w:val="none" w:sz="0" w:space="0" w:color="auto"/>
        <w:right w:val="none" w:sz="0" w:space="0" w:color="auto"/>
      </w:divBdr>
    </w:div>
    <w:div w:id="1134710075">
      <w:bodyDiv w:val="1"/>
      <w:marLeft w:val="0"/>
      <w:marRight w:val="0"/>
      <w:marTop w:val="0"/>
      <w:marBottom w:val="0"/>
      <w:divBdr>
        <w:top w:val="none" w:sz="0" w:space="0" w:color="auto"/>
        <w:left w:val="none" w:sz="0" w:space="0" w:color="auto"/>
        <w:bottom w:val="none" w:sz="0" w:space="0" w:color="auto"/>
        <w:right w:val="none" w:sz="0" w:space="0" w:color="auto"/>
      </w:divBdr>
    </w:div>
    <w:div w:id="1136214831">
      <w:bodyDiv w:val="1"/>
      <w:marLeft w:val="0"/>
      <w:marRight w:val="0"/>
      <w:marTop w:val="0"/>
      <w:marBottom w:val="0"/>
      <w:divBdr>
        <w:top w:val="none" w:sz="0" w:space="0" w:color="auto"/>
        <w:left w:val="none" w:sz="0" w:space="0" w:color="auto"/>
        <w:bottom w:val="none" w:sz="0" w:space="0" w:color="auto"/>
        <w:right w:val="none" w:sz="0" w:space="0" w:color="auto"/>
      </w:divBdr>
    </w:div>
    <w:div w:id="1158692274">
      <w:bodyDiv w:val="1"/>
      <w:marLeft w:val="0"/>
      <w:marRight w:val="0"/>
      <w:marTop w:val="0"/>
      <w:marBottom w:val="0"/>
      <w:divBdr>
        <w:top w:val="none" w:sz="0" w:space="0" w:color="auto"/>
        <w:left w:val="none" w:sz="0" w:space="0" w:color="auto"/>
        <w:bottom w:val="none" w:sz="0" w:space="0" w:color="auto"/>
        <w:right w:val="none" w:sz="0" w:space="0" w:color="auto"/>
      </w:divBdr>
    </w:div>
    <w:div w:id="1161581956">
      <w:bodyDiv w:val="1"/>
      <w:marLeft w:val="0"/>
      <w:marRight w:val="0"/>
      <w:marTop w:val="0"/>
      <w:marBottom w:val="0"/>
      <w:divBdr>
        <w:top w:val="none" w:sz="0" w:space="0" w:color="auto"/>
        <w:left w:val="none" w:sz="0" w:space="0" w:color="auto"/>
        <w:bottom w:val="none" w:sz="0" w:space="0" w:color="auto"/>
        <w:right w:val="none" w:sz="0" w:space="0" w:color="auto"/>
      </w:divBdr>
    </w:div>
    <w:div w:id="1165320523">
      <w:bodyDiv w:val="1"/>
      <w:marLeft w:val="0"/>
      <w:marRight w:val="0"/>
      <w:marTop w:val="0"/>
      <w:marBottom w:val="0"/>
      <w:divBdr>
        <w:top w:val="none" w:sz="0" w:space="0" w:color="auto"/>
        <w:left w:val="none" w:sz="0" w:space="0" w:color="auto"/>
        <w:bottom w:val="none" w:sz="0" w:space="0" w:color="auto"/>
        <w:right w:val="none" w:sz="0" w:space="0" w:color="auto"/>
      </w:divBdr>
    </w:div>
    <w:div w:id="1166435699">
      <w:bodyDiv w:val="1"/>
      <w:marLeft w:val="0"/>
      <w:marRight w:val="0"/>
      <w:marTop w:val="0"/>
      <w:marBottom w:val="0"/>
      <w:divBdr>
        <w:top w:val="none" w:sz="0" w:space="0" w:color="auto"/>
        <w:left w:val="none" w:sz="0" w:space="0" w:color="auto"/>
        <w:bottom w:val="none" w:sz="0" w:space="0" w:color="auto"/>
        <w:right w:val="none" w:sz="0" w:space="0" w:color="auto"/>
      </w:divBdr>
    </w:div>
    <w:div w:id="1168907986">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5653629">
      <w:bodyDiv w:val="1"/>
      <w:marLeft w:val="0"/>
      <w:marRight w:val="0"/>
      <w:marTop w:val="0"/>
      <w:marBottom w:val="0"/>
      <w:divBdr>
        <w:top w:val="none" w:sz="0" w:space="0" w:color="auto"/>
        <w:left w:val="none" w:sz="0" w:space="0" w:color="auto"/>
        <w:bottom w:val="none" w:sz="0" w:space="0" w:color="auto"/>
        <w:right w:val="none" w:sz="0" w:space="0" w:color="auto"/>
      </w:divBdr>
    </w:div>
    <w:div w:id="1177647836">
      <w:bodyDiv w:val="1"/>
      <w:marLeft w:val="0"/>
      <w:marRight w:val="0"/>
      <w:marTop w:val="0"/>
      <w:marBottom w:val="0"/>
      <w:divBdr>
        <w:top w:val="none" w:sz="0" w:space="0" w:color="auto"/>
        <w:left w:val="none" w:sz="0" w:space="0" w:color="auto"/>
        <w:bottom w:val="none" w:sz="0" w:space="0" w:color="auto"/>
        <w:right w:val="none" w:sz="0" w:space="0" w:color="auto"/>
      </w:divBdr>
    </w:div>
    <w:div w:id="1186557076">
      <w:bodyDiv w:val="1"/>
      <w:marLeft w:val="0"/>
      <w:marRight w:val="0"/>
      <w:marTop w:val="0"/>
      <w:marBottom w:val="0"/>
      <w:divBdr>
        <w:top w:val="none" w:sz="0" w:space="0" w:color="auto"/>
        <w:left w:val="none" w:sz="0" w:space="0" w:color="auto"/>
        <w:bottom w:val="none" w:sz="0" w:space="0" w:color="auto"/>
        <w:right w:val="none" w:sz="0" w:space="0" w:color="auto"/>
      </w:divBdr>
    </w:div>
    <w:div w:id="1191534846">
      <w:bodyDiv w:val="1"/>
      <w:marLeft w:val="0"/>
      <w:marRight w:val="0"/>
      <w:marTop w:val="0"/>
      <w:marBottom w:val="0"/>
      <w:divBdr>
        <w:top w:val="none" w:sz="0" w:space="0" w:color="auto"/>
        <w:left w:val="none" w:sz="0" w:space="0" w:color="auto"/>
        <w:bottom w:val="none" w:sz="0" w:space="0" w:color="auto"/>
        <w:right w:val="none" w:sz="0" w:space="0" w:color="auto"/>
      </w:divBdr>
    </w:div>
    <w:div w:id="1196041638">
      <w:bodyDiv w:val="1"/>
      <w:marLeft w:val="0"/>
      <w:marRight w:val="0"/>
      <w:marTop w:val="0"/>
      <w:marBottom w:val="0"/>
      <w:divBdr>
        <w:top w:val="none" w:sz="0" w:space="0" w:color="auto"/>
        <w:left w:val="none" w:sz="0" w:space="0" w:color="auto"/>
        <w:bottom w:val="none" w:sz="0" w:space="0" w:color="auto"/>
        <w:right w:val="none" w:sz="0" w:space="0" w:color="auto"/>
      </w:divBdr>
    </w:div>
    <w:div w:id="1197691743">
      <w:bodyDiv w:val="1"/>
      <w:marLeft w:val="0"/>
      <w:marRight w:val="0"/>
      <w:marTop w:val="0"/>
      <w:marBottom w:val="0"/>
      <w:divBdr>
        <w:top w:val="none" w:sz="0" w:space="0" w:color="auto"/>
        <w:left w:val="none" w:sz="0" w:space="0" w:color="auto"/>
        <w:bottom w:val="none" w:sz="0" w:space="0" w:color="auto"/>
        <w:right w:val="none" w:sz="0" w:space="0" w:color="auto"/>
      </w:divBdr>
    </w:div>
    <w:div w:id="1203202678">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1288592">
      <w:bodyDiv w:val="1"/>
      <w:marLeft w:val="0"/>
      <w:marRight w:val="0"/>
      <w:marTop w:val="0"/>
      <w:marBottom w:val="0"/>
      <w:divBdr>
        <w:top w:val="none" w:sz="0" w:space="0" w:color="auto"/>
        <w:left w:val="none" w:sz="0" w:space="0" w:color="auto"/>
        <w:bottom w:val="none" w:sz="0" w:space="0" w:color="auto"/>
        <w:right w:val="none" w:sz="0" w:space="0" w:color="auto"/>
      </w:divBdr>
    </w:div>
    <w:div w:id="1224870743">
      <w:bodyDiv w:val="1"/>
      <w:marLeft w:val="0"/>
      <w:marRight w:val="0"/>
      <w:marTop w:val="0"/>
      <w:marBottom w:val="0"/>
      <w:divBdr>
        <w:top w:val="none" w:sz="0" w:space="0" w:color="auto"/>
        <w:left w:val="none" w:sz="0" w:space="0" w:color="auto"/>
        <w:bottom w:val="none" w:sz="0" w:space="0" w:color="auto"/>
        <w:right w:val="none" w:sz="0" w:space="0" w:color="auto"/>
      </w:divBdr>
    </w:div>
    <w:div w:id="1229877436">
      <w:bodyDiv w:val="1"/>
      <w:marLeft w:val="0"/>
      <w:marRight w:val="0"/>
      <w:marTop w:val="0"/>
      <w:marBottom w:val="0"/>
      <w:divBdr>
        <w:top w:val="none" w:sz="0" w:space="0" w:color="auto"/>
        <w:left w:val="none" w:sz="0" w:space="0" w:color="auto"/>
        <w:bottom w:val="none" w:sz="0" w:space="0" w:color="auto"/>
        <w:right w:val="none" w:sz="0" w:space="0" w:color="auto"/>
      </w:divBdr>
    </w:div>
    <w:div w:id="1230580070">
      <w:bodyDiv w:val="1"/>
      <w:marLeft w:val="0"/>
      <w:marRight w:val="0"/>
      <w:marTop w:val="0"/>
      <w:marBottom w:val="0"/>
      <w:divBdr>
        <w:top w:val="none" w:sz="0" w:space="0" w:color="auto"/>
        <w:left w:val="none" w:sz="0" w:space="0" w:color="auto"/>
        <w:bottom w:val="none" w:sz="0" w:space="0" w:color="auto"/>
        <w:right w:val="none" w:sz="0" w:space="0" w:color="auto"/>
      </w:divBdr>
    </w:div>
    <w:div w:id="1237783301">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07026">
      <w:bodyDiv w:val="1"/>
      <w:marLeft w:val="0"/>
      <w:marRight w:val="0"/>
      <w:marTop w:val="0"/>
      <w:marBottom w:val="0"/>
      <w:divBdr>
        <w:top w:val="none" w:sz="0" w:space="0" w:color="auto"/>
        <w:left w:val="none" w:sz="0" w:space="0" w:color="auto"/>
        <w:bottom w:val="none" w:sz="0" w:space="0" w:color="auto"/>
        <w:right w:val="none" w:sz="0" w:space="0" w:color="auto"/>
      </w:divBdr>
    </w:div>
    <w:div w:id="1241720931">
      <w:bodyDiv w:val="1"/>
      <w:marLeft w:val="0"/>
      <w:marRight w:val="0"/>
      <w:marTop w:val="0"/>
      <w:marBottom w:val="0"/>
      <w:divBdr>
        <w:top w:val="none" w:sz="0" w:space="0" w:color="auto"/>
        <w:left w:val="none" w:sz="0" w:space="0" w:color="auto"/>
        <w:bottom w:val="none" w:sz="0" w:space="0" w:color="auto"/>
        <w:right w:val="none" w:sz="0" w:space="0" w:color="auto"/>
      </w:divBdr>
    </w:div>
    <w:div w:id="1241793472">
      <w:bodyDiv w:val="1"/>
      <w:marLeft w:val="0"/>
      <w:marRight w:val="0"/>
      <w:marTop w:val="0"/>
      <w:marBottom w:val="0"/>
      <w:divBdr>
        <w:top w:val="none" w:sz="0" w:space="0" w:color="auto"/>
        <w:left w:val="none" w:sz="0" w:space="0" w:color="auto"/>
        <w:bottom w:val="none" w:sz="0" w:space="0" w:color="auto"/>
        <w:right w:val="none" w:sz="0" w:space="0" w:color="auto"/>
      </w:divBdr>
    </w:div>
    <w:div w:id="1247032150">
      <w:bodyDiv w:val="1"/>
      <w:marLeft w:val="0"/>
      <w:marRight w:val="0"/>
      <w:marTop w:val="0"/>
      <w:marBottom w:val="0"/>
      <w:divBdr>
        <w:top w:val="none" w:sz="0" w:space="0" w:color="auto"/>
        <w:left w:val="none" w:sz="0" w:space="0" w:color="auto"/>
        <w:bottom w:val="none" w:sz="0" w:space="0" w:color="auto"/>
        <w:right w:val="none" w:sz="0" w:space="0" w:color="auto"/>
      </w:divBdr>
    </w:div>
    <w:div w:id="1247570740">
      <w:bodyDiv w:val="1"/>
      <w:marLeft w:val="0"/>
      <w:marRight w:val="0"/>
      <w:marTop w:val="0"/>
      <w:marBottom w:val="0"/>
      <w:divBdr>
        <w:top w:val="none" w:sz="0" w:space="0" w:color="auto"/>
        <w:left w:val="none" w:sz="0" w:space="0" w:color="auto"/>
        <w:bottom w:val="none" w:sz="0" w:space="0" w:color="auto"/>
        <w:right w:val="none" w:sz="0" w:space="0" w:color="auto"/>
      </w:divBdr>
    </w:div>
    <w:div w:id="1255897443">
      <w:bodyDiv w:val="1"/>
      <w:marLeft w:val="0"/>
      <w:marRight w:val="0"/>
      <w:marTop w:val="0"/>
      <w:marBottom w:val="0"/>
      <w:divBdr>
        <w:top w:val="none" w:sz="0" w:space="0" w:color="auto"/>
        <w:left w:val="none" w:sz="0" w:space="0" w:color="auto"/>
        <w:bottom w:val="none" w:sz="0" w:space="0" w:color="auto"/>
        <w:right w:val="none" w:sz="0" w:space="0" w:color="auto"/>
      </w:divBdr>
    </w:div>
    <w:div w:id="126630779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815375">
      <w:bodyDiv w:val="1"/>
      <w:marLeft w:val="0"/>
      <w:marRight w:val="0"/>
      <w:marTop w:val="0"/>
      <w:marBottom w:val="0"/>
      <w:divBdr>
        <w:top w:val="none" w:sz="0" w:space="0" w:color="auto"/>
        <w:left w:val="none" w:sz="0" w:space="0" w:color="auto"/>
        <w:bottom w:val="none" w:sz="0" w:space="0" w:color="auto"/>
        <w:right w:val="none" w:sz="0" w:space="0" w:color="auto"/>
      </w:divBdr>
    </w:div>
    <w:div w:id="1274283913">
      <w:bodyDiv w:val="1"/>
      <w:marLeft w:val="0"/>
      <w:marRight w:val="0"/>
      <w:marTop w:val="0"/>
      <w:marBottom w:val="0"/>
      <w:divBdr>
        <w:top w:val="none" w:sz="0" w:space="0" w:color="auto"/>
        <w:left w:val="none" w:sz="0" w:space="0" w:color="auto"/>
        <w:bottom w:val="none" w:sz="0" w:space="0" w:color="auto"/>
        <w:right w:val="none" w:sz="0" w:space="0" w:color="auto"/>
      </w:divBdr>
    </w:div>
    <w:div w:id="1275598863">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8566760">
      <w:bodyDiv w:val="1"/>
      <w:marLeft w:val="0"/>
      <w:marRight w:val="0"/>
      <w:marTop w:val="0"/>
      <w:marBottom w:val="0"/>
      <w:divBdr>
        <w:top w:val="none" w:sz="0" w:space="0" w:color="auto"/>
        <w:left w:val="none" w:sz="0" w:space="0" w:color="auto"/>
        <w:bottom w:val="none" w:sz="0" w:space="0" w:color="auto"/>
        <w:right w:val="none" w:sz="0" w:space="0" w:color="auto"/>
      </w:divBdr>
    </w:div>
    <w:div w:id="1283149789">
      <w:bodyDiv w:val="1"/>
      <w:marLeft w:val="0"/>
      <w:marRight w:val="0"/>
      <w:marTop w:val="0"/>
      <w:marBottom w:val="0"/>
      <w:divBdr>
        <w:top w:val="none" w:sz="0" w:space="0" w:color="auto"/>
        <w:left w:val="none" w:sz="0" w:space="0" w:color="auto"/>
        <w:bottom w:val="none" w:sz="0" w:space="0" w:color="auto"/>
        <w:right w:val="none" w:sz="0" w:space="0" w:color="auto"/>
      </w:divBdr>
    </w:div>
    <w:div w:id="1287202706">
      <w:bodyDiv w:val="1"/>
      <w:marLeft w:val="0"/>
      <w:marRight w:val="0"/>
      <w:marTop w:val="0"/>
      <w:marBottom w:val="0"/>
      <w:divBdr>
        <w:top w:val="none" w:sz="0" w:space="0" w:color="auto"/>
        <w:left w:val="none" w:sz="0" w:space="0" w:color="auto"/>
        <w:bottom w:val="none" w:sz="0" w:space="0" w:color="auto"/>
        <w:right w:val="none" w:sz="0" w:space="0" w:color="auto"/>
      </w:divBdr>
    </w:div>
    <w:div w:id="1291280668">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611166">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9019992">
      <w:bodyDiv w:val="1"/>
      <w:marLeft w:val="0"/>
      <w:marRight w:val="0"/>
      <w:marTop w:val="0"/>
      <w:marBottom w:val="0"/>
      <w:divBdr>
        <w:top w:val="none" w:sz="0" w:space="0" w:color="auto"/>
        <w:left w:val="none" w:sz="0" w:space="0" w:color="auto"/>
        <w:bottom w:val="none" w:sz="0" w:space="0" w:color="auto"/>
        <w:right w:val="none" w:sz="0" w:space="0" w:color="auto"/>
      </w:divBdr>
    </w:div>
    <w:div w:id="1315645124">
      <w:bodyDiv w:val="1"/>
      <w:marLeft w:val="0"/>
      <w:marRight w:val="0"/>
      <w:marTop w:val="0"/>
      <w:marBottom w:val="0"/>
      <w:divBdr>
        <w:top w:val="none" w:sz="0" w:space="0" w:color="auto"/>
        <w:left w:val="none" w:sz="0" w:space="0" w:color="auto"/>
        <w:bottom w:val="none" w:sz="0" w:space="0" w:color="auto"/>
        <w:right w:val="none" w:sz="0" w:space="0" w:color="auto"/>
      </w:divBdr>
    </w:div>
    <w:div w:id="1328901913">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8676512">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77244582">
      <w:bodyDiv w:val="1"/>
      <w:marLeft w:val="0"/>
      <w:marRight w:val="0"/>
      <w:marTop w:val="0"/>
      <w:marBottom w:val="0"/>
      <w:divBdr>
        <w:top w:val="none" w:sz="0" w:space="0" w:color="auto"/>
        <w:left w:val="none" w:sz="0" w:space="0" w:color="auto"/>
        <w:bottom w:val="none" w:sz="0" w:space="0" w:color="auto"/>
        <w:right w:val="none" w:sz="0" w:space="0" w:color="auto"/>
      </w:divBdr>
    </w:div>
    <w:div w:id="1386025573">
      <w:bodyDiv w:val="1"/>
      <w:marLeft w:val="0"/>
      <w:marRight w:val="0"/>
      <w:marTop w:val="0"/>
      <w:marBottom w:val="0"/>
      <w:divBdr>
        <w:top w:val="none" w:sz="0" w:space="0" w:color="auto"/>
        <w:left w:val="none" w:sz="0" w:space="0" w:color="auto"/>
        <w:bottom w:val="none" w:sz="0" w:space="0" w:color="auto"/>
        <w:right w:val="none" w:sz="0" w:space="0" w:color="auto"/>
      </w:divBdr>
    </w:div>
    <w:div w:id="1395392834">
      <w:bodyDiv w:val="1"/>
      <w:marLeft w:val="0"/>
      <w:marRight w:val="0"/>
      <w:marTop w:val="0"/>
      <w:marBottom w:val="0"/>
      <w:divBdr>
        <w:top w:val="none" w:sz="0" w:space="0" w:color="auto"/>
        <w:left w:val="none" w:sz="0" w:space="0" w:color="auto"/>
        <w:bottom w:val="none" w:sz="0" w:space="0" w:color="auto"/>
        <w:right w:val="none" w:sz="0" w:space="0" w:color="auto"/>
      </w:divBdr>
    </w:div>
    <w:div w:id="141743673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54907356">
      <w:bodyDiv w:val="1"/>
      <w:marLeft w:val="0"/>
      <w:marRight w:val="0"/>
      <w:marTop w:val="0"/>
      <w:marBottom w:val="0"/>
      <w:divBdr>
        <w:top w:val="none" w:sz="0" w:space="0" w:color="auto"/>
        <w:left w:val="none" w:sz="0" w:space="0" w:color="auto"/>
        <w:bottom w:val="none" w:sz="0" w:space="0" w:color="auto"/>
        <w:right w:val="none" w:sz="0" w:space="0" w:color="auto"/>
      </w:divBdr>
    </w:div>
    <w:div w:id="145903050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8473854">
      <w:bodyDiv w:val="1"/>
      <w:marLeft w:val="0"/>
      <w:marRight w:val="0"/>
      <w:marTop w:val="0"/>
      <w:marBottom w:val="0"/>
      <w:divBdr>
        <w:top w:val="none" w:sz="0" w:space="0" w:color="auto"/>
        <w:left w:val="none" w:sz="0" w:space="0" w:color="auto"/>
        <w:bottom w:val="none" w:sz="0" w:space="0" w:color="auto"/>
        <w:right w:val="none" w:sz="0" w:space="0" w:color="auto"/>
      </w:divBdr>
    </w:div>
    <w:div w:id="1485469792">
      <w:bodyDiv w:val="1"/>
      <w:marLeft w:val="0"/>
      <w:marRight w:val="0"/>
      <w:marTop w:val="0"/>
      <w:marBottom w:val="0"/>
      <w:divBdr>
        <w:top w:val="none" w:sz="0" w:space="0" w:color="auto"/>
        <w:left w:val="none" w:sz="0" w:space="0" w:color="auto"/>
        <w:bottom w:val="none" w:sz="0" w:space="0" w:color="auto"/>
        <w:right w:val="none" w:sz="0" w:space="0" w:color="auto"/>
      </w:divBdr>
    </w:div>
    <w:div w:id="1488130595">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09100442">
      <w:bodyDiv w:val="1"/>
      <w:marLeft w:val="0"/>
      <w:marRight w:val="0"/>
      <w:marTop w:val="0"/>
      <w:marBottom w:val="0"/>
      <w:divBdr>
        <w:top w:val="none" w:sz="0" w:space="0" w:color="auto"/>
        <w:left w:val="none" w:sz="0" w:space="0" w:color="auto"/>
        <w:bottom w:val="none" w:sz="0" w:space="0" w:color="auto"/>
        <w:right w:val="none" w:sz="0" w:space="0" w:color="auto"/>
      </w:divBdr>
    </w:div>
    <w:div w:id="1509563860">
      <w:bodyDiv w:val="1"/>
      <w:marLeft w:val="0"/>
      <w:marRight w:val="0"/>
      <w:marTop w:val="0"/>
      <w:marBottom w:val="0"/>
      <w:divBdr>
        <w:top w:val="none" w:sz="0" w:space="0" w:color="auto"/>
        <w:left w:val="none" w:sz="0" w:space="0" w:color="auto"/>
        <w:bottom w:val="none" w:sz="0" w:space="0" w:color="auto"/>
        <w:right w:val="none" w:sz="0" w:space="0" w:color="auto"/>
      </w:divBdr>
    </w:div>
    <w:div w:id="1513034881">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26216192">
      <w:bodyDiv w:val="1"/>
      <w:marLeft w:val="0"/>
      <w:marRight w:val="0"/>
      <w:marTop w:val="0"/>
      <w:marBottom w:val="0"/>
      <w:divBdr>
        <w:top w:val="none" w:sz="0" w:space="0" w:color="auto"/>
        <w:left w:val="none" w:sz="0" w:space="0" w:color="auto"/>
        <w:bottom w:val="none" w:sz="0" w:space="0" w:color="auto"/>
        <w:right w:val="none" w:sz="0" w:space="0" w:color="auto"/>
      </w:divBdr>
    </w:div>
    <w:div w:id="1531602733">
      <w:bodyDiv w:val="1"/>
      <w:marLeft w:val="0"/>
      <w:marRight w:val="0"/>
      <w:marTop w:val="0"/>
      <w:marBottom w:val="0"/>
      <w:divBdr>
        <w:top w:val="none" w:sz="0" w:space="0" w:color="auto"/>
        <w:left w:val="none" w:sz="0" w:space="0" w:color="auto"/>
        <w:bottom w:val="none" w:sz="0" w:space="0" w:color="auto"/>
        <w:right w:val="none" w:sz="0" w:space="0" w:color="auto"/>
      </w:divBdr>
    </w:div>
    <w:div w:id="1535532809">
      <w:bodyDiv w:val="1"/>
      <w:marLeft w:val="0"/>
      <w:marRight w:val="0"/>
      <w:marTop w:val="0"/>
      <w:marBottom w:val="0"/>
      <w:divBdr>
        <w:top w:val="none" w:sz="0" w:space="0" w:color="auto"/>
        <w:left w:val="none" w:sz="0" w:space="0" w:color="auto"/>
        <w:bottom w:val="none" w:sz="0" w:space="0" w:color="auto"/>
        <w:right w:val="none" w:sz="0" w:space="0" w:color="auto"/>
      </w:divBdr>
    </w:div>
    <w:div w:id="1549881746">
      <w:bodyDiv w:val="1"/>
      <w:marLeft w:val="0"/>
      <w:marRight w:val="0"/>
      <w:marTop w:val="0"/>
      <w:marBottom w:val="0"/>
      <w:divBdr>
        <w:top w:val="none" w:sz="0" w:space="0" w:color="auto"/>
        <w:left w:val="none" w:sz="0" w:space="0" w:color="auto"/>
        <w:bottom w:val="none" w:sz="0" w:space="0" w:color="auto"/>
        <w:right w:val="none" w:sz="0" w:space="0" w:color="auto"/>
      </w:divBdr>
    </w:div>
    <w:div w:id="1552304850">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74966314">
      <w:bodyDiv w:val="1"/>
      <w:marLeft w:val="0"/>
      <w:marRight w:val="0"/>
      <w:marTop w:val="0"/>
      <w:marBottom w:val="0"/>
      <w:divBdr>
        <w:top w:val="none" w:sz="0" w:space="0" w:color="auto"/>
        <w:left w:val="none" w:sz="0" w:space="0" w:color="auto"/>
        <w:bottom w:val="none" w:sz="0" w:space="0" w:color="auto"/>
        <w:right w:val="none" w:sz="0" w:space="0" w:color="auto"/>
      </w:divBdr>
    </w:div>
    <w:div w:id="1579554169">
      <w:bodyDiv w:val="1"/>
      <w:marLeft w:val="0"/>
      <w:marRight w:val="0"/>
      <w:marTop w:val="0"/>
      <w:marBottom w:val="0"/>
      <w:divBdr>
        <w:top w:val="none" w:sz="0" w:space="0" w:color="auto"/>
        <w:left w:val="none" w:sz="0" w:space="0" w:color="auto"/>
        <w:bottom w:val="none" w:sz="0" w:space="0" w:color="auto"/>
        <w:right w:val="none" w:sz="0" w:space="0" w:color="auto"/>
      </w:divBdr>
    </w:div>
    <w:div w:id="1580676965">
      <w:bodyDiv w:val="1"/>
      <w:marLeft w:val="0"/>
      <w:marRight w:val="0"/>
      <w:marTop w:val="0"/>
      <w:marBottom w:val="0"/>
      <w:divBdr>
        <w:top w:val="none" w:sz="0" w:space="0" w:color="auto"/>
        <w:left w:val="none" w:sz="0" w:space="0" w:color="auto"/>
        <w:bottom w:val="none" w:sz="0" w:space="0" w:color="auto"/>
        <w:right w:val="none" w:sz="0" w:space="0" w:color="auto"/>
      </w:divBdr>
    </w:div>
    <w:div w:id="1590894844">
      <w:bodyDiv w:val="1"/>
      <w:marLeft w:val="0"/>
      <w:marRight w:val="0"/>
      <w:marTop w:val="0"/>
      <w:marBottom w:val="0"/>
      <w:divBdr>
        <w:top w:val="none" w:sz="0" w:space="0" w:color="auto"/>
        <w:left w:val="none" w:sz="0" w:space="0" w:color="auto"/>
        <w:bottom w:val="none" w:sz="0" w:space="0" w:color="auto"/>
        <w:right w:val="none" w:sz="0" w:space="0" w:color="auto"/>
      </w:divBdr>
    </w:div>
    <w:div w:id="1593509404">
      <w:bodyDiv w:val="1"/>
      <w:marLeft w:val="0"/>
      <w:marRight w:val="0"/>
      <w:marTop w:val="0"/>
      <w:marBottom w:val="0"/>
      <w:divBdr>
        <w:top w:val="none" w:sz="0" w:space="0" w:color="auto"/>
        <w:left w:val="none" w:sz="0" w:space="0" w:color="auto"/>
        <w:bottom w:val="none" w:sz="0" w:space="0" w:color="auto"/>
        <w:right w:val="none" w:sz="0" w:space="0" w:color="auto"/>
      </w:divBdr>
    </w:div>
    <w:div w:id="1598440968">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467940">
      <w:bodyDiv w:val="1"/>
      <w:marLeft w:val="0"/>
      <w:marRight w:val="0"/>
      <w:marTop w:val="0"/>
      <w:marBottom w:val="0"/>
      <w:divBdr>
        <w:top w:val="none" w:sz="0" w:space="0" w:color="auto"/>
        <w:left w:val="none" w:sz="0" w:space="0" w:color="auto"/>
        <w:bottom w:val="none" w:sz="0" w:space="0" w:color="auto"/>
        <w:right w:val="none" w:sz="0" w:space="0" w:color="auto"/>
      </w:divBdr>
    </w:div>
    <w:div w:id="1642805131">
      <w:bodyDiv w:val="1"/>
      <w:marLeft w:val="0"/>
      <w:marRight w:val="0"/>
      <w:marTop w:val="0"/>
      <w:marBottom w:val="0"/>
      <w:divBdr>
        <w:top w:val="none" w:sz="0" w:space="0" w:color="auto"/>
        <w:left w:val="none" w:sz="0" w:space="0" w:color="auto"/>
        <w:bottom w:val="none" w:sz="0" w:space="0" w:color="auto"/>
        <w:right w:val="none" w:sz="0" w:space="0" w:color="auto"/>
      </w:divBdr>
    </w:div>
    <w:div w:id="1650787465">
      <w:bodyDiv w:val="1"/>
      <w:marLeft w:val="0"/>
      <w:marRight w:val="0"/>
      <w:marTop w:val="0"/>
      <w:marBottom w:val="0"/>
      <w:divBdr>
        <w:top w:val="none" w:sz="0" w:space="0" w:color="auto"/>
        <w:left w:val="none" w:sz="0" w:space="0" w:color="auto"/>
        <w:bottom w:val="none" w:sz="0" w:space="0" w:color="auto"/>
        <w:right w:val="none" w:sz="0" w:space="0" w:color="auto"/>
      </w:divBdr>
    </w:div>
    <w:div w:id="1650861050">
      <w:bodyDiv w:val="1"/>
      <w:marLeft w:val="0"/>
      <w:marRight w:val="0"/>
      <w:marTop w:val="0"/>
      <w:marBottom w:val="0"/>
      <w:divBdr>
        <w:top w:val="none" w:sz="0" w:space="0" w:color="auto"/>
        <w:left w:val="none" w:sz="0" w:space="0" w:color="auto"/>
        <w:bottom w:val="none" w:sz="0" w:space="0" w:color="auto"/>
        <w:right w:val="none" w:sz="0" w:space="0" w:color="auto"/>
      </w:divBdr>
    </w:div>
    <w:div w:id="16556022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69287256">
      <w:bodyDiv w:val="1"/>
      <w:marLeft w:val="0"/>
      <w:marRight w:val="0"/>
      <w:marTop w:val="0"/>
      <w:marBottom w:val="0"/>
      <w:divBdr>
        <w:top w:val="none" w:sz="0" w:space="0" w:color="auto"/>
        <w:left w:val="none" w:sz="0" w:space="0" w:color="auto"/>
        <w:bottom w:val="none" w:sz="0" w:space="0" w:color="auto"/>
        <w:right w:val="none" w:sz="0" w:space="0" w:color="auto"/>
      </w:divBdr>
    </w:div>
    <w:div w:id="1672223797">
      <w:bodyDiv w:val="1"/>
      <w:marLeft w:val="0"/>
      <w:marRight w:val="0"/>
      <w:marTop w:val="0"/>
      <w:marBottom w:val="0"/>
      <w:divBdr>
        <w:top w:val="none" w:sz="0" w:space="0" w:color="auto"/>
        <w:left w:val="none" w:sz="0" w:space="0" w:color="auto"/>
        <w:bottom w:val="none" w:sz="0" w:space="0" w:color="auto"/>
        <w:right w:val="none" w:sz="0" w:space="0" w:color="auto"/>
      </w:divBdr>
    </w:div>
    <w:div w:id="1673147590">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9134627">
      <w:bodyDiv w:val="1"/>
      <w:marLeft w:val="0"/>
      <w:marRight w:val="0"/>
      <w:marTop w:val="0"/>
      <w:marBottom w:val="0"/>
      <w:divBdr>
        <w:top w:val="none" w:sz="0" w:space="0" w:color="auto"/>
        <w:left w:val="none" w:sz="0" w:space="0" w:color="auto"/>
        <w:bottom w:val="none" w:sz="0" w:space="0" w:color="auto"/>
        <w:right w:val="none" w:sz="0" w:space="0" w:color="auto"/>
      </w:divBdr>
    </w:div>
    <w:div w:id="1691837594">
      <w:bodyDiv w:val="1"/>
      <w:marLeft w:val="0"/>
      <w:marRight w:val="0"/>
      <w:marTop w:val="0"/>
      <w:marBottom w:val="0"/>
      <w:divBdr>
        <w:top w:val="none" w:sz="0" w:space="0" w:color="auto"/>
        <w:left w:val="none" w:sz="0" w:space="0" w:color="auto"/>
        <w:bottom w:val="none" w:sz="0" w:space="0" w:color="auto"/>
        <w:right w:val="none" w:sz="0" w:space="0" w:color="auto"/>
      </w:divBdr>
    </w:div>
    <w:div w:id="1698654540">
      <w:bodyDiv w:val="1"/>
      <w:marLeft w:val="0"/>
      <w:marRight w:val="0"/>
      <w:marTop w:val="0"/>
      <w:marBottom w:val="0"/>
      <w:divBdr>
        <w:top w:val="none" w:sz="0" w:space="0" w:color="auto"/>
        <w:left w:val="none" w:sz="0" w:space="0" w:color="auto"/>
        <w:bottom w:val="none" w:sz="0" w:space="0" w:color="auto"/>
        <w:right w:val="none" w:sz="0" w:space="0" w:color="auto"/>
      </w:divBdr>
    </w:div>
    <w:div w:id="1705475961">
      <w:bodyDiv w:val="1"/>
      <w:marLeft w:val="0"/>
      <w:marRight w:val="0"/>
      <w:marTop w:val="0"/>
      <w:marBottom w:val="0"/>
      <w:divBdr>
        <w:top w:val="none" w:sz="0" w:space="0" w:color="auto"/>
        <w:left w:val="none" w:sz="0" w:space="0" w:color="auto"/>
        <w:bottom w:val="none" w:sz="0" w:space="0" w:color="auto"/>
        <w:right w:val="none" w:sz="0" w:space="0" w:color="auto"/>
      </w:divBdr>
    </w:div>
    <w:div w:id="1709910737">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16488">
      <w:bodyDiv w:val="1"/>
      <w:marLeft w:val="0"/>
      <w:marRight w:val="0"/>
      <w:marTop w:val="0"/>
      <w:marBottom w:val="0"/>
      <w:divBdr>
        <w:top w:val="none" w:sz="0" w:space="0" w:color="auto"/>
        <w:left w:val="none" w:sz="0" w:space="0" w:color="auto"/>
        <w:bottom w:val="none" w:sz="0" w:space="0" w:color="auto"/>
        <w:right w:val="none" w:sz="0" w:space="0" w:color="auto"/>
      </w:divBdr>
    </w:div>
    <w:div w:id="1731805676">
      <w:bodyDiv w:val="1"/>
      <w:marLeft w:val="0"/>
      <w:marRight w:val="0"/>
      <w:marTop w:val="0"/>
      <w:marBottom w:val="0"/>
      <w:divBdr>
        <w:top w:val="none" w:sz="0" w:space="0" w:color="auto"/>
        <w:left w:val="none" w:sz="0" w:space="0" w:color="auto"/>
        <w:bottom w:val="none" w:sz="0" w:space="0" w:color="auto"/>
        <w:right w:val="none" w:sz="0" w:space="0" w:color="auto"/>
      </w:divBdr>
    </w:div>
    <w:div w:id="1738434487">
      <w:bodyDiv w:val="1"/>
      <w:marLeft w:val="0"/>
      <w:marRight w:val="0"/>
      <w:marTop w:val="0"/>
      <w:marBottom w:val="0"/>
      <w:divBdr>
        <w:top w:val="none" w:sz="0" w:space="0" w:color="auto"/>
        <w:left w:val="none" w:sz="0" w:space="0" w:color="auto"/>
        <w:bottom w:val="none" w:sz="0" w:space="0" w:color="auto"/>
        <w:right w:val="none" w:sz="0" w:space="0" w:color="auto"/>
      </w:divBdr>
    </w:div>
    <w:div w:id="1738671970">
      <w:bodyDiv w:val="1"/>
      <w:marLeft w:val="0"/>
      <w:marRight w:val="0"/>
      <w:marTop w:val="0"/>
      <w:marBottom w:val="0"/>
      <w:divBdr>
        <w:top w:val="none" w:sz="0" w:space="0" w:color="auto"/>
        <w:left w:val="none" w:sz="0" w:space="0" w:color="auto"/>
        <w:bottom w:val="none" w:sz="0" w:space="0" w:color="auto"/>
        <w:right w:val="none" w:sz="0" w:space="0" w:color="auto"/>
      </w:divBdr>
    </w:div>
    <w:div w:id="1749880997">
      <w:bodyDiv w:val="1"/>
      <w:marLeft w:val="0"/>
      <w:marRight w:val="0"/>
      <w:marTop w:val="0"/>
      <w:marBottom w:val="0"/>
      <w:divBdr>
        <w:top w:val="none" w:sz="0" w:space="0" w:color="auto"/>
        <w:left w:val="none" w:sz="0" w:space="0" w:color="auto"/>
        <w:bottom w:val="none" w:sz="0" w:space="0" w:color="auto"/>
        <w:right w:val="none" w:sz="0" w:space="0" w:color="auto"/>
      </w:divBdr>
    </w:div>
    <w:div w:id="1753039997">
      <w:bodyDiv w:val="1"/>
      <w:marLeft w:val="0"/>
      <w:marRight w:val="0"/>
      <w:marTop w:val="0"/>
      <w:marBottom w:val="0"/>
      <w:divBdr>
        <w:top w:val="none" w:sz="0" w:space="0" w:color="auto"/>
        <w:left w:val="none" w:sz="0" w:space="0" w:color="auto"/>
        <w:bottom w:val="none" w:sz="0" w:space="0" w:color="auto"/>
        <w:right w:val="none" w:sz="0" w:space="0" w:color="auto"/>
      </w:divBdr>
    </w:div>
    <w:div w:id="1753090316">
      <w:bodyDiv w:val="1"/>
      <w:marLeft w:val="0"/>
      <w:marRight w:val="0"/>
      <w:marTop w:val="0"/>
      <w:marBottom w:val="0"/>
      <w:divBdr>
        <w:top w:val="none" w:sz="0" w:space="0" w:color="auto"/>
        <w:left w:val="none" w:sz="0" w:space="0" w:color="auto"/>
        <w:bottom w:val="none" w:sz="0" w:space="0" w:color="auto"/>
        <w:right w:val="none" w:sz="0" w:space="0" w:color="auto"/>
      </w:divBdr>
    </w:div>
    <w:div w:id="1762525584">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73164927">
      <w:bodyDiv w:val="1"/>
      <w:marLeft w:val="0"/>
      <w:marRight w:val="0"/>
      <w:marTop w:val="0"/>
      <w:marBottom w:val="0"/>
      <w:divBdr>
        <w:top w:val="none" w:sz="0" w:space="0" w:color="auto"/>
        <w:left w:val="none" w:sz="0" w:space="0" w:color="auto"/>
        <w:bottom w:val="none" w:sz="0" w:space="0" w:color="auto"/>
        <w:right w:val="none" w:sz="0" w:space="0" w:color="auto"/>
      </w:divBdr>
    </w:div>
    <w:div w:id="1775056718">
      <w:bodyDiv w:val="1"/>
      <w:marLeft w:val="0"/>
      <w:marRight w:val="0"/>
      <w:marTop w:val="0"/>
      <w:marBottom w:val="0"/>
      <w:divBdr>
        <w:top w:val="none" w:sz="0" w:space="0" w:color="auto"/>
        <w:left w:val="none" w:sz="0" w:space="0" w:color="auto"/>
        <w:bottom w:val="none" w:sz="0" w:space="0" w:color="auto"/>
        <w:right w:val="none" w:sz="0" w:space="0" w:color="auto"/>
      </w:divBdr>
    </w:div>
    <w:div w:id="177617197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3838052">
      <w:bodyDiv w:val="1"/>
      <w:marLeft w:val="0"/>
      <w:marRight w:val="0"/>
      <w:marTop w:val="0"/>
      <w:marBottom w:val="0"/>
      <w:divBdr>
        <w:top w:val="none" w:sz="0" w:space="0" w:color="auto"/>
        <w:left w:val="none" w:sz="0" w:space="0" w:color="auto"/>
        <w:bottom w:val="none" w:sz="0" w:space="0" w:color="auto"/>
        <w:right w:val="none" w:sz="0" w:space="0" w:color="auto"/>
      </w:divBdr>
    </w:div>
    <w:div w:id="178423142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695608">
      <w:bodyDiv w:val="1"/>
      <w:marLeft w:val="0"/>
      <w:marRight w:val="0"/>
      <w:marTop w:val="0"/>
      <w:marBottom w:val="0"/>
      <w:divBdr>
        <w:top w:val="none" w:sz="0" w:space="0" w:color="auto"/>
        <w:left w:val="none" w:sz="0" w:space="0" w:color="auto"/>
        <w:bottom w:val="none" w:sz="0" w:space="0" w:color="auto"/>
        <w:right w:val="none" w:sz="0" w:space="0" w:color="auto"/>
      </w:divBdr>
    </w:div>
    <w:div w:id="1793133897">
      <w:bodyDiv w:val="1"/>
      <w:marLeft w:val="0"/>
      <w:marRight w:val="0"/>
      <w:marTop w:val="0"/>
      <w:marBottom w:val="0"/>
      <w:divBdr>
        <w:top w:val="none" w:sz="0" w:space="0" w:color="auto"/>
        <w:left w:val="none" w:sz="0" w:space="0" w:color="auto"/>
        <w:bottom w:val="none" w:sz="0" w:space="0" w:color="auto"/>
        <w:right w:val="none" w:sz="0" w:space="0" w:color="auto"/>
      </w:divBdr>
    </w:div>
    <w:div w:id="1793401749">
      <w:bodyDiv w:val="1"/>
      <w:marLeft w:val="0"/>
      <w:marRight w:val="0"/>
      <w:marTop w:val="0"/>
      <w:marBottom w:val="0"/>
      <w:divBdr>
        <w:top w:val="none" w:sz="0" w:space="0" w:color="auto"/>
        <w:left w:val="none" w:sz="0" w:space="0" w:color="auto"/>
        <w:bottom w:val="none" w:sz="0" w:space="0" w:color="auto"/>
        <w:right w:val="none" w:sz="0" w:space="0" w:color="auto"/>
      </w:divBdr>
    </w:div>
    <w:div w:id="1795755853">
      <w:bodyDiv w:val="1"/>
      <w:marLeft w:val="0"/>
      <w:marRight w:val="0"/>
      <w:marTop w:val="0"/>
      <w:marBottom w:val="0"/>
      <w:divBdr>
        <w:top w:val="none" w:sz="0" w:space="0" w:color="auto"/>
        <w:left w:val="none" w:sz="0" w:space="0" w:color="auto"/>
        <w:bottom w:val="none" w:sz="0" w:space="0" w:color="auto"/>
        <w:right w:val="none" w:sz="0" w:space="0" w:color="auto"/>
      </w:divBdr>
    </w:div>
    <w:div w:id="1800801105">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09086153">
      <w:bodyDiv w:val="1"/>
      <w:marLeft w:val="0"/>
      <w:marRight w:val="0"/>
      <w:marTop w:val="0"/>
      <w:marBottom w:val="0"/>
      <w:divBdr>
        <w:top w:val="none" w:sz="0" w:space="0" w:color="auto"/>
        <w:left w:val="none" w:sz="0" w:space="0" w:color="auto"/>
        <w:bottom w:val="none" w:sz="0" w:space="0" w:color="auto"/>
        <w:right w:val="none" w:sz="0" w:space="0" w:color="auto"/>
      </w:divBdr>
    </w:div>
    <w:div w:id="1810393772">
      <w:bodyDiv w:val="1"/>
      <w:marLeft w:val="0"/>
      <w:marRight w:val="0"/>
      <w:marTop w:val="0"/>
      <w:marBottom w:val="0"/>
      <w:divBdr>
        <w:top w:val="none" w:sz="0" w:space="0" w:color="auto"/>
        <w:left w:val="none" w:sz="0" w:space="0" w:color="auto"/>
        <w:bottom w:val="none" w:sz="0" w:space="0" w:color="auto"/>
        <w:right w:val="none" w:sz="0" w:space="0" w:color="auto"/>
      </w:divBdr>
    </w:div>
    <w:div w:id="1811746800">
      <w:bodyDiv w:val="1"/>
      <w:marLeft w:val="0"/>
      <w:marRight w:val="0"/>
      <w:marTop w:val="0"/>
      <w:marBottom w:val="0"/>
      <w:divBdr>
        <w:top w:val="none" w:sz="0" w:space="0" w:color="auto"/>
        <w:left w:val="none" w:sz="0" w:space="0" w:color="auto"/>
        <w:bottom w:val="none" w:sz="0" w:space="0" w:color="auto"/>
        <w:right w:val="none" w:sz="0" w:space="0" w:color="auto"/>
      </w:divBdr>
    </w:div>
    <w:div w:id="1821579042">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7936140">
      <w:bodyDiv w:val="1"/>
      <w:marLeft w:val="0"/>
      <w:marRight w:val="0"/>
      <w:marTop w:val="0"/>
      <w:marBottom w:val="0"/>
      <w:divBdr>
        <w:top w:val="none" w:sz="0" w:space="0" w:color="auto"/>
        <w:left w:val="none" w:sz="0" w:space="0" w:color="auto"/>
        <w:bottom w:val="none" w:sz="0" w:space="0" w:color="auto"/>
        <w:right w:val="none" w:sz="0" w:space="0" w:color="auto"/>
      </w:divBdr>
    </w:div>
    <w:div w:id="1831825321">
      <w:bodyDiv w:val="1"/>
      <w:marLeft w:val="0"/>
      <w:marRight w:val="0"/>
      <w:marTop w:val="0"/>
      <w:marBottom w:val="0"/>
      <w:divBdr>
        <w:top w:val="none" w:sz="0" w:space="0" w:color="auto"/>
        <w:left w:val="none" w:sz="0" w:space="0" w:color="auto"/>
        <w:bottom w:val="none" w:sz="0" w:space="0" w:color="auto"/>
        <w:right w:val="none" w:sz="0" w:space="0" w:color="auto"/>
      </w:divBdr>
    </w:div>
    <w:div w:id="1848059912">
      <w:bodyDiv w:val="1"/>
      <w:marLeft w:val="0"/>
      <w:marRight w:val="0"/>
      <w:marTop w:val="0"/>
      <w:marBottom w:val="0"/>
      <w:divBdr>
        <w:top w:val="none" w:sz="0" w:space="0" w:color="auto"/>
        <w:left w:val="none" w:sz="0" w:space="0" w:color="auto"/>
        <w:bottom w:val="none" w:sz="0" w:space="0" w:color="auto"/>
        <w:right w:val="none" w:sz="0" w:space="0" w:color="auto"/>
      </w:divBdr>
    </w:div>
    <w:div w:id="184924824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791622">
      <w:bodyDiv w:val="1"/>
      <w:marLeft w:val="0"/>
      <w:marRight w:val="0"/>
      <w:marTop w:val="0"/>
      <w:marBottom w:val="0"/>
      <w:divBdr>
        <w:top w:val="none" w:sz="0" w:space="0" w:color="auto"/>
        <w:left w:val="none" w:sz="0" w:space="0" w:color="auto"/>
        <w:bottom w:val="none" w:sz="0" w:space="0" w:color="auto"/>
        <w:right w:val="none" w:sz="0" w:space="0" w:color="auto"/>
      </w:divBdr>
    </w:div>
    <w:div w:id="1862282366">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72258752">
      <w:bodyDiv w:val="1"/>
      <w:marLeft w:val="0"/>
      <w:marRight w:val="0"/>
      <w:marTop w:val="0"/>
      <w:marBottom w:val="0"/>
      <w:divBdr>
        <w:top w:val="none" w:sz="0" w:space="0" w:color="auto"/>
        <w:left w:val="none" w:sz="0" w:space="0" w:color="auto"/>
        <w:bottom w:val="none" w:sz="0" w:space="0" w:color="auto"/>
        <w:right w:val="none" w:sz="0" w:space="0" w:color="auto"/>
      </w:divBdr>
    </w:div>
    <w:div w:id="1874730703">
      <w:bodyDiv w:val="1"/>
      <w:marLeft w:val="0"/>
      <w:marRight w:val="0"/>
      <w:marTop w:val="0"/>
      <w:marBottom w:val="0"/>
      <w:divBdr>
        <w:top w:val="none" w:sz="0" w:space="0" w:color="auto"/>
        <w:left w:val="none" w:sz="0" w:space="0" w:color="auto"/>
        <w:bottom w:val="none" w:sz="0" w:space="0" w:color="auto"/>
        <w:right w:val="none" w:sz="0" w:space="0" w:color="auto"/>
      </w:divBdr>
    </w:div>
    <w:div w:id="1883441409">
      <w:bodyDiv w:val="1"/>
      <w:marLeft w:val="0"/>
      <w:marRight w:val="0"/>
      <w:marTop w:val="0"/>
      <w:marBottom w:val="0"/>
      <w:divBdr>
        <w:top w:val="none" w:sz="0" w:space="0" w:color="auto"/>
        <w:left w:val="none" w:sz="0" w:space="0" w:color="auto"/>
        <w:bottom w:val="none" w:sz="0" w:space="0" w:color="auto"/>
        <w:right w:val="none" w:sz="0" w:space="0" w:color="auto"/>
      </w:divBdr>
    </w:div>
    <w:div w:id="1898543542">
      <w:bodyDiv w:val="1"/>
      <w:marLeft w:val="0"/>
      <w:marRight w:val="0"/>
      <w:marTop w:val="0"/>
      <w:marBottom w:val="0"/>
      <w:divBdr>
        <w:top w:val="none" w:sz="0" w:space="0" w:color="auto"/>
        <w:left w:val="none" w:sz="0" w:space="0" w:color="auto"/>
        <w:bottom w:val="none" w:sz="0" w:space="0" w:color="auto"/>
        <w:right w:val="none" w:sz="0" w:space="0" w:color="auto"/>
      </w:divBdr>
    </w:div>
    <w:div w:id="1906138101">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53628561">
      <w:bodyDiv w:val="1"/>
      <w:marLeft w:val="0"/>
      <w:marRight w:val="0"/>
      <w:marTop w:val="0"/>
      <w:marBottom w:val="0"/>
      <w:divBdr>
        <w:top w:val="none" w:sz="0" w:space="0" w:color="auto"/>
        <w:left w:val="none" w:sz="0" w:space="0" w:color="auto"/>
        <w:bottom w:val="none" w:sz="0" w:space="0" w:color="auto"/>
        <w:right w:val="none" w:sz="0" w:space="0" w:color="auto"/>
      </w:divBdr>
    </w:div>
    <w:div w:id="1955745146">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525107">
      <w:bodyDiv w:val="1"/>
      <w:marLeft w:val="0"/>
      <w:marRight w:val="0"/>
      <w:marTop w:val="0"/>
      <w:marBottom w:val="0"/>
      <w:divBdr>
        <w:top w:val="none" w:sz="0" w:space="0" w:color="auto"/>
        <w:left w:val="none" w:sz="0" w:space="0" w:color="auto"/>
        <w:bottom w:val="none" w:sz="0" w:space="0" w:color="auto"/>
        <w:right w:val="none" w:sz="0" w:space="0" w:color="auto"/>
      </w:divBdr>
    </w:div>
    <w:div w:id="1966352802">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5330357">
      <w:bodyDiv w:val="1"/>
      <w:marLeft w:val="0"/>
      <w:marRight w:val="0"/>
      <w:marTop w:val="0"/>
      <w:marBottom w:val="0"/>
      <w:divBdr>
        <w:top w:val="none" w:sz="0" w:space="0" w:color="auto"/>
        <w:left w:val="none" w:sz="0" w:space="0" w:color="auto"/>
        <w:bottom w:val="none" w:sz="0" w:space="0" w:color="auto"/>
        <w:right w:val="none" w:sz="0" w:space="0" w:color="auto"/>
      </w:divBdr>
    </w:div>
    <w:div w:id="2005354540">
      <w:bodyDiv w:val="1"/>
      <w:marLeft w:val="0"/>
      <w:marRight w:val="0"/>
      <w:marTop w:val="0"/>
      <w:marBottom w:val="0"/>
      <w:divBdr>
        <w:top w:val="none" w:sz="0" w:space="0" w:color="auto"/>
        <w:left w:val="none" w:sz="0" w:space="0" w:color="auto"/>
        <w:bottom w:val="none" w:sz="0" w:space="0" w:color="auto"/>
        <w:right w:val="none" w:sz="0" w:space="0" w:color="auto"/>
      </w:divBdr>
    </w:div>
    <w:div w:id="2006131380">
      <w:bodyDiv w:val="1"/>
      <w:marLeft w:val="0"/>
      <w:marRight w:val="0"/>
      <w:marTop w:val="0"/>
      <w:marBottom w:val="0"/>
      <w:divBdr>
        <w:top w:val="none" w:sz="0" w:space="0" w:color="auto"/>
        <w:left w:val="none" w:sz="0" w:space="0" w:color="auto"/>
        <w:bottom w:val="none" w:sz="0" w:space="0" w:color="auto"/>
        <w:right w:val="none" w:sz="0" w:space="0" w:color="auto"/>
      </w:divBdr>
    </w:div>
    <w:div w:id="2014644799">
      <w:bodyDiv w:val="1"/>
      <w:marLeft w:val="0"/>
      <w:marRight w:val="0"/>
      <w:marTop w:val="0"/>
      <w:marBottom w:val="0"/>
      <w:divBdr>
        <w:top w:val="none" w:sz="0" w:space="0" w:color="auto"/>
        <w:left w:val="none" w:sz="0" w:space="0" w:color="auto"/>
        <w:bottom w:val="none" w:sz="0" w:space="0" w:color="auto"/>
        <w:right w:val="none" w:sz="0" w:space="0" w:color="auto"/>
      </w:divBdr>
    </w:div>
    <w:div w:id="2027555260">
      <w:bodyDiv w:val="1"/>
      <w:marLeft w:val="0"/>
      <w:marRight w:val="0"/>
      <w:marTop w:val="0"/>
      <w:marBottom w:val="0"/>
      <w:divBdr>
        <w:top w:val="none" w:sz="0" w:space="0" w:color="auto"/>
        <w:left w:val="none" w:sz="0" w:space="0" w:color="auto"/>
        <w:bottom w:val="none" w:sz="0" w:space="0" w:color="auto"/>
        <w:right w:val="none" w:sz="0" w:space="0" w:color="auto"/>
      </w:divBdr>
    </w:div>
    <w:div w:id="2029597168">
      <w:bodyDiv w:val="1"/>
      <w:marLeft w:val="0"/>
      <w:marRight w:val="0"/>
      <w:marTop w:val="0"/>
      <w:marBottom w:val="0"/>
      <w:divBdr>
        <w:top w:val="none" w:sz="0" w:space="0" w:color="auto"/>
        <w:left w:val="none" w:sz="0" w:space="0" w:color="auto"/>
        <w:bottom w:val="none" w:sz="0" w:space="0" w:color="auto"/>
        <w:right w:val="none" w:sz="0" w:space="0" w:color="auto"/>
      </w:divBdr>
    </w:div>
    <w:div w:id="2040692310">
      <w:bodyDiv w:val="1"/>
      <w:marLeft w:val="0"/>
      <w:marRight w:val="0"/>
      <w:marTop w:val="0"/>
      <w:marBottom w:val="0"/>
      <w:divBdr>
        <w:top w:val="none" w:sz="0" w:space="0" w:color="auto"/>
        <w:left w:val="none" w:sz="0" w:space="0" w:color="auto"/>
        <w:bottom w:val="none" w:sz="0" w:space="0" w:color="auto"/>
        <w:right w:val="none" w:sz="0" w:space="0" w:color="auto"/>
      </w:divBdr>
    </w:div>
    <w:div w:id="2041128569">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1223464">
      <w:bodyDiv w:val="1"/>
      <w:marLeft w:val="0"/>
      <w:marRight w:val="0"/>
      <w:marTop w:val="0"/>
      <w:marBottom w:val="0"/>
      <w:divBdr>
        <w:top w:val="none" w:sz="0" w:space="0" w:color="auto"/>
        <w:left w:val="none" w:sz="0" w:space="0" w:color="auto"/>
        <w:bottom w:val="none" w:sz="0" w:space="0" w:color="auto"/>
        <w:right w:val="none" w:sz="0" w:space="0" w:color="auto"/>
      </w:divBdr>
    </w:div>
    <w:div w:id="205226798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806251">
      <w:bodyDiv w:val="1"/>
      <w:marLeft w:val="0"/>
      <w:marRight w:val="0"/>
      <w:marTop w:val="0"/>
      <w:marBottom w:val="0"/>
      <w:divBdr>
        <w:top w:val="none" w:sz="0" w:space="0" w:color="auto"/>
        <w:left w:val="none" w:sz="0" w:space="0" w:color="auto"/>
        <w:bottom w:val="none" w:sz="0" w:space="0" w:color="auto"/>
        <w:right w:val="none" w:sz="0" w:space="0" w:color="auto"/>
      </w:divBdr>
    </w:div>
    <w:div w:id="2056075090">
      <w:bodyDiv w:val="1"/>
      <w:marLeft w:val="0"/>
      <w:marRight w:val="0"/>
      <w:marTop w:val="0"/>
      <w:marBottom w:val="0"/>
      <w:divBdr>
        <w:top w:val="none" w:sz="0" w:space="0" w:color="auto"/>
        <w:left w:val="none" w:sz="0" w:space="0" w:color="auto"/>
        <w:bottom w:val="none" w:sz="0" w:space="0" w:color="auto"/>
        <w:right w:val="none" w:sz="0" w:space="0" w:color="auto"/>
      </w:divBdr>
    </w:div>
    <w:div w:id="2064449557">
      <w:bodyDiv w:val="1"/>
      <w:marLeft w:val="0"/>
      <w:marRight w:val="0"/>
      <w:marTop w:val="0"/>
      <w:marBottom w:val="0"/>
      <w:divBdr>
        <w:top w:val="none" w:sz="0" w:space="0" w:color="auto"/>
        <w:left w:val="none" w:sz="0" w:space="0" w:color="auto"/>
        <w:bottom w:val="none" w:sz="0" w:space="0" w:color="auto"/>
        <w:right w:val="none" w:sz="0" w:space="0" w:color="auto"/>
      </w:divBdr>
    </w:div>
    <w:div w:id="2067336747">
      <w:bodyDiv w:val="1"/>
      <w:marLeft w:val="0"/>
      <w:marRight w:val="0"/>
      <w:marTop w:val="0"/>
      <w:marBottom w:val="0"/>
      <w:divBdr>
        <w:top w:val="none" w:sz="0" w:space="0" w:color="auto"/>
        <w:left w:val="none" w:sz="0" w:space="0" w:color="auto"/>
        <w:bottom w:val="none" w:sz="0" w:space="0" w:color="auto"/>
        <w:right w:val="none" w:sz="0" w:space="0" w:color="auto"/>
      </w:divBdr>
    </w:div>
    <w:div w:id="2072070719">
      <w:bodyDiv w:val="1"/>
      <w:marLeft w:val="0"/>
      <w:marRight w:val="0"/>
      <w:marTop w:val="0"/>
      <w:marBottom w:val="0"/>
      <w:divBdr>
        <w:top w:val="none" w:sz="0" w:space="0" w:color="auto"/>
        <w:left w:val="none" w:sz="0" w:space="0" w:color="auto"/>
        <w:bottom w:val="none" w:sz="0" w:space="0" w:color="auto"/>
        <w:right w:val="none" w:sz="0" w:space="0" w:color="auto"/>
      </w:divBdr>
    </w:div>
    <w:div w:id="2072264896">
      <w:bodyDiv w:val="1"/>
      <w:marLeft w:val="0"/>
      <w:marRight w:val="0"/>
      <w:marTop w:val="0"/>
      <w:marBottom w:val="0"/>
      <w:divBdr>
        <w:top w:val="none" w:sz="0" w:space="0" w:color="auto"/>
        <w:left w:val="none" w:sz="0" w:space="0" w:color="auto"/>
        <w:bottom w:val="none" w:sz="0" w:space="0" w:color="auto"/>
        <w:right w:val="none" w:sz="0" w:space="0" w:color="auto"/>
      </w:divBdr>
    </w:div>
    <w:div w:id="2085639801">
      <w:bodyDiv w:val="1"/>
      <w:marLeft w:val="0"/>
      <w:marRight w:val="0"/>
      <w:marTop w:val="0"/>
      <w:marBottom w:val="0"/>
      <w:divBdr>
        <w:top w:val="none" w:sz="0" w:space="0" w:color="auto"/>
        <w:left w:val="none" w:sz="0" w:space="0" w:color="auto"/>
        <w:bottom w:val="none" w:sz="0" w:space="0" w:color="auto"/>
        <w:right w:val="none" w:sz="0" w:space="0" w:color="auto"/>
      </w:divBdr>
    </w:div>
    <w:div w:id="2092923385">
      <w:bodyDiv w:val="1"/>
      <w:marLeft w:val="0"/>
      <w:marRight w:val="0"/>
      <w:marTop w:val="0"/>
      <w:marBottom w:val="0"/>
      <w:divBdr>
        <w:top w:val="none" w:sz="0" w:space="0" w:color="auto"/>
        <w:left w:val="none" w:sz="0" w:space="0" w:color="auto"/>
        <w:bottom w:val="none" w:sz="0" w:space="0" w:color="auto"/>
        <w:right w:val="none" w:sz="0" w:space="0" w:color="auto"/>
      </w:divBdr>
    </w:div>
    <w:div w:id="2096632636">
      <w:bodyDiv w:val="1"/>
      <w:marLeft w:val="0"/>
      <w:marRight w:val="0"/>
      <w:marTop w:val="0"/>
      <w:marBottom w:val="0"/>
      <w:divBdr>
        <w:top w:val="none" w:sz="0" w:space="0" w:color="auto"/>
        <w:left w:val="none" w:sz="0" w:space="0" w:color="auto"/>
        <w:bottom w:val="none" w:sz="0" w:space="0" w:color="auto"/>
        <w:right w:val="none" w:sz="0" w:space="0" w:color="auto"/>
      </w:divBdr>
    </w:div>
    <w:div w:id="2101290399">
      <w:bodyDiv w:val="1"/>
      <w:marLeft w:val="0"/>
      <w:marRight w:val="0"/>
      <w:marTop w:val="0"/>
      <w:marBottom w:val="0"/>
      <w:divBdr>
        <w:top w:val="none" w:sz="0" w:space="0" w:color="auto"/>
        <w:left w:val="none" w:sz="0" w:space="0" w:color="auto"/>
        <w:bottom w:val="none" w:sz="0" w:space="0" w:color="auto"/>
        <w:right w:val="none" w:sz="0" w:space="0" w:color="auto"/>
      </w:divBdr>
    </w:div>
    <w:div w:id="2113089436">
      <w:bodyDiv w:val="1"/>
      <w:marLeft w:val="0"/>
      <w:marRight w:val="0"/>
      <w:marTop w:val="0"/>
      <w:marBottom w:val="0"/>
      <w:divBdr>
        <w:top w:val="none" w:sz="0" w:space="0" w:color="auto"/>
        <w:left w:val="none" w:sz="0" w:space="0" w:color="auto"/>
        <w:bottom w:val="none" w:sz="0" w:space="0" w:color="auto"/>
        <w:right w:val="none" w:sz="0" w:space="0" w:color="auto"/>
      </w:divBdr>
    </w:div>
    <w:div w:id="2117287290">
      <w:bodyDiv w:val="1"/>
      <w:marLeft w:val="0"/>
      <w:marRight w:val="0"/>
      <w:marTop w:val="0"/>
      <w:marBottom w:val="0"/>
      <w:divBdr>
        <w:top w:val="none" w:sz="0" w:space="0" w:color="auto"/>
        <w:left w:val="none" w:sz="0" w:space="0" w:color="auto"/>
        <w:bottom w:val="none" w:sz="0" w:space="0" w:color="auto"/>
        <w:right w:val="none" w:sz="0" w:space="0" w:color="auto"/>
      </w:divBdr>
    </w:div>
    <w:div w:id="2121219174">
      <w:bodyDiv w:val="1"/>
      <w:marLeft w:val="0"/>
      <w:marRight w:val="0"/>
      <w:marTop w:val="0"/>
      <w:marBottom w:val="0"/>
      <w:divBdr>
        <w:top w:val="none" w:sz="0" w:space="0" w:color="auto"/>
        <w:left w:val="none" w:sz="0" w:space="0" w:color="auto"/>
        <w:bottom w:val="none" w:sz="0" w:space="0" w:color="auto"/>
        <w:right w:val="none" w:sz="0" w:space="0" w:color="auto"/>
      </w:divBdr>
    </w:div>
    <w:div w:id="2125688258">
      <w:bodyDiv w:val="1"/>
      <w:marLeft w:val="0"/>
      <w:marRight w:val="0"/>
      <w:marTop w:val="0"/>
      <w:marBottom w:val="0"/>
      <w:divBdr>
        <w:top w:val="none" w:sz="0" w:space="0" w:color="auto"/>
        <w:left w:val="none" w:sz="0" w:space="0" w:color="auto"/>
        <w:bottom w:val="none" w:sz="0" w:space="0" w:color="auto"/>
        <w:right w:val="none" w:sz="0" w:space="0" w:color="auto"/>
      </w:divBdr>
    </w:div>
    <w:div w:id="2128427161">
      <w:bodyDiv w:val="1"/>
      <w:marLeft w:val="0"/>
      <w:marRight w:val="0"/>
      <w:marTop w:val="0"/>
      <w:marBottom w:val="0"/>
      <w:divBdr>
        <w:top w:val="none" w:sz="0" w:space="0" w:color="auto"/>
        <w:left w:val="none" w:sz="0" w:space="0" w:color="auto"/>
        <w:bottom w:val="none" w:sz="0" w:space="0" w:color="auto"/>
        <w:right w:val="none" w:sz="0" w:space="0" w:color="auto"/>
      </w:divBdr>
    </w:div>
    <w:div w:id="2131126561">
      <w:bodyDiv w:val="1"/>
      <w:marLeft w:val="0"/>
      <w:marRight w:val="0"/>
      <w:marTop w:val="0"/>
      <w:marBottom w:val="0"/>
      <w:divBdr>
        <w:top w:val="none" w:sz="0" w:space="0" w:color="auto"/>
        <w:left w:val="none" w:sz="0" w:space="0" w:color="auto"/>
        <w:bottom w:val="none" w:sz="0" w:space="0" w:color="auto"/>
        <w:right w:val="none" w:sz="0" w:space="0" w:color="auto"/>
      </w:divBdr>
    </w:div>
    <w:div w:id="2131967431">
      <w:bodyDiv w:val="1"/>
      <w:marLeft w:val="0"/>
      <w:marRight w:val="0"/>
      <w:marTop w:val="0"/>
      <w:marBottom w:val="0"/>
      <w:divBdr>
        <w:top w:val="none" w:sz="0" w:space="0" w:color="auto"/>
        <w:left w:val="none" w:sz="0" w:space="0" w:color="auto"/>
        <w:bottom w:val="none" w:sz="0" w:space="0" w:color="auto"/>
        <w:right w:val="none" w:sz="0" w:space="0" w:color="auto"/>
      </w:divBdr>
    </w:div>
    <w:div w:id="21350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tx>
                <c:rich>
                  <a:bodyPr/>
                  <a:lstStyle/>
                  <a:p>
                    <a:r>
                      <a:rPr lang="en-US"/>
                      <a:t>672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79-45DE-9C14-3EDCB1FA183C}"/>
                </c:ext>
              </c:extLst>
            </c:dLbl>
            <c:dLbl>
              <c:idx val="1"/>
              <c:tx>
                <c:rich>
                  <a:bodyPr/>
                  <a:lstStyle/>
                  <a:p>
                    <a:r>
                      <a:rPr lang="en-US"/>
                      <a:t>129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79-45DE-9C14-3EDCB1FA183C}"/>
                </c:ext>
              </c:extLst>
            </c:dLbl>
            <c:dLbl>
              <c:idx val="2"/>
              <c:tx>
                <c:rich>
                  <a:bodyPr/>
                  <a:lstStyle/>
                  <a:p>
                    <a:r>
                      <a:rPr lang="en-US"/>
                      <a:t>482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79-45DE-9C14-3EDCB1FA183C}"/>
                </c:ext>
              </c:extLst>
            </c:dLbl>
            <c:dLbl>
              <c:idx val="3"/>
              <c:tx>
                <c:rich>
                  <a:bodyPr/>
                  <a:lstStyle/>
                  <a:p>
                    <a:r>
                      <a:rPr lang="en-US"/>
                      <a:t>258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79-45DE-9C14-3EDCB1FA183C}"/>
                </c:ext>
              </c:extLst>
            </c:dLbl>
            <c:dLbl>
              <c:idx val="4"/>
              <c:tx>
                <c:rich>
                  <a:bodyPr/>
                  <a:lstStyle/>
                  <a:p>
                    <a:r>
                      <a:rPr lang="en-US"/>
                      <a:t>61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79-45DE-9C14-3EDCB1FA183C}"/>
                </c:ext>
              </c:extLst>
            </c:dLbl>
            <c:dLbl>
              <c:idx val="5"/>
              <c:tx>
                <c:rich>
                  <a:bodyPr/>
                  <a:lstStyle/>
                  <a:p>
                    <a:r>
                      <a:rPr lang="en-US"/>
                      <a:t>499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79-45DE-9C14-3EDCB1FA183C}"/>
                </c:ext>
              </c:extLst>
            </c:dLbl>
            <c:dLbl>
              <c:idx val="6"/>
              <c:tx>
                <c:rich>
                  <a:bodyPr/>
                  <a:lstStyle/>
                  <a:p>
                    <a:r>
                      <a:rPr lang="en-US"/>
                      <a:t>302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B79-45DE-9C14-3EDCB1FA18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List1!$A$2:$B$8</c:f>
              <c:multiLvlStrCache>
                <c:ptCount val="7"/>
                <c:lvl>
                  <c:pt idx="0">
                    <c:v>Žena</c:v>
                  </c:pt>
                  <c:pt idx="1">
                    <c:v>Muškarac</c:v>
                  </c:pt>
                  <c:pt idx="2">
                    <c:v>SSS</c:v>
                  </c:pt>
                  <c:pt idx="3">
                    <c:v>VŠS</c:v>
                  </c:pt>
                  <c:pt idx="4">
                    <c:v>VSS</c:v>
                  </c:pt>
                  <c:pt idx="5">
                    <c:v>Ovlašteni referent</c:v>
                  </c:pt>
                  <c:pt idx="6">
                    <c:v>Neovlašteni referent</c:v>
                  </c:pt>
                </c:lvl>
                <c:lvl>
                  <c:pt idx="0">
                    <c:v>Spol</c:v>
                  </c:pt>
                  <c:pt idx="2">
                    <c:v>Obrazovna struktura</c:v>
                  </c:pt>
                  <c:pt idx="5">
                    <c:v>Ovlaštenje</c:v>
                  </c:pt>
                </c:lvl>
              </c:multiLvlStrCache>
            </c:multiLvlStrRef>
          </c:cat>
          <c:val>
            <c:numRef>
              <c:f>List1!$C$2:$C$8</c:f>
              <c:numCache>
                <c:formatCode>General</c:formatCode>
                <c:ptCount val="7"/>
                <c:pt idx="0">
                  <c:v>693</c:v>
                </c:pt>
                <c:pt idx="1">
                  <c:v>128</c:v>
                </c:pt>
                <c:pt idx="2">
                  <c:v>501</c:v>
                </c:pt>
                <c:pt idx="3">
                  <c:v>263</c:v>
                </c:pt>
                <c:pt idx="4">
                  <c:v>57</c:v>
                </c:pt>
                <c:pt idx="5">
                  <c:v>497</c:v>
                </c:pt>
                <c:pt idx="6">
                  <c:v>324</c:v>
                </c:pt>
              </c:numCache>
            </c:numRef>
          </c:val>
          <c:extLst>
            <c:ext xmlns:c16="http://schemas.microsoft.com/office/drawing/2014/chart" uri="{C3380CC4-5D6E-409C-BE32-E72D297353CC}">
              <c16:uniqueId val="{00000000-E1DE-4DF9-887D-5A9E291C573E}"/>
            </c:ext>
          </c:extLst>
        </c:ser>
        <c:dLbls>
          <c:showLegendKey val="0"/>
          <c:showVal val="0"/>
          <c:showCatName val="0"/>
          <c:showSerName val="0"/>
          <c:showPercent val="0"/>
          <c:showBubbleSize val="0"/>
        </c:dLbls>
        <c:gapWidth val="150"/>
        <c:shape val="box"/>
        <c:axId val="239099904"/>
        <c:axId val="239101824"/>
        <c:axId val="0"/>
      </c:bar3DChart>
      <c:catAx>
        <c:axId val="2390999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2"/>
                </a:solidFill>
                <a:latin typeface="+mn-lt"/>
                <a:ea typeface="+mn-ea"/>
                <a:cs typeface="+mn-cs"/>
              </a:defRPr>
            </a:pPr>
            <a:endParaRPr lang="sr-Latn-RS"/>
          </a:p>
        </c:txPr>
        <c:crossAx val="239101824"/>
        <c:crosses val="autoZero"/>
        <c:auto val="1"/>
        <c:lblAlgn val="ctr"/>
        <c:lblOffset val="100"/>
        <c:noMultiLvlLbl val="0"/>
      </c:catAx>
      <c:valAx>
        <c:axId val="2391018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23909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siječanj 2022. </c:v>
                </c:pt>
              </c:strCache>
            </c:strRef>
          </c:tx>
          <c:spPr>
            <a:solidFill>
              <a:schemeClr val="accent1"/>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List1!$B$2:$B$5</c:f>
              <c:numCache>
                <c:formatCode>#,##0</c:formatCode>
                <c:ptCount val="4"/>
                <c:pt idx="0">
                  <c:v>84888</c:v>
                </c:pt>
                <c:pt idx="1">
                  <c:v>41850</c:v>
                </c:pt>
                <c:pt idx="2">
                  <c:v>42419</c:v>
                </c:pt>
                <c:pt idx="3">
                  <c:v>37763</c:v>
                </c:pt>
              </c:numCache>
            </c:numRef>
          </c:val>
          <c:extLst>
            <c:ext xmlns:c16="http://schemas.microsoft.com/office/drawing/2014/chart" uri="{C3380CC4-5D6E-409C-BE32-E72D297353CC}">
              <c16:uniqueId val="{00000000-F744-47CF-A5C2-F0EEF7986297}"/>
            </c:ext>
          </c:extLst>
        </c:ser>
        <c:ser>
          <c:idx val="1"/>
          <c:order val="1"/>
          <c:tx>
            <c:strRef>
              <c:f>List1!$C$1</c:f>
              <c:strCache>
                <c:ptCount val="1"/>
                <c:pt idx="0">
                  <c:v>veljača 2021.</c:v>
                </c:pt>
              </c:strCache>
            </c:strRef>
          </c:tx>
          <c:spPr>
            <a:solidFill>
              <a:schemeClr val="accent2">
                <a:lumMod val="40000"/>
                <a:lumOff val="6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List1!$C$2:$C$5</c:f>
              <c:numCache>
                <c:formatCode>#,##0</c:formatCode>
                <c:ptCount val="4"/>
                <c:pt idx="0">
                  <c:v>99277</c:v>
                </c:pt>
                <c:pt idx="1">
                  <c:v>50736</c:v>
                </c:pt>
                <c:pt idx="2">
                  <c:v>45208</c:v>
                </c:pt>
                <c:pt idx="3">
                  <c:v>39786</c:v>
                </c:pt>
              </c:numCache>
            </c:numRef>
          </c:val>
          <c:extLst>
            <c:ext xmlns:c16="http://schemas.microsoft.com/office/drawing/2014/chart" uri="{C3380CC4-5D6E-409C-BE32-E72D297353CC}">
              <c16:uniqueId val="{00000001-F744-47CF-A5C2-F0EEF7986297}"/>
            </c:ext>
          </c:extLst>
        </c:ser>
        <c:ser>
          <c:idx val="2"/>
          <c:order val="2"/>
          <c:tx>
            <c:strRef>
              <c:f>List1!$D$1</c:f>
              <c:strCache>
                <c:ptCount val="1"/>
                <c:pt idx="0">
                  <c:v>ožujak 2021. </c:v>
                </c:pt>
              </c:strCache>
            </c:strRef>
          </c:tx>
          <c:spPr>
            <a:solidFill>
              <a:schemeClr val="accent6">
                <a:lumMod val="20000"/>
                <a:lumOff val="8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List1!$D$2:$D$5</c:f>
              <c:numCache>
                <c:formatCode>#,##0</c:formatCode>
                <c:ptCount val="4"/>
                <c:pt idx="0">
                  <c:v>122031</c:v>
                </c:pt>
                <c:pt idx="1">
                  <c:v>62174</c:v>
                </c:pt>
                <c:pt idx="2">
                  <c:v>55904</c:v>
                </c:pt>
                <c:pt idx="3">
                  <c:v>40197</c:v>
                </c:pt>
              </c:numCache>
            </c:numRef>
          </c:val>
          <c:extLst>
            <c:ext xmlns:c16="http://schemas.microsoft.com/office/drawing/2014/chart" uri="{C3380CC4-5D6E-409C-BE32-E72D297353CC}">
              <c16:uniqueId val="{00000002-F744-47CF-A5C2-F0EEF7986297}"/>
            </c:ext>
          </c:extLst>
        </c:ser>
        <c:dLbls>
          <c:showLegendKey val="0"/>
          <c:showVal val="0"/>
          <c:showCatName val="0"/>
          <c:showSerName val="0"/>
          <c:showPercent val="0"/>
          <c:showBubbleSize val="0"/>
        </c:dLbls>
        <c:gapWidth val="150"/>
        <c:shape val="box"/>
        <c:axId val="256799488"/>
        <c:axId val="256801024"/>
        <c:axId val="0"/>
      </c:bar3DChart>
      <c:catAx>
        <c:axId val="256799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6801024"/>
        <c:crosses val="autoZero"/>
        <c:auto val="1"/>
        <c:lblAlgn val="ctr"/>
        <c:lblOffset val="100"/>
        <c:noMultiLvlLbl val="0"/>
      </c:catAx>
      <c:valAx>
        <c:axId val="256801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679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IV. kvartal 2021.</c:v>
                </c:pt>
              </c:strCache>
            </c:strRef>
          </c:tx>
          <c:spPr>
            <a:ln w="28575" cap="rnd">
              <a:solidFill>
                <a:schemeClr val="accent1"/>
              </a:solidFill>
              <a:round/>
            </a:ln>
            <a:effectLst/>
          </c:spPr>
          <c:marker>
            <c:symbol val="none"/>
          </c:marker>
          <c:cat>
            <c:strRef>
              <c:f>Sheet1!$A$2:$A$14</c:f>
              <c:strCache>
                <c:ptCount val="13"/>
                <c:pt idx="0">
                  <c:v>Zagreb</c:v>
                </c:pt>
                <c:pt idx="1">
                  <c:v>Split</c:v>
                </c:pt>
                <c:pt idx="2">
                  <c:v>Supetar</c:v>
                </c:pt>
                <c:pt idx="3">
                  <c:v>Vinkovci</c:v>
                </c:pt>
                <c:pt idx="4">
                  <c:v>Krk</c:v>
                </c:pt>
                <c:pt idx="5">
                  <c:v>Rijeka</c:v>
                </c:pt>
                <c:pt idx="6">
                  <c:v>Poreč</c:v>
                </c:pt>
                <c:pt idx="7">
                  <c:v>Buje </c:v>
                </c:pt>
                <c:pt idx="8">
                  <c:v>Pag</c:v>
                </c:pt>
                <c:pt idx="9">
                  <c:v>Dubrovnik</c:v>
                </c:pt>
                <c:pt idx="10">
                  <c:v>Kaštel Lukšić</c:v>
                </c:pt>
                <c:pt idx="11">
                  <c:v>Zadar</c:v>
                </c:pt>
                <c:pt idx="12">
                  <c:v>Karlovac</c:v>
                </c:pt>
              </c:strCache>
            </c:strRef>
          </c:cat>
          <c:val>
            <c:numRef>
              <c:f>Sheet1!$B$2:$B$14</c:f>
              <c:numCache>
                <c:formatCode>General</c:formatCode>
                <c:ptCount val="13"/>
                <c:pt idx="0">
                  <c:v>4044</c:v>
                </c:pt>
                <c:pt idx="1">
                  <c:v>3964</c:v>
                </c:pt>
                <c:pt idx="2">
                  <c:v>3061</c:v>
                </c:pt>
                <c:pt idx="3">
                  <c:v>1665</c:v>
                </c:pt>
                <c:pt idx="4">
                  <c:v>1209</c:v>
                </c:pt>
                <c:pt idx="5">
                  <c:v>1063</c:v>
                </c:pt>
                <c:pt idx="6">
                  <c:v>987</c:v>
                </c:pt>
                <c:pt idx="7">
                  <c:v>1002</c:v>
                </c:pt>
                <c:pt idx="8">
                  <c:v>810</c:v>
                </c:pt>
                <c:pt idx="9">
                  <c:v>1363</c:v>
                </c:pt>
                <c:pt idx="10">
                  <c:v>1032</c:v>
                </c:pt>
                <c:pt idx="11">
                  <c:v>655</c:v>
                </c:pt>
                <c:pt idx="12">
                  <c:v>1832</c:v>
                </c:pt>
              </c:numCache>
            </c:numRef>
          </c:val>
          <c:smooth val="0"/>
          <c:extLst>
            <c:ext xmlns:c16="http://schemas.microsoft.com/office/drawing/2014/chart" uri="{C3380CC4-5D6E-409C-BE32-E72D297353CC}">
              <c16:uniqueId val="{00000000-F6BC-4FFF-A483-E35C40187A25}"/>
            </c:ext>
          </c:extLst>
        </c:ser>
        <c:ser>
          <c:idx val="1"/>
          <c:order val="1"/>
          <c:tx>
            <c:strRef>
              <c:f>Sheet1!$C$1</c:f>
              <c:strCache>
                <c:ptCount val="1"/>
                <c:pt idx="0">
                  <c:v>I. kvartal 2022.</c:v>
                </c:pt>
              </c:strCache>
            </c:strRef>
          </c:tx>
          <c:spPr>
            <a:ln w="28575" cap="rnd">
              <a:solidFill>
                <a:schemeClr val="accent2"/>
              </a:solidFill>
              <a:round/>
            </a:ln>
            <a:effectLst/>
          </c:spPr>
          <c:marker>
            <c:symbol val="none"/>
          </c:marker>
          <c:cat>
            <c:strRef>
              <c:f>Sheet1!$A$2:$A$14</c:f>
              <c:strCache>
                <c:ptCount val="13"/>
                <c:pt idx="0">
                  <c:v>Zagreb</c:v>
                </c:pt>
                <c:pt idx="1">
                  <c:v>Split</c:v>
                </c:pt>
                <c:pt idx="2">
                  <c:v>Supetar</c:v>
                </c:pt>
                <c:pt idx="3">
                  <c:v>Vinkovci</c:v>
                </c:pt>
                <c:pt idx="4">
                  <c:v>Krk</c:v>
                </c:pt>
                <c:pt idx="5">
                  <c:v>Rijeka</c:v>
                </c:pt>
                <c:pt idx="6">
                  <c:v>Poreč</c:v>
                </c:pt>
                <c:pt idx="7">
                  <c:v>Buje </c:v>
                </c:pt>
                <c:pt idx="8">
                  <c:v>Pag</c:v>
                </c:pt>
                <c:pt idx="9">
                  <c:v>Dubrovnik</c:v>
                </c:pt>
                <c:pt idx="10">
                  <c:v>Kaštel Lukšić</c:v>
                </c:pt>
                <c:pt idx="11">
                  <c:v>Zadar</c:v>
                </c:pt>
                <c:pt idx="12">
                  <c:v>Karlovac</c:v>
                </c:pt>
              </c:strCache>
            </c:strRef>
          </c:cat>
          <c:val>
            <c:numRef>
              <c:f>Sheet1!$C$2:$C$14</c:f>
              <c:numCache>
                <c:formatCode>General</c:formatCode>
                <c:ptCount val="13"/>
                <c:pt idx="0">
                  <c:v>3668</c:v>
                </c:pt>
                <c:pt idx="1">
                  <c:v>3410</c:v>
                </c:pt>
                <c:pt idx="2">
                  <c:v>2875</c:v>
                </c:pt>
                <c:pt idx="3">
                  <c:v>2275</c:v>
                </c:pt>
                <c:pt idx="4">
                  <c:v>1786</c:v>
                </c:pt>
                <c:pt idx="5">
                  <c:v>1536</c:v>
                </c:pt>
                <c:pt idx="6">
                  <c:v>1458</c:v>
                </c:pt>
                <c:pt idx="7">
                  <c:v>1361</c:v>
                </c:pt>
                <c:pt idx="8">
                  <c:v>1192</c:v>
                </c:pt>
                <c:pt idx="9">
                  <c:v>1144</c:v>
                </c:pt>
                <c:pt idx="10">
                  <c:v>1115</c:v>
                </c:pt>
                <c:pt idx="11">
                  <c:v>1019</c:v>
                </c:pt>
                <c:pt idx="12">
                  <c:v>1003</c:v>
                </c:pt>
              </c:numCache>
            </c:numRef>
          </c:val>
          <c:smooth val="0"/>
          <c:extLst>
            <c:ext xmlns:c16="http://schemas.microsoft.com/office/drawing/2014/chart" uri="{C3380CC4-5D6E-409C-BE32-E72D297353CC}">
              <c16:uniqueId val="{00000001-F6BC-4FFF-A483-E35C40187A25}"/>
            </c:ext>
          </c:extLst>
        </c:ser>
        <c:dLbls>
          <c:showLegendKey val="0"/>
          <c:showVal val="0"/>
          <c:showCatName val="0"/>
          <c:showSerName val="0"/>
          <c:showPercent val="0"/>
          <c:showBubbleSize val="0"/>
        </c:dLbls>
        <c:smooth val="0"/>
        <c:axId val="501384120"/>
        <c:axId val="501384448"/>
      </c:lineChart>
      <c:catAx>
        <c:axId val="501384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01384448"/>
        <c:crosses val="autoZero"/>
        <c:auto val="1"/>
        <c:lblAlgn val="ctr"/>
        <c:lblOffset val="100"/>
        <c:noMultiLvlLbl val="0"/>
      </c:catAx>
      <c:valAx>
        <c:axId val="50138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01384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DORH</c:v>
                </c:pt>
              </c:strCache>
            </c:strRef>
          </c:tx>
          <c:spPr>
            <a:solidFill>
              <a:schemeClr val="accent1"/>
            </a:solidFill>
            <a:ln>
              <a:noFill/>
            </a:ln>
            <a:effectLst/>
          </c:spPr>
          <c:invertIfNegative val="0"/>
          <c:cat>
            <c:strRef>
              <c:f>Sheet1!$A$2:$A$5</c:f>
              <c:strCache>
                <c:ptCount val="3"/>
                <c:pt idx="0">
                  <c:v>3.mj.</c:v>
                </c:pt>
                <c:pt idx="1">
                  <c:v>2.mj.</c:v>
                </c:pt>
                <c:pt idx="2">
                  <c:v>1.mj.</c:v>
                </c:pt>
              </c:strCache>
            </c:strRef>
          </c:cat>
          <c:val>
            <c:numRef>
              <c:f>Sheet1!$B$2:$B$5</c:f>
              <c:numCache>
                <c:formatCode>General</c:formatCode>
                <c:ptCount val="4"/>
                <c:pt idx="0" formatCode="#,##0">
                  <c:v>660</c:v>
                </c:pt>
                <c:pt idx="1">
                  <c:v>440</c:v>
                </c:pt>
                <c:pt idx="2" formatCode="#,##0">
                  <c:v>461</c:v>
                </c:pt>
              </c:numCache>
            </c:numRef>
          </c:val>
          <c:extLst>
            <c:ext xmlns:c16="http://schemas.microsoft.com/office/drawing/2014/chart" uri="{C3380CC4-5D6E-409C-BE32-E72D297353CC}">
              <c16:uniqueId val="{00000000-E63B-41AA-B801-5AB373BAA3B9}"/>
            </c:ext>
          </c:extLst>
        </c:ser>
        <c:ser>
          <c:idx val="1"/>
          <c:order val="1"/>
          <c:tx>
            <c:strRef>
              <c:f>Sheet1!$C$1</c:f>
              <c:strCache>
                <c:ptCount val="1"/>
                <c:pt idx="0">
                  <c:v>Odvjetnik</c:v>
                </c:pt>
              </c:strCache>
            </c:strRef>
          </c:tx>
          <c:spPr>
            <a:solidFill>
              <a:schemeClr val="accent2"/>
            </a:solidFill>
            <a:ln>
              <a:noFill/>
            </a:ln>
            <a:effectLst/>
          </c:spPr>
          <c:invertIfNegative val="0"/>
          <c:cat>
            <c:strRef>
              <c:f>Sheet1!$A$2:$A$5</c:f>
              <c:strCache>
                <c:ptCount val="3"/>
                <c:pt idx="0">
                  <c:v>3.mj.</c:v>
                </c:pt>
                <c:pt idx="1">
                  <c:v>2.mj.</c:v>
                </c:pt>
                <c:pt idx="2">
                  <c:v>1.mj.</c:v>
                </c:pt>
              </c:strCache>
            </c:strRef>
          </c:cat>
          <c:val>
            <c:numRef>
              <c:f>Sheet1!$C$2:$C$5</c:f>
              <c:numCache>
                <c:formatCode>#,##0</c:formatCode>
                <c:ptCount val="4"/>
                <c:pt idx="0">
                  <c:v>3644</c:v>
                </c:pt>
                <c:pt idx="1">
                  <c:v>2932</c:v>
                </c:pt>
                <c:pt idx="2">
                  <c:v>2501</c:v>
                </c:pt>
              </c:numCache>
            </c:numRef>
          </c:val>
          <c:extLst>
            <c:ext xmlns:c16="http://schemas.microsoft.com/office/drawing/2014/chart" uri="{C3380CC4-5D6E-409C-BE32-E72D297353CC}">
              <c16:uniqueId val="{00000001-E63B-41AA-B801-5AB373BAA3B9}"/>
            </c:ext>
          </c:extLst>
        </c:ser>
        <c:ser>
          <c:idx val="2"/>
          <c:order val="2"/>
          <c:tx>
            <c:strRef>
              <c:f>Sheet1!$D$1</c:f>
              <c:strCache>
                <c:ptCount val="1"/>
                <c:pt idx="0">
                  <c:v>Javni bilježnik</c:v>
                </c:pt>
              </c:strCache>
            </c:strRef>
          </c:tx>
          <c:spPr>
            <a:solidFill>
              <a:schemeClr val="accent3"/>
            </a:solidFill>
            <a:ln>
              <a:noFill/>
            </a:ln>
            <a:effectLst/>
          </c:spPr>
          <c:invertIfNegative val="0"/>
          <c:cat>
            <c:strRef>
              <c:f>Sheet1!$A$2:$A$5</c:f>
              <c:strCache>
                <c:ptCount val="3"/>
                <c:pt idx="0">
                  <c:v>3.mj.</c:v>
                </c:pt>
                <c:pt idx="1">
                  <c:v>2.mj.</c:v>
                </c:pt>
                <c:pt idx="2">
                  <c:v>1.mj.</c:v>
                </c:pt>
              </c:strCache>
            </c:strRef>
          </c:cat>
          <c:val>
            <c:numRef>
              <c:f>Sheet1!$D$2:$D$5</c:f>
              <c:numCache>
                <c:formatCode>#,##0</c:formatCode>
                <c:ptCount val="4"/>
                <c:pt idx="0">
                  <c:v>22996</c:v>
                </c:pt>
                <c:pt idx="1">
                  <c:v>19663</c:v>
                </c:pt>
                <c:pt idx="2">
                  <c:v>16352</c:v>
                </c:pt>
              </c:numCache>
            </c:numRef>
          </c:val>
          <c:extLst>
            <c:ext xmlns:c16="http://schemas.microsoft.com/office/drawing/2014/chart" uri="{C3380CC4-5D6E-409C-BE32-E72D297353CC}">
              <c16:uniqueId val="{00000002-E63B-41AA-B801-5AB373BAA3B9}"/>
            </c:ext>
          </c:extLst>
        </c:ser>
        <c:ser>
          <c:idx val="3"/>
          <c:order val="3"/>
          <c:tx>
            <c:strRef>
              <c:f>Sheet1!$E$1</c:f>
              <c:strCache>
                <c:ptCount val="1"/>
                <c:pt idx="0">
                  <c:v>eSpis</c:v>
                </c:pt>
              </c:strCache>
            </c:strRef>
          </c:tx>
          <c:invertIfNegative val="0"/>
          <c:cat>
            <c:strRef>
              <c:f>Sheet1!$A$2:$A$5</c:f>
              <c:strCache>
                <c:ptCount val="3"/>
                <c:pt idx="0">
                  <c:v>3.mj.</c:v>
                </c:pt>
                <c:pt idx="1">
                  <c:v>2.mj.</c:v>
                </c:pt>
                <c:pt idx="2">
                  <c:v>1.mj.</c:v>
                </c:pt>
              </c:strCache>
            </c:strRef>
          </c:cat>
          <c:val>
            <c:numRef>
              <c:f>Sheet1!$E$2:$E$5</c:f>
              <c:numCache>
                <c:formatCode>#,##0</c:formatCode>
                <c:ptCount val="4"/>
                <c:pt idx="0">
                  <c:v>2101</c:v>
                </c:pt>
                <c:pt idx="1">
                  <c:v>1686</c:v>
                </c:pt>
                <c:pt idx="2">
                  <c:v>1393</c:v>
                </c:pt>
              </c:numCache>
            </c:numRef>
          </c:val>
          <c:extLst>
            <c:ext xmlns:c16="http://schemas.microsoft.com/office/drawing/2014/chart" uri="{C3380CC4-5D6E-409C-BE32-E72D297353CC}">
              <c16:uniqueId val="{00000000-A809-474C-8B2E-C2F5ED7736D2}"/>
            </c:ext>
          </c:extLst>
        </c:ser>
        <c:dLbls>
          <c:showLegendKey val="0"/>
          <c:showVal val="0"/>
          <c:showCatName val="0"/>
          <c:showSerName val="0"/>
          <c:showPercent val="0"/>
          <c:showBubbleSize val="0"/>
        </c:dLbls>
        <c:gapWidth val="182"/>
        <c:axId val="257029248"/>
        <c:axId val="257030784"/>
      </c:barChart>
      <c:catAx>
        <c:axId val="257029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7030784"/>
        <c:crosses val="autoZero"/>
        <c:auto val="1"/>
        <c:lblAlgn val="ctr"/>
        <c:lblOffset val="100"/>
        <c:noMultiLvlLbl val="0"/>
      </c:catAx>
      <c:valAx>
        <c:axId val="2570307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7029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e-Građani</c:v>
                </c:pt>
              </c:strCache>
            </c:strRef>
          </c:tx>
          <c:spPr>
            <a:solidFill>
              <a:schemeClr val="accent1"/>
            </a:solidFill>
            <a:ln>
              <a:noFill/>
            </a:ln>
            <a:effectLst/>
          </c:spPr>
          <c:invertIfNegative val="0"/>
          <c:cat>
            <c:strRef>
              <c:f>Sheet1!$A$2:$A$5</c:f>
              <c:strCache>
                <c:ptCount val="3"/>
                <c:pt idx="0">
                  <c:v>3.mj.</c:v>
                </c:pt>
                <c:pt idx="1">
                  <c:v>2.mj.</c:v>
                </c:pt>
                <c:pt idx="2">
                  <c:v>1.mj.</c:v>
                </c:pt>
              </c:strCache>
            </c:strRef>
          </c:cat>
          <c:val>
            <c:numRef>
              <c:f>Sheet1!$B$2:$B$5</c:f>
              <c:numCache>
                <c:formatCode>#,##0</c:formatCode>
                <c:ptCount val="4"/>
                <c:pt idx="0">
                  <c:v>21799</c:v>
                </c:pt>
                <c:pt idx="1">
                  <c:v>16569</c:v>
                </c:pt>
                <c:pt idx="2">
                  <c:v>13862</c:v>
                </c:pt>
              </c:numCache>
            </c:numRef>
          </c:val>
          <c:extLst>
            <c:ext xmlns:c16="http://schemas.microsoft.com/office/drawing/2014/chart" uri="{C3380CC4-5D6E-409C-BE32-E72D297353CC}">
              <c16:uniqueId val="{00000000-CA3A-4AF7-8D64-DBB46301456A}"/>
            </c:ext>
          </c:extLst>
        </c:ser>
        <c:ser>
          <c:idx val="1"/>
          <c:order val="1"/>
          <c:tx>
            <c:strRef>
              <c:f>Sheet1!$C$1</c:f>
              <c:strCache>
                <c:ptCount val="1"/>
                <c:pt idx="0">
                  <c:v>Javni bilježnik</c:v>
                </c:pt>
              </c:strCache>
            </c:strRef>
          </c:tx>
          <c:spPr>
            <a:solidFill>
              <a:schemeClr val="accent2"/>
            </a:solidFill>
            <a:ln>
              <a:noFill/>
            </a:ln>
            <a:effectLst/>
          </c:spPr>
          <c:invertIfNegative val="0"/>
          <c:cat>
            <c:strRef>
              <c:f>Sheet1!$A$2:$A$5</c:f>
              <c:strCache>
                <c:ptCount val="3"/>
                <c:pt idx="0">
                  <c:v>3.mj.</c:v>
                </c:pt>
                <c:pt idx="1">
                  <c:v>2.mj.</c:v>
                </c:pt>
                <c:pt idx="2">
                  <c:v>1.mj.</c:v>
                </c:pt>
              </c:strCache>
            </c:strRef>
          </c:cat>
          <c:val>
            <c:numRef>
              <c:f>Sheet1!$C$2:$C$5</c:f>
              <c:numCache>
                <c:formatCode>#,##0</c:formatCode>
                <c:ptCount val="4"/>
                <c:pt idx="0">
                  <c:v>220</c:v>
                </c:pt>
                <c:pt idx="1">
                  <c:v>188</c:v>
                </c:pt>
                <c:pt idx="2">
                  <c:v>101</c:v>
                </c:pt>
              </c:numCache>
            </c:numRef>
          </c:val>
          <c:extLst>
            <c:ext xmlns:c16="http://schemas.microsoft.com/office/drawing/2014/chart" uri="{C3380CC4-5D6E-409C-BE32-E72D297353CC}">
              <c16:uniqueId val="{00000001-CA3A-4AF7-8D64-DBB46301456A}"/>
            </c:ext>
          </c:extLst>
        </c:ser>
        <c:ser>
          <c:idx val="2"/>
          <c:order val="2"/>
          <c:tx>
            <c:strRef>
              <c:f>Sheet1!$D$1</c:f>
              <c:strCache>
                <c:ptCount val="1"/>
                <c:pt idx="0">
                  <c:v>Odvjetnik</c:v>
                </c:pt>
              </c:strCache>
            </c:strRef>
          </c:tx>
          <c:spPr>
            <a:solidFill>
              <a:schemeClr val="accent3"/>
            </a:solidFill>
            <a:ln>
              <a:noFill/>
            </a:ln>
            <a:effectLst/>
          </c:spPr>
          <c:invertIfNegative val="0"/>
          <c:cat>
            <c:strRef>
              <c:f>Sheet1!$A$2:$A$5</c:f>
              <c:strCache>
                <c:ptCount val="3"/>
                <c:pt idx="0">
                  <c:v>3.mj.</c:v>
                </c:pt>
                <c:pt idx="1">
                  <c:v>2.mj.</c:v>
                </c:pt>
                <c:pt idx="2">
                  <c:v>1.mj.</c:v>
                </c:pt>
              </c:strCache>
            </c:strRef>
          </c:cat>
          <c:val>
            <c:numRef>
              <c:f>Sheet1!$D$2:$D$5</c:f>
              <c:numCache>
                <c:formatCode>#,##0</c:formatCode>
                <c:ptCount val="4"/>
                <c:pt idx="0">
                  <c:v>6631</c:v>
                </c:pt>
                <c:pt idx="1">
                  <c:v>5036</c:v>
                </c:pt>
                <c:pt idx="2">
                  <c:v>4333</c:v>
                </c:pt>
              </c:numCache>
            </c:numRef>
          </c:val>
          <c:extLst>
            <c:ext xmlns:c16="http://schemas.microsoft.com/office/drawing/2014/chart" uri="{C3380CC4-5D6E-409C-BE32-E72D297353CC}">
              <c16:uniqueId val="{00000002-CA3A-4AF7-8D64-DBB46301456A}"/>
            </c:ext>
          </c:extLst>
        </c:ser>
        <c:ser>
          <c:idx val="3"/>
          <c:order val="3"/>
          <c:tx>
            <c:strRef>
              <c:f>Sheet1!$E$1</c:f>
              <c:strCache>
                <c:ptCount val="1"/>
                <c:pt idx="0">
                  <c:v>DORH</c:v>
                </c:pt>
              </c:strCache>
            </c:strRef>
          </c:tx>
          <c:invertIfNegative val="0"/>
          <c:cat>
            <c:strRef>
              <c:f>Sheet1!$A$2:$A$5</c:f>
              <c:strCache>
                <c:ptCount val="3"/>
                <c:pt idx="0">
                  <c:v>3.mj.</c:v>
                </c:pt>
                <c:pt idx="1">
                  <c:v>2.mj.</c:v>
                </c:pt>
                <c:pt idx="2">
                  <c:v>1.mj.</c:v>
                </c:pt>
              </c:strCache>
            </c:strRef>
          </c:cat>
          <c:val>
            <c:numRef>
              <c:f>Sheet1!$E$2:$E$5</c:f>
              <c:numCache>
                <c:formatCode>#,##0</c:formatCode>
                <c:ptCount val="4"/>
                <c:pt idx="0">
                  <c:v>1966</c:v>
                </c:pt>
                <c:pt idx="1">
                  <c:v>1888</c:v>
                </c:pt>
                <c:pt idx="2">
                  <c:v>1438</c:v>
                </c:pt>
              </c:numCache>
            </c:numRef>
          </c:val>
          <c:extLst>
            <c:ext xmlns:c16="http://schemas.microsoft.com/office/drawing/2014/chart" uri="{C3380CC4-5D6E-409C-BE32-E72D297353CC}">
              <c16:uniqueId val="{00000000-A9BC-4167-963F-13ADAE161761}"/>
            </c:ext>
          </c:extLst>
        </c:ser>
        <c:ser>
          <c:idx val="4"/>
          <c:order val="4"/>
          <c:tx>
            <c:strRef>
              <c:f>Sheet1!$F$1</c:f>
              <c:strCache>
                <c:ptCount val="1"/>
                <c:pt idx="0">
                  <c:v>Geo.izvoditelj</c:v>
                </c:pt>
              </c:strCache>
            </c:strRef>
          </c:tx>
          <c:invertIfNegative val="0"/>
          <c:cat>
            <c:strRef>
              <c:f>Sheet1!$A$2:$A$5</c:f>
              <c:strCache>
                <c:ptCount val="3"/>
                <c:pt idx="0">
                  <c:v>3.mj.</c:v>
                </c:pt>
                <c:pt idx="1">
                  <c:v>2.mj.</c:v>
                </c:pt>
                <c:pt idx="2">
                  <c:v>1.mj.</c:v>
                </c:pt>
              </c:strCache>
            </c:strRef>
          </c:cat>
          <c:val>
            <c:numRef>
              <c:f>Sheet1!$F$2:$F$5</c:f>
              <c:numCache>
                <c:formatCode>#,##0</c:formatCode>
                <c:ptCount val="4"/>
                <c:pt idx="0">
                  <c:v>1651</c:v>
                </c:pt>
                <c:pt idx="1">
                  <c:v>1770</c:v>
                </c:pt>
                <c:pt idx="2">
                  <c:v>1858</c:v>
                </c:pt>
              </c:numCache>
            </c:numRef>
          </c:val>
          <c:extLst>
            <c:ext xmlns:c16="http://schemas.microsoft.com/office/drawing/2014/chart" uri="{C3380CC4-5D6E-409C-BE32-E72D297353CC}">
              <c16:uniqueId val="{00000001-A9BC-4167-963F-13ADAE161761}"/>
            </c:ext>
          </c:extLst>
        </c:ser>
        <c:dLbls>
          <c:showLegendKey val="0"/>
          <c:showVal val="0"/>
          <c:showCatName val="0"/>
          <c:showSerName val="0"/>
          <c:showPercent val="0"/>
          <c:showBubbleSize val="0"/>
        </c:dLbls>
        <c:gapWidth val="182"/>
        <c:axId val="292388864"/>
        <c:axId val="292390400"/>
      </c:barChart>
      <c:catAx>
        <c:axId val="292388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92390400"/>
        <c:crosses val="autoZero"/>
        <c:auto val="1"/>
        <c:lblAlgn val="ctr"/>
        <c:lblOffset val="100"/>
        <c:noMultiLvlLbl val="0"/>
      </c:catAx>
      <c:valAx>
        <c:axId val="2923904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9238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strRef>
              <c:f>List1!$C$12:$U$12</c:f>
              <c:strCache>
                <c:ptCount val="19"/>
                <c:pt idx="0">
                  <c:v>8.mj.2004.</c:v>
                </c:pt>
                <c:pt idx="1">
                  <c:v>3.mj.2005.</c:v>
                </c:pt>
                <c:pt idx="2">
                  <c:v>3.mj.2006.</c:v>
                </c:pt>
                <c:pt idx="3">
                  <c:v>3.mj.2007.</c:v>
                </c:pt>
                <c:pt idx="4">
                  <c:v>3.mj.2008.</c:v>
                </c:pt>
                <c:pt idx="5">
                  <c:v>3.mj.2009.</c:v>
                </c:pt>
                <c:pt idx="6">
                  <c:v>3.mj.2010.</c:v>
                </c:pt>
                <c:pt idx="7">
                  <c:v>3.mj.2011.</c:v>
                </c:pt>
                <c:pt idx="8">
                  <c:v>3.mj.2012.</c:v>
                </c:pt>
                <c:pt idx="9">
                  <c:v>3.mj.2013.</c:v>
                </c:pt>
                <c:pt idx="10">
                  <c:v>3.mj.2014.</c:v>
                </c:pt>
                <c:pt idx="11">
                  <c:v>3.mj.2015.</c:v>
                </c:pt>
                <c:pt idx="12">
                  <c:v>3.mj.2016.</c:v>
                </c:pt>
                <c:pt idx="13">
                  <c:v>3.mj.2017.</c:v>
                </c:pt>
                <c:pt idx="14">
                  <c:v>3.mj.2018.</c:v>
                </c:pt>
                <c:pt idx="15">
                  <c:v>3.mj.2019.</c:v>
                </c:pt>
                <c:pt idx="16">
                  <c:v>3.mj.2020.</c:v>
                </c:pt>
                <c:pt idx="17">
                  <c:v>3.mj.2021.</c:v>
                </c:pt>
                <c:pt idx="18">
                  <c:v>3.mj.2022.</c:v>
                </c:pt>
              </c:strCache>
            </c:strRef>
          </c:cat>
          <c:val>
            <c:numRef>
              <c:f>List1!$C$13:$U$13</c:f>
              <c:numCache>
                <c:formatCode>#,##0</c:formatCode>
                <c:ptCount val="19"/>
                <c:pt idx="0">
                  <c:v>359500</c:v>
                </c:pt>
                <c:pt idx="1">
                  <c:v>278921</c:v>
                </c:pt>
                <c:pt idx="2">
                  <c:v>194055</c:v>
                </c:pt>
                <c:pt idx="3">
                  <c:v>146085</c:v>
                </c:pt>
                <c:pt idx="4">
                  <c:v>113949</c:v>
                </c:pt>
                <c:pt idx="5">
                  <c:v>103766</c:v>
                </c:pt>
                <c:pt idx="6">
                  <c:v>85687</c:v>
                </c:pt>
                <c:pt idx="7">
                  <c:v>59176</c:v>
                </c:pt>
                <c:pt idx="8">
                  <c:v>56755</c:v>
                </c:pt>
                <c:pt idx="9">
                  <c:v>46084</c:v>
                </c:pt>
                <c:pt idx="10">
                  <c:v>45201</c:v>
                </c:pt>
                <c:pt idx="11">
                  <c:v>38322</c:v>
                </c:pt>
                <c:pt idx="12">
                  <c:v>33045</c:v>
                </c:pt>
                <c:pt idx="13">
                  <c:v>39207</c:v>
                </c:pt>
                <c:pt idx="14">
                  <c:v>41971</c:v>
                </c:pt>
                <c:pt idx="15">
                  <c:v>46668</c:v>
                </c:pt>
                <c:pt idx="16">
                  <c:v>50649</c:v>
                </c:pt>
                <c:pt idx="17">
                  <c:v>35904</c:v>
                </c:pt>
                <c:pt idx="18">
                  <c:v>40197</c:v>
                </c:pt>
              </c:numCache>
            </c:numRef>
          </c:val>
          <c:smooth val="0"/>
          <c:extLst>
            <c:ext xmlns:c16="http://schemas.microsoft.com/office/drawing/2014/chart" uri="{C3380CC4-5D6E-409C-BE32-E72D297353CC}">
              <c16:uniqueId val="{00000000-DA97-4B9A-86BD-691BBDFE0582}"/>
            </c:ext>
          </c:extLst>
        </c:ser>
        <c:dLbls>
          <c:showLegendKey val="0"/>
          <c:showVal val="0"/>
          <c:showCatName val="0"/>
          <c:showSerName val="0"/>
          <c:showPercent val="0"/>
          <c:showBubbleSize val="0"/>
        </c:dLbls>
        <c:smooth val="0"/>
        <c:axId val="292476416"/>
        <c:axId val="292477952"/>
        <c:extLst/>
      </c:lineChart>
      <c:catAx>
        <c:axId val="29247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92477952"/>
        <c:crosses val="autoZero"/>
        <c:auto val="1"/>
        <c:lblAlgn val="ctr"/>
        <c:lblOffset val="100"/>
        <c:noMultiLvlLbl val="0"/>
      </c:catAx>
      <c:valAx>
        <c:axId val="292477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92476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FA14-32EB-4D48-9083-3B74B720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8793</Words>
  <Characters>50124</Characters>
  <Application>Microsoft Office Word</Application>
  <DocSecurity>0</DocSecurity>
  <Lines>417</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58800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 Živković</cp:lastModifiedBy>
  <cp:revision>2</cp:revision>
  <cp:lastPrinted>2022-04-29T13:59:00Z</cp:lastPrinted>
  <dcterms:created xsi:type="dcterms:W3CDTF">2022-05-04T11:22:00Z</dcterms:created>
  <dcterms:modified xsi:type="dcterms:W3CDTF">2022-05-04T11:22:00Z</dcterms:modified>
</cp:coreProperties>
</file>